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517EA" w14:textId="4810472F" w:rsidR="00A83D84" w:rsidRPr="00B614EE" w:rsidRDefault="00673D1D" w:rsidP="00B614EE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  <w:bookmarkStart w:id="0" w:name="_Hlk170923137"/>
      <w:r w:rsidRPr="00B614EE">
        <w:rPr>
          <w:rFonts w:ascii="Arial" w:hAnsi="Arial" w:cs="Arial"/>
          <w:sz w:val="24"/>
          <w:szCs w:val="24"/>
        </w:rPr>
        <w:t xml:space="preserve">DIRETRIZES PARA UTILIZAÇÃO DE </w:t>
      </w:r>
      <w:r w:rsidR="003D1723" w:rsidRPr="00B614EE">
        <w:rPr>
          <w:rFonts w:ascii="Arial" w:hAnsi="Arial" w:cs="Arial"/>
          <w:sz w:val="24"/>
          <w:szCs w:val="24"/>
        </w:rPr>
        <w:t xml:space="preserve">CONTA </w:t>
      </w:r>
      <w:r w:rsidR="003D1723">
        <w:rPr>
          <w:rFonts w:ascii="Arial" w:hAnsi="Arial" w:cs="Arial"/>
          <w:sz w:val="24"/>
          <w:szCs w:val="24"/>
        </w:rPr>
        <w:t>“</w:t>
      </w:r>
      <w:r w:rsidR="00B614EE" w:rsidRPr="00B614EE">
        <w:rPr>
          <w:rFonts w:ascii="Arial" w:hAnsi="Arial" w:cs="Arial"/>
          <w:sz w:val="24"/>
          <w:szCs w:val="24"/>
        </w:rPr>
        <w:t>CAIXINHA”</w:t>
      </w:r>
    </w:p>
    <w:p w14:paraId="7860D695" w14:textId="77777777" w:rsidR="00B614EE" w:rsidRPr="00B614EE" w:rsidRDefault="00B614EE" w:rsidP="00B614EE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</w:p>
    <w:p w14:paraId="731B35EA" w14:textId="07D0009B" w:rsidR="00A83D84" w:rsidRPr="00B54B39" w:rsidRDefault="00B54B39" w:rsidP="00B54B39">
      <w:pPr>
        <w:pStyle w:val="PargrafodaLista"/>
        <w:numPr>
          <w:ilvl w:val="0"/>
          <w:numId w:val="36"/>
        </w:num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54B39">
        <w:rPr>
          <w:rFonts w:ascii="Arial" w:hAnsi="Arial" w:cs="Arial"/>
          <w:b/>
          <w:bCs/>
          <w:sz w:val="24"/>
          <w:szCs w:val="24"/>
        </w:rPr>
        <w:t>OBJETIVO</w:t>
      </w:r>
    </w:p>
    <w:p w14:paraId="65FF2234" w14:textId="77777777" w:rsidR="00B54B39" w:rsidRPr="00B54B39" w:rsidRDefault="00B54B39" w:rsidP="00B54B39">
      <w:pPr>
        <w:pStyle w:val="PargrafodaLista"/>
        <w:spacing w:after="0" w:line="276" w:lineRule="auto"/>
        <w:ind w:left="218"/>
        <w:jc w:val="both"/>
        <w:rPr>
          <w:rFonts w:ascii="Arial" w:hAnsi="Arial" w:cs="Arial"/>
          <w:b/>
          <w:bCs/>
          <w:sz w:val="24"/>
          <w:szCs w:val="24"/>
        </w:rPr>
      </w:pPr>
    </w:p>
    <w:p w14:paraId="75F04F36" w14:textId="77777777" w:rsidR="00A83D84" w:rsidRDefault="00A83D84" w:rsidP="00376483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Esta política estabelece as diretrizes, responsabilidades, limites e fluxos para a utilização do Fundo Fixo de Caixa ("Caixinha") da empresa, visando assegurar a integridade das operações financeiras, a correta escrituração contábil, a transparência e a mitigação de riscos operacionais e de desconformidade fiscal.</w:t>
      </w:r>
    </w:p>
    <w:p w14:paraId="7532C08B" w14:textId="77777777" w:rsidR="00B54B39" w:rsidRPr="00B614EE" w:rsidRDefault="00B54B39" w:rsidP="00376483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1F1BB88A" w14:textId="5CDD8266" w:rsidR="00A83D84" w:rsidRPr="00B148B4" w:rsidRDefault="00B54B39" w:rsidP="00B148B4">
      <w:pPr>
        <w:pStyle w:val="PargrafodaLista"/>
        <w:numPr>
          <w:ilvl w:val="0"/>
          <w:numId w:val="36"/>
        </w:num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148B4">
        <w:rPr>
          <w:rFonts w:ascii="Arial" w:hAnsi="Arial" w:cs="Arial"/>
          <w:b/>
          <w:bCs/>
          <w:sz w:val="24"/>
          <w:szCs w:val="24"/>
        </w:rPr>
        <w:t>DIRETRIZES GERAIS E LIMITES DE ALÇADA</w:t>
      </w:r>
    </w:p>
    <w:p w14:paraId="77AA5721" w14:textId="77777777" w:rsidR="00B148B4" w:rsidRPr="00B148B4" w:rsidRDefault="00B148B4" w:rsidP="00B148B4">
      <w:pPr>
        <w:pStyle w:val="PargrafodaLista"/>
        <w:spacing w:after="0" w:line="276" w:lineRule="auto"/>
        <w:ind w:left="218"/>
        <w:jc w:val="both"/>
        <w:rPr>
          <w:rFonts w:ascii="Arial" w:hAnsi="Arial" w:cs="Arial"/>
          <w:b/>
          <w:bCs/>
          <w:sz w:val="24"/>
          <w:szCs w:val="24"/>
        </w:rPr>
      </w:pPr>
    </w:p>
    <w:p w14:paraId="05834B98" w14:textId="77777777" w:rsidR="00A83D84" w:rsidRPr="00B614EE" w:rsidRDefault="00A83D84" w:rsidP="00B148B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O Fundo Fixo de Caixa destina-se exclusivamente ao atendimento de despesas miúdas, urgentes e de pronto pagamento, que não possam submeter-se ao fluxo regular de compras corporativas devido ao seu valor exíguo ou necessidade de liquidação imediata.</w:t>
      </w:r>
    </w:p>
    <w:p w14:paraId="4743E7BE" w14:textId="77777777" w:rsidR="00B148B4" w:rsidRDefault="00B148B4" w:rsidP="00B148B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8F7C84F" w14:textId="162816DA" w:rsidR="00A83D84" w:rsidRPr="003D1723" w:rsidRDefault="00A83D84" w:rsidP="00B148B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3D1723">
        <w:rPr>
          <w:rFonts w:ascii="Arial" w:hAnsi="Arial" w:cs="Arial"/>
          <w:sz w:val="24"/>
          <w:szCs w:val="24"/>
        </w:rPr>
        <w:t xml:space="preserve">Fica instituído o limite de valor máximo de R$ </w:t>
      </w:r>
      <w:r w:rsidR="003D1723" w:rsidRPr="003D1723">
        <w:rPr>
          <w:rFonts w:ascii="Arial" w:hAnsi="Arial" w:cs="Arial"/>
          <w:sz w:val="24"/>
          <w:szCs w:val="24"/>
        </w:rPr>
        <w:t>1.000,00</w:t>
      </w:r>
      <w:r w:rsidRPr="003D1723">
        <w:rPr>
          <w:rFonts w:ascii="Arial" w:hAnsi="Arial" w:cs="Arial"/>
          <w:sz w:val="24"/>
          <w:szCs w:val="24"/>
        </w:rPr>
        <w:t xml:space="preserve"> por transação isolada. Despesas que ultrapassem este montante deverão, obrigatoriamente, tramitar pelo setor de Compras e Contas a Pagar convencional.</w:t>
      </w:r>
    </w:p>
    <w:p w14:paraId="137CFE11" w14:textId="77777777" w:rsidR="00B148B4" w:rsidRPr="003D1723" w:rsidRDefault="00B148B4" w:rsidP="00B148B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4CC3A1D" w14:textId="790508CA" w:rsidR="00A83D84" w:rsidRDefault="00A83D84" w:rsidP="00B148B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3D1723">
        <w:rPr>
          <w:rFonts w:ascii="Arial" w:hAnsi="Arial" w:cs="Arial"/>
          <w:sz w:val="24"/>
          <w:szCs w:val="24"/>
        </w:rPr>
        <w:t xml:space="preserve">O saldo máximo de manutenção do Fundo Fixo de Caixa será de R$ </w:t>
      </w:r>
      <w:r w:rsidR="00030BED" w:rsidRPr="003D1723">
        <w:rPr>
          <w:rFonts w:ascii="Arial" w:hAnsi="Arial" w:cs="Arial"/>
          <w:sz w:val="24"/>
          <w:szCs w:val="24"/>
        </w:rPr>
        <w:t>1.000,00</w:t>
      </w:r>
      <w:r w:rsidRPr="003D1723">
        <w:rPr>
          <w:rFonts w:ascii="Arial" w:hAnsi="Arial" w:cs="Arial"/>
          <w:sz w:val="24"/>
          <w:szCs w:val="24"/>
        </w:rPr>
        <w:t>, sendo gerido sob a sistemática de adiantamento financeiro com reposições periódicas.</w:t>
      </w:r>
    </w:p>
    <w:p w14:paraId="49F2667F" w14:textId="77777777" w:rsidR="00B148B4" w:rsidRPr="00B614EE" w:rsidRDefault="00B148B4" w:rsidP="00B148B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9DE6C4F" w14:textId="13A57393" w:rsidR="00A83D84" w:rsidRPr="005C48CE" w:rsidRDefault="00B148B4" w:rsidP="005C48CE">
      <w:pPr>
        <w:pStyle w:val="PargrafodaLista"/>
        <w:numPr>
          <w:ilvl w:val="0"/>
          <w:numId w:val="36"/>
        </w:num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C48CE">
        <w:rPr>
          <w:rFonts w:ascii="Arial" w:hAnsi="Arial" w:cs="Arial"/>
          <w:b/>
          <w:bCs/>
          <w:sz w:val="24"/>
          <w:szCs w:val="24"/>
        </w:rPr>
        <w:t>SEGREGAÇÃO DE FUNÇÕES E RESPONSABILIDADES</w:t>
      </w:r>
    </w:p>
    <w:p w14:paraId="64A7C7B6" w14:textId="77777777" w:rsidR="005C48CE" w:rsidRPr="005C48CE" w:rsidRDefault="005C48CE" w:rsidP="005C48CE">
      <w:pPr>
        <w:pStyle w:val="PargrafodaLista"/>
        <w:spacing w:after="0" w:line="276" w:lineRule="auto"/>
        <w:ind w:left="218"/>
        <w:jc w:val="both"/>
        <w:rPr>
          <w:rFonts w:ascii="Arial" w:hAnsi="Arial" w:cs="Arial"/>
          <w:b/>
          <w:bCs/>
          <w:sz w:val="24"/>
          <w:szCs w:val="24"/>
        </w:rPr>
      </w:pPr>
    </w:p>
    <w:p w14:paraId="44EE039E" w14:textId="77777777" w:rsidR="00A83D84" w:rsidRDefault="00A83D84" w:rsidP="005C48CE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Fiel Depositário (Custodiante): Fica designado um único colaborador por filial/departamento como detentor e responsável exclusivo pela guarda física, controle e manuseio dos meios de pagamento (cartão de débito, credenciais de acesso ao Sicoob e dinheiro em espécie). É expressamente vedada a cessão do cartão ou compartilhamento de senhas com terceiros.</w:t>
      </w:r>
    </w:p>
    <w:p w14:paraId="6A2BC717" w14:textId="77777777" w:rsidR="005C48CE" w:rsidRPr="00B614EE" w:rsidRDefault="005C48CE" w:rsidP="005C48CE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A0D93F8" w14:textId="77777777" w:rsidR="00A83D84" w:rsidRDefault="00A83D84" w:rsidP="008A672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Aprovador (Gestor Imediato): Responsável por validar a caracterização da emergência e autorizar a realização do gasto antes da execução da compra, sempre que viável.</w:t>
      </w:r>
    </w:p>
    <w:p w14:paraId="5319DCCB" w14:textId="77777777" w:rsidR="008A6721" w:rsidRPr="00B614EE" w:rsidRDefault="008A6721" w:rsidP="008A672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5F28D8C" w14:textId="53F87B0D" w:rsidR="00A83D84" w:rsidRPr="00B614EE" w:rsidRDefault="00A83D84" w:rsidP="008A672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 xml:space="preserve">Controladoria/Financeiro (Conciliador): </w:t>
      </w:r>
      <w:r w:rsidR="008A6721">
        <w:rPr>
          <w:rFonts w:ascii="Arial" w:hAnsi="Arial" w:cs="Arial"/>
          <w:sz w:val="24"/>
          <w:szCs w:val="24"/>
        </w:rPr>
        <w:t xml:space="preserve">Setor </w:t>
      </w:r>
      <w:r w:rsidR="00444FFF">
        <w:rPr>
          <w:rFonts w:ascii="Arial" w:hAnsi="Arial" w:cs="Arial"/>
          <w:sz w:val="24"/>
          <w:szCs w:val="24"/>
        </w:rPr>
        <w:t>financeiro</w:t>
      </w:r>
      <w:r w:rsidRPr="00B614EE">
        <w:rPr>
          <w:rFonts w:ascii="Arial" w:hAnsi="Arial" w:cs="Arial"/>
          <w:sz w:val="24"/>
          <w:szCs w:val="24"/>
        </w:rPr>
        <w:t xml:space="preserve"> que realizará a conferência das notas fiscais, a conciliação bancária da conta e a posterior liberação de recursos para recomposição do fundo.</w:t>
      </w:r>
    </w:p>
    <w:p w14:paraId="752D28D2" w14:textId="2D3F0C57" w:rsidR="00A83D84" w:rsidRPr="008A6721" w:rsidRDefault="008A6721" w:rsidP="00376483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  <w:r w:rsidRPr="008A6721">
        <w:rPr>
          <w:rFonts w:ascii="Arial" w:hAnsi="Arial" w:cs="Arial"/>
          <w:b/>
          <w:bCs/>
          <w:sz w:val="24"/>
          <w:szCs w:val="24"/>
        </w:rPr>
        <w:lastRenderedPageBreak/>
        <w:t>4. FLUXO DE SOLICITAÇÃO, COMPROVAÇÃO E PRESTAÇÃO DE CONTAS</w:t>
      </w:r>
    </w:p>
    <w:p w14:paraId="4FCABEA6" w14:textId="77777777" w:rsidR="008A6721" w:rsidRDefault="008A6721" w:rsidP="008A672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083EEF5" w14:textId="66C93387" w:rsidR="00A83D84" w:rsidRPr="00B614EE" w:rsidRDefault="00A83D84" w:rsidP="008A672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Autorização Prévia: Toda utilização de recursos deve ser precedida de comunicação e autorização (formalizada por e-mail ou sistema de chamados) pelo Gestor Imediato.</w:t>
      </w:r>
    </w:p>
    <w:p w14:paraId="283CB897" w14:textId="77777777" w:rsidR="008A6721" w:rsidRDefault="008A6721" w:rsidP="008A672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07311C8" w14:textId="3000C2C4" w:rsidR="00A83D84" w:rsidRPr="00B614EE" w:rsidRDefault="00A83D84" w:rsidP="008A672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Comprovação Fiscal Obrigatória: Cada transação realizada deve ser comprovada mediante a apresentação de documento fiscal idôneo (Nota Fiscal Simplificada, Cupom Fiscal ou DANFE), emitido de forma nominal em favor da empresa, com indicação do CNPJ corporativo.</w:t>
      </w:r>
    </w:p>
    <w:p w14:paraId="6A3BDB6B" w14:textId="77777777" w:rsidR="008A6721" w:rsidRDefault="008A6721" w:rsidP="008A6721">
      <w:pPr>
        <w:spacing w:after="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</w:p>
    <w:p w14:paraId="197E0B43" w14:textId="3C823519" w:rsidR="00A83D84" w:rsidRPr="00B614EE" w:rsidRDefault="00A83D84" w:rsidP="008A672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i/>
          <w:iCs/>
          <w:sz w:val="24"/>
          <w:szCs w:val="24"/>
        </w:rPr>
        <w:t>Parágrafo Único:</w:t>
      </w:r>
      <w:r w:rsidRPr="00B614EE">
        <w:rPr>
          <w:rFonts w:ascii="Arial" w:hAnsi="Arial" w:cs="Arial"/>
          <w:sz w:val="24"/>
          <w:szCs w:val="24"/>
        </w:rPr>
        <w:t xml:space="preserve"> Recibos simples, comprovantes de transação bancária (PIX/débito) e notas rasuradas não são aceitos como comprovantes de despesa para fins de prestação de contas.</w:t>
      </w:r>
    </w:p>
    <w:p w14:paraId="3F4A28FC" w14:textId="77777777" w:rsidR="008A6721" w:rsidRDefault="008A6721" w:rsidP="008A672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382C882" w14:textId="155D81D3" w:rsidR="00A83D84" w:rsidRPr="00B614EE" w:rsidRDefault="00A83D84" w:rsidP="008A672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Prazos: O Fiel Depositário deve apresentar a prestação de contas, acompanhada dos respectivos documentos fiscais e do Relatório de Utilização de Caixa, no prazo máximo de 24 (vinte e quatro) horas úteis após a realização da despesa.</w:t>
      </w:r>
    </w:p>
    <w:p w14:paraId="47EFFFC0" w14:textId="77777777" w:rsidR="008A6721" w:rsidRDefault="008A6721" w:rsidP="008A672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B52DB6D" w14:textId="1B132144" w:rsidR="00A83D84" w:rsidRDefault="00A83D84" w:rsidP="008A672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Reposição do Fundo: O setor financeiro somente efetuará a recomposição do saldo após a auditoria integral da prestação de contas apresentada pelo Fiel Depositário e a validação da regularidade fiscal de todos os comprovantes.</w:t>
      </w:r>
    </w:p>
    <w:p w14:paraId="11F61362" w14:textId="77777777" w:rsidR="008A6721" w:rsidRPr="00B614EE" w:rsidRDefault="008A6721" w:rsidP="008A672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4B8A0EA" w14:textId="5E4DAD25" w:rsidR="00A83D84" w:rsidRPr="009D10D4" w:rsidRDefault="008A6721" w:rsidP="009D10D4">
      <w:pPr>
        <w:pStyle w:val="PargrafodaLista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D10D4">
        <w:rPr>
          <w:rFonts w:ascii="Arial" w:hAnsi="Arial" w:cs="Arial"/>
          <w:b/>
          <w:bCs/>
          <w:sz w:val="24"/>
          <w:szCs w:val="24"/>
        </w:rPr>
        <w:t>MEIOS DE PAGAMENTO AUTORIZADOS E SEGURANÇA CIBER-FINANCEIRA</w:t>
      </w:r>
    </w:p>
    <w:p w14:paraId="3B1E020A" w14:textId="77777777" w:rsidR="009D10D4" w:rsidRPr="009D10D4" w:rsidRDefault="009D10D4" w:rsidP="009D10D4">
      <w:pPr>
        <w:pStyle w:val="PargrafodaLista"/>
        <w:spacing w:after="0" w:line="276" w:lineRule="auto"/>
        <w:ind w:left="218"/>
        <w:jc w:val="both"/>
        <w:rPr>
          <w:rFonts w:ascii="Arial" w:hAnsi="Arial" w:cs="Arial"/>
          <w:b/>
          <w:bCs/>
          <w:sz w:val="24"/>
          <w:szCs w:val="24"/>
        </w:rPr>
      </w:pPr>
    </w:p>
    <w:p w14:paraId="4A021350" w14:textId="77777777" w:rsidR="00A83D84" w:rsidRPr="00B614EE" w:rsidRDefault="00A83D84" w:rsidP="009D10D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Cartão de Débito Corporativo: Destinado exclusivamente a pagamentos diretos nos estabelecimentos comerciais credenciados.</w:t>
      </w:r>
    </w:p>
    <w:p w14:paraId="1EBC1E1F" w14:textId="77777777" w:rsidR="009D10D4" w:rsidRDefault="009D10D4" w:rsidP="009D10D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CABC9E4" w14:textId="32F29147" w:rsidR="00A83D84" w:rsidRPr="00B614EE" w:rsidRDefault="00A83D84" w:rsidP="009D10D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Saques em Espécie: Autorizados unicamente para situações onde o fornecedor local comprovadamente não aceite meios eletrônicos de pagamento. O saque deve limitar-se ao valor exato estimado para a compra emergencial devidamente autorizada.</w:t>
      </w:r>
    </w:p>
    <w:p w14:paraId="6BFA8C53" w14:textId="77777777" w:rsidR="009D10D4" w:rsidRDefault="009D10D4" w:rsidP="009D10D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56D03E5" w14:textId="31DC501F" w:rsidR="00A83D84" w:rsidRPr="00B614EE" w:rsidRDefault="00A83D84" w:rsidP="009D10D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Transações via PIX / Aplicativo Sicoob:</w:t>
      </w:r>
    </w:p>
    <w:p w14:paraId="723B60C0" w14:textId="77777777" w:rsidR="00A83D84" w:rsidRPr="00B614EE" w:rsidRDefault="00A83D84" w:rsidP="009D10D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A instalação do aplicativo Sicoob para movimentação da conta do fundo é restrita a dispositivos de propriedade da empresa, configurados e monitorados pelo setor de Tecnologia da Informação (TI).</w:t>
      </w:r>
    </w:p>
    <w:p w14:paraId="6F6DCC68" w14:textId="77777777" w:rsidR="009D10D4" w:rsidRDefault="009D10D4" w:rsidP="009D10D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AFB89A1" w14:textId="05E64EE8" w:rsidR="00A83D84" w:rsidRPr="00B614EE" w:rsidRDefault="00A83D84" w:rsidP="009D10D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É terminantemente proibido instalar o aplicativo corporativo ou armazenar chaves de acesso em dispositivos móveis particulares de colaboradores.</w:t>
      </w:r>
    </w:p>
    <w:p w14:paraId="4EDBC446" w14:textId="70BDE229" w:rsidR="00A83D84" w:rsidRPr="009D10D4" w:rsidRDefault="009D10D4" w:rsidP="00376483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  <w:r w:rsidRPr="009D10D4">
        <w:rPr>
          <w:rFonts w:ascii="Arial" w:hAnsi="Arial" w:cs="Arial"/>
          <w:b/>
          <w:bCs/>
          <w:sz w:val="24"/>
          <w:szCs w:val="24"/>
        </w:rPr>
        <w:lastRenderedPageBreak/>
        <w:t>6. CRITÉRIOS DE CARACTERIZAÇÃO DE COMPRAS EMERGENCIAIS</w:t>
      </w:r>
    </w:p>
    <w:p w14:paraId="18B33397" w14:textId="77777777" w:rsidR="009D10D4" w:rsidRDefault="009D10D4" w:rsidP="00376483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6FB963FF" w14:textId="77777777" w:rsidR="00EC6C12" w:rsidRDefault="00A83D84" w:rsidP="00EC6C12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Consideram-se qualificadas para custeio via Fundo Fixo de Caixa as despesas que preencham, cumulativamente, os seguintes requisitos:</w:t>
      </w:r>
    </w:p>
    <w:p w14:paraId="08D65546" w14:textId="77777777" w:rsidR="00EC6C12" w:rsidRDefault="00EC6C12" w:rsidP="00EC6C12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613FDC27" w14:textId="77777777" w:rsidR="00EC6C12" w:rsidRDefault="00A83D84" w:rsidP="00EC6C12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Imprevisibilidade: Despesas que não poderiam ser antecipadas no planejamento financeiro ordinário da operação.</w:t>
      </w:r>
    </w:p>
    <w:p w14:paraId="5EADA38C" w14:textId="77777777" w:rsidR="00EC6C12" w:rsidRDefault="00EC6C12" w:rsidP="00EC6C12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7D9BCC56" w14:textId="77777777" w:rsidR="00C13F40" w:rsidRDefault="00A83D84" w:rsidP="00C13F4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 xml:space="preserve">Urgência e Risco Operacional: </w:t>
      </w:r>
      <w:r w:rsidR="00B614EE" w:rsidRPr="00B614EE">
        <w:rPr>
          <w:rFonts w:ascii="Arial" w:hAnsi="Arial" w:cs="Arial"/>
          <w:sz w:val="24"/>
          <w:szCs w:val="24"/>
        </w:rPr>
        <w:t>Situações</w:t>
      </w:r>
      <w:r w:rsidRPr="00B614EE">
        <w:rPr>
          <w:rFonts w:ascii="Arial" w:hAnsi="Arial" w:cs="Arial"/>
          <w:sz w:val="24"/>
          <w:szCs w:val="24"/>
        </w:rPr>
        <w:t xml:space="preserve"> em que o adiamento da compra resulte em paralisação das atividades operacionais, danos à segurança do trabalho de colaboradores ou prejuízos financeiros contratuais para a empresa.</w:t>
      </w:r>
    </w:p>
    <w:p w14:paraId="22382068" w14:textId="77777777" w:rsidR="00C13F40" w:rsidRDefault="00C13F40" w:rsidP="00C13F4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18FA24D6" w14:textId="5CFAF28E" w:rsidR="00A83D84" w:rsidRPr="00B614EE" w:rsidRDefault="00A83D84" w:rsidP="00C13F40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Despesas de Natureza Operacional Exclusiva, exemplificadas por:</w:t>
      </w:r>
    </w:p>
    <w:p w14:paraId="5491C2CB" w14:textId="77777777" w:rsidR="00C13F40" w:rsidRDefault="00A83D84" w:rsidP="00C13F4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Aquisição de insumos de segurança ou peças de reposição de emergência para manter maquinários ou serviços ativos.</w:t>
      </w:r>
    </w:p>
    <w:p w14:paraId="26FB4CB5" w14:textId="77777777" w:rsidR="00C13F40" w:rsidRDefault="00C13F40" w:rsidP="00C13F4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E82B833" w14:textId="77777777" w:rsidR="00C13F40" w:rsidRDefault="00A83D84" w:rsidP="00C13F4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Serviços urgentes de manutenção corretiva predial ou de equipamentos críticos que necessitem de execução fora do horário comercial regular.</w:t>
      </w:r>
    </w:p>
    <w:p w14:paraId="5873A012" w14:textId="77777777" w:rsidR="00C13F40" w:rsidRDefault="00C13F40" w:rsidP="00C13F4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7C43484" w14:textId="77777777" w:rsidR="00C13F40" w:rsidRDefault="00A83D84" w:rsidP="00C13F4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Deslocamento emergencial de pessoal diretamente ligado à resolução de sinistros ou contingências críticas.</w:t>
      </w:r>
    </w:p>
    <w:p w14:paraId="1A295347" w14:textId="77777777" w:rsidR="00C13F40" w:rsidRDefault="00C13F40" w:rsidP="00C13F4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97C843D" w14:textId="5D1F7070" w:rsidR="00A83D84" w:rsidRPr="00B614EE" w:rsidRDefault="00A83D84" w:rsidP="00C13F4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Despesas Expressamente Vedadas:</w:t>
      </w:r>
    </w:p>
    <w:p w14:paraId="78E9EC9A" w14:textId="77777777" w:rsidR="00A83D84" w:rsidRPr="00B614EE" w:rsidRDefault="00A83D84" w:rsidP="00C13F4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Gastos com alimentação de rotina de colaboradores ou despesas que configurem salário indireto.</w:t>
      </w:r>
    </w:p>
    <w:p w14:paraId="0DC53395" w14:textId="77777777" w:rsidR="0025464F" w:rsidRDefault="0025464F" w:rsidP="0025464F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126C4FC" w14:textId="063080AD" w:rsidR="00A83D84" w:rsidRPr="00B614EE" w:rsidRDefault="00A83D84" w:rsidP="0025464F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Aquisições de bens de ativo imobilizado (ferramentas permanentes, eletrônicos, mobiliário).</w:t>
      </w:r>
    </w:p>
    <w:p w14:paraId="201582F2" w14:textId="77777777" w:rsidR="0025464F" w:rsidRDefault="0025464F" w:rsidP="0025464F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75FC6E6" w14:textId="6158A096" w:rsidR="00A83D84" w:rsidRPr="00B614EE" w:rsidRDefault="00A83D84" w:rsidP="0025464F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Adiantamento salarial ou empréstimos pessoais de qualquer natureza.</w:t>
      </w:r>
    </w:p>
    <w:p w14:paraId="39A83556" w14:textId="77777777" w:rsidR="0025464F" w:rsidRDefault="0025464F" w:rsidP="0025464F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05E26BF" w14:textId="2EC0E89A" w:rsidR="00A83D84" w:rsidRDefault="00A83D84" w:rsidP="0025464F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Despesas com entretenimento, brindes, bebidas alcoólicas ou qualquer destinação estranha ao estrito interesse social da empresa.</w:t>
      </w:r>
    </w:p>
    <w:p w14:paraId="42ECB159" w14:textId="77777777" w:rsidR="0025464F" w:rsidRPr="00B614EE" w:rsidRDefault="0025464F" w:rsidP="0025464F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50A6C92" w14:textId="3BF3F54E" w:rsidR="003617A3" w:rsidRPr="003617A3" w:rsidRDefault="0025464F" w:rsidP="003617A3">
      <w:pPr>
        <w:pStyle w:val="PargrafodaLista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617A3">
        <w:rPr>
          <w:rFonts w:ascii="Arial" w:hAnsi="Arial" w:cs="Arial"/>
          <w:b/>
          <w:bCs/>
          <w:sz w:val="24"/>
          <w:szCs w:val="24"/>
        </w:rPr>
        <w:t>MONITORAMENTO, SANÇÕES E MEDIDAS DISCIPLINARES</w:t>
      </w:r>
    </w:p>
    <w:p w14:paraId="13E15F33" w14:textId="77777777" w:rsidR="003617A3" w:rsidRDefault="003617A3" w:rsidP="003617A3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0381897F" w14:textId="77777777" w:rsidR="003617A3" w:rsidRDefault="00A83D84" w:rsidP="003617A3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  <w:r w:rsidRPr="003617A3">
        <w:rPr>
          <w:rFonts w:ascii="Arial" w:hAnsi="Arial" w:cs="Arial"/>
          <w:sz w:val="24"/>
          <w:szCs w:val="24"/>
        </w:rPr>
        <w:t>O descumprimento dos prazos de prestação de contas, a perda de documentos fiscais ou a realização de gastos não autorizados acarretará o bloqueio imediato da conta do fundo e a suspensão de novos adiantamentos.</w:t>
      </w:r>
    </w:p>
    <w:p w14:paraId="738B1335" w14:textId="77777777" w:rsidR="00256912" w:rsidRDefault="00A83D84" w:rsidP="00256912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lastRenderedPageBreak/>
        <w:t>O valor de despesas não comprovadas ou glosadas pelo setor de auditoria interna será passível de ressarcimento/desconto em folha de pagamento do Fiel Depositário ou do solicitante que deu causa à irregularidade, nos termos do art. 462, §1º da CLT.</w:t>
      </w:r>
    </w:p>
    <w:p w14:paraId="1EE41BD3" w14:textId="77777777" w:rsidR="00256912" w:rsidRDefault="00256912" w:rsidP="00256912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</w:p>
    <w:p w14:paraId="6D5AD1EC" w14:textId="396CD2EA" w:rsidR="00A83D84" w:rsidRPr="00256912" w:rsidRDefault="00A83D84" w:rsidP="00256912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Infrações intencionais a esta política, tais como fracionamento de compras para burlar limites de alçada, falsificação de documentos ou desvio de recursos, sujeitarão o infrator às sanções disciplinares previstas no Código de Conduta da empresa, que incluem advertência, suspensão e rescisão do contrato de trabalho por justa causa, sem prejuízo das medidas cíveis e criminais aplicáveis.</w:t>
      </w:r>
    </w:p>
    <w:p w14:paraId="079BB44D" w14:textId="77777777" w:rsidR="003530BF" w:rsidRPr="00B614EE" w:rsidRDefault="003530BF" w:rsidP="0013288E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</w:p>
    <w:p w14:paraId="116B0E16" w14:textId="6A63896B" w:rsidR="0013288E" w:rsidRPr="00B614EE" w:rsidRDefault="0013288E" w:rsidP="0013288E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  <w:r w:rsidRPr="00B614EE">
        <w:rPr>
          <w:rFonts w:ascii="Arial" w:hAnsi="Arial" w:cs="Arial"/>
          <w:b/>
          <w:bCs/>
          <w:sz w:val="24"/>
          <w:szCs w:val="24"/>
        </w:rPr>
        <w:t xml:space="preserve">- HISTÓRICO DE REVISÕES </w:t>
      </w:r>
    </w:p>
    <w:bookmarkEnd w:id="0"/>
    <w:p w14:paraId="5308123F" w14:textId="77777777" w:rsidR="0013288E" w:rsidRPr="00B614EE" w:rsidRDefault="0013288E" w:rsidP="0013288E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9209" w:type="dxa"/>
        <w:tblInd w:w="-142" w:type="dxa"/>
        <w:tblLook w:val="04A0" w:firstRow="1" w:lastRow="0" w:firstColumn="1" w:lastColumn="0" w:noHBand="0" w:noVBand="1"/>
      </w:tblPr>
      <w:tblGrid>
        <w:gridCol w:w="1298"/>
        <w:gridCol w:w="1533"/>
        <w:gridCol w:w="3685"/>
        <w:gridCol w:w="2693"/>
      </w:tblGrid>
      <w:tr w:rsidR="0013288E" w:rsidRPr="00B614EE" w14:paraId="6E8B8BE6" w14:textId="77777777" w:rsidTr="003107D7">
        <w:tc>
          <w:tcPr>
            <w:tcW w:w="1298" w:type="dxa"/>
            <w:shd w:val="clear" w:color="auto" w:fill="000000" w:themeFill="text1"/>
            <w:vAlign w:val="center"/>
          </w:tcPr>
          <w:p w14:paraId="77B0D3D3" w14:textId="77777777" w:rsidR="0013288E" w:rsidRPr="00B614EE" w:rsidRDefault="0013288E" w:rsidP="007E3F6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14EE">
              <w:rPr>
                <w:rFonts w:ascii="Arial" w:hAnsi="Arial" w:cs="Arial"/>
                <w:b/>
                <w:bCs/>
                <w:sz w:val="24"/>
                <w:szCs w:val="24"/>
              </w:rPr>
              <w:t>REVISÃO</w:t>
            </w:r>
          </w:p>
        </w:tc>
        <w:tc>
          <w:tcPr>
            <w:tcW w:w="1533" w:type="dxa"/>
            <w:shd w:val="clear" w:color="auto" w:fill="000000" w:themeFill="text1"/>
            <w:vAlign w:val="center"/>
          </w:tcPr>
          <w:p w14:paraId="55BB36CB" w14:textId="77777777" w:rsidR="0013288E" w:rsidRPr="00B614EE" w:rsidRDefault="0013288E" w:rsidP="007E3F6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14EE">
              <w:rPr>
                <w:rFonts w:ascii="Arial" w:hAnsi="Arial" w:cs="Arial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3685" w:type="dxa"/>
            <w:shd w:val="clear" w:color="auto" w:fill="000000" w:themeFill="text1"/>
            <w:vAlign w:val="center"/>
          </w:tcPr>
          <w:p w14:paraId="0A31EE61" w14:textId="77777777" w:rsidR="0013288E" w:rsidRPr="00B614EE" w:rsidRDefault="0013288E" w:rsidP="007E3F6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14EE">
              <w:rPr>
                <w:rFonts w:ascii="Arial" w:hAnsi="Arial" w:cs="Arial"/>
                <w:b/>
                <w:bCs/>
                <w:sz w:val="24"/>
                <w:szCs w:val="24"/>
              </w:rPr>
              <w:t>ELABORAÇÃO</w:t>
            </w:r>
          </w:p>
        </w:tc>
        <w:tc>
          <w:tcPr>
            <w:tcW w:w="2693" w:type="dxa"/>
            <w:shd w:val="clear" w:color="auto" w:fill="000000" w:themeFill="text1"/>
            <w:vAlign w:val="center"/>
          </w:tcPr>
          <w:p w14:paraId="3892B08B" w14:textId="77777777" w:rsidR="0013288E" w:rsidRPr="00B614EE" w:rsidRDefault="0013288E" w:rsidP="007E3F6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14EE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586F2A" w:rsidRPr="00B614EE" w14:paraId="0D5AD1AE" w14:textId="77777777" w:rsidTr="003107D7">
        <w:tc>
          <w:tcPr>
            <w:tcW w:w="1298" w:type="dxa"/>
          </w:tcPr>
          <w:p w14:paraId="7A82FABA" w14:textId="6E2B84C8" w:rsidR="00586F2A" w:rsidRPr="00B614EE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614EE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1533" w:type="dxa"/>
          </w:tcPr>
          <w:p w14:paraId="0DD99B4C" w14:textId="7427C90C" w:rsidR="00586F2A" w:rsidRPr="00B614EE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614EE">
              <w:rPr>
                <w:rFonts w:ascii="Arial" w:hAnsi="Arial" w:cs="Arial"/>
                <w:sz w:val="24"/>
                <w:szCs w:val="24"/>
              </w:rPr>
              <w:t>14/10/2024</w:t>
            </w:r>
          </w:p>
        </w:tc>
        <w:tc>
          <w:tcPr>
            <w:tcW w:w="3685" w:type="dxa"/>
          </w:tcPr>
          <w:p w14:paraId="70277179" w14:textId="2992087A" w:rsidR="00586F2A" w:rsidRPr="00B614EE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614EE">
              <w:rPr>
                <w:rFonts w:ascii="Arial" w:hAnsi="Arial" w:cs="Arial"/>
                <w:sz w:val="24"/>
                <w:szCs w:val="24"/>
              </w:rPr>
              <w:t>Carlos Vitor Pereira Gomes</w:t>
            </w:r>
          </w:p>
        </w:tc>
        <w:tc>
          <w:tcPr>
            <w:tcW w:w="2693" w:type="dxa"/>
          </w:tcPr>
          <w:p w14:paraId="34391802" w14:textId="7AAEF5BC" w:rsidR="00586F2A" w:rsidRPr="00B614EE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614EE">
              <w:rPr>
                <w:rFonts w:ascii="Arial" w:hAnsi="Arial" w:cs="Arial"/>
                <w:sz w:val="24"/>
                <w:szCs w:val="24"/>
              </w:rPr>
              <w:t>Padronização | criação</w:t>
            </w:r>
          </w:p>
        </w:tc>
      </w:tr>
      <w:tr w:rsidR="00586F2A" w:rsidRPr="00B614EE" w14:paraId="570DF33A" w14:textId="77777777" w:rsidTr="003107D7">
        <w:tc>
          <w:tcPr>
            <w:tcW w:w="1298" w:type="dxa"/>
          </w:tcPr>
          <w:p w14:paraId="702AC897" w14:textId="5DB4467E" w:rsidR="00586F2A" w:rsidRPr="00B614EE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614EE"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1533" w:type="dxa"/>
          </w:tcPr>
          <w:p w14:paraId="345E3487" w14:textId="30A12194" w:rsidR="00586F2A" w:rsidRPr="00B614EE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614EE">
              <w:rPr>
                <w:rFonts w:ascii="Arial" w:hAnsi="Arial" w:cs="Arial"/>
                <w:sz w:val="24"/>
                <w:szCs w:val="24"/>
              </w:rPr>
              <w:t>1</w:t>
            </w:r>
            <w:r w:rsidR="00973A94">
              <w:rPr>
                <w:rFonts w:ascii="Arial" w:hAnsi="Arial" w:cs="Arial"/>
                <w:sz w:val="24"/>
                <w:szCs w:val="24"/>
              </w:rPr>
              <w:t>3</w:t>
            </w:r>
            <w:r w:rsidRPr="00B614EE">
              <w:rPr>
                <w:rFonts w:ascii="Arial" w:hAnsi="Arial" w:cs="Arial"/>
                <w:sz w:val="24"/>
                <w:szCs w:val="24"/>
              </w:rPr>
              <w:t>/07/2026</w:t>
            </w:r>
          </w:p>
        </w:tc>
        <w:tc>
          <w:tcPr>
            <w:tcW w:w="3685" w:type="dxa"/>
          </w:tcPr>
          <w:p w14:paraId="1D11F9A2" w14:textId="48292924" w:rsidR="00586F2A" w:rsidRPr="00B614EE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614EE">
              <w:rPr>
                <w:rFonts w:ascii="Arial" w:hAnsi="Arial" w:cs="Arial"/>
                <w:sz w:val="24"/>
                <w:szCs w:val="24"/>
              </w:rPr>
              <w:t>Carlos Vitor Pereira Gomes</w:t>
            </w:r>
          </w:p>
        </w:tc>
        <w:tc>
          <w:tcPr>
            <w:tcW w:w="2693" w:type="dxa"/>
          </w:tcPr>
          <w:p w14:paraId="55A2867B" w14:textId="497DD5D3" w:rsidR="00586F2A" w:rsidRPr="00B614EE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614EE">
              <w:rPr>
                <w:rFonts w:ascii="Arial" w:hAnsi="Arial" w:cs="Arial"/>
                <w:sz w:val="24"/>
                <w:szCs w:val="24"/>
              </w:rPr>
              <w:t>Atualização.</w:t>
            </w:r>
          </w:p>
        </w:tc>
      </w:tr>
      <w:tr w:rsidR="00D66FD8" w:rsidRPr="00B614EE" w14:paraId="5B7DD359" w14:textId="77777777" w:rsidTr="003107D7">
        <w:tc>
          <w:tcPr>
            <w:tcW w:w="1298" w:type="dxa"/>
          </w:tcPr>
          <w:p w14:paraId="24C05421" w14:textId="25BFA599" w:rsidR="00D66FD8" w:rsidRPr="00B614EE" w:rsidRDefault="00D66FD8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3" w:type="dxa"/>
          </w:tcPr>
          <w:p w14:paraId="01683D06" w14:textId="55F4A736" w:rsidR="00D66FD8" w:rsidRPr="00B614EE" w:rsidRDefault="00D66FD8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5" w:type="dxa"/>
          </w:tcPr>
          <w:p w14:paraId="16F9CA27" w14:textId="0479F690" w:rsidR="00D66FD8" w:rsidRPr="00B614EE" w:rsidRDefault="00D66FD8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3" w:type="dxa"/>
          </w:tcPr>
          <w:p w14:paraId="07CCEBC7" w14:textId="11E7CB96" w:rsidR="00D66FD8" w:rsidRPr="00B614EE" w:rsidRDefault="00D66FD8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D38CA0B" w14:textId="77777777" w:rsidR="0013288E" w:rsidRPr="00B614EE" w:rsidRDefault="0013288E" w:rsidP="0013288E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0CA37076" w14:textId="77777777" w:rsidR="003107D7" w:rsidRPr="00B614EE" w:rsidRDefault="003107D7" w:rsidP="0013288E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4172C5D" w14:textId="77777777" w:rsidR="001909E4" w:rsidRPr="00B614EE" w:rsidRDefault="001909E4" w:rsidP="001909E4">
      <w:pPr>
        <w:spacing w:after="0" w:line="276" w:lineRule="auto"/>
        <w:ind w:left="-142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Elaborado por:</w:t>
      </w:r>
    </w:p>
    <w:p w14:paraId="280DBD75" w14:textId="77777777" w:rsidR="001909E4" w:rsidRPr="00B614EE" w:rsidRDefault="001909E4" w:rsidP="001909E4">
      <w:pPr>
        <w:spacing w:after="0" w:line="276" w:lineRule="auto"/>
        <w:ind w:left="-142"/>
        <w:rPr>
          <w:rFonts w:ascii="Arial" w:hAnsi="Arial" w:cs="Arial"/>
          <w:sz w:val="24"/>
          <w:szCs w:val="24"/>
        </w:rPr>
      </w:pPr>
    </w:p>
    <w:p w14:paraId="322A0AE5" w14:textId="77777777" w:rsidR="001909E4" w:rsidRPr="00B614EE" w:rsidRDefault="001909E4" w:rsidP="001909E4">
      <w:pPr>
        <w:spacing w:after="0" w:line="276" w:lineRule="auto"/>
        <w:ind w:left="-142"/>
        <w:rPr>
          <w:rFonts w:ascii="Arial" w:hAnsi="Arial" w:cs="Arial"/>
          <w:sz w:val="24"/>
          <w:szCs w:val="24"/>
        </w:rPr>
      </w:pPr>
    </w:p>
    <w:p w14:paraId="11F0C16B" w14:textId="77777777" w:rsidR="001909E4" w:rsidRPr="00B614EE" w:rsidRDefault="001909E4" w:rsidP="001909E4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_______________________</w:t>
      </w:r>
    </w:p>
    <w:p w14:paraId="5C38F19F" w14:textId="77777777" w:rsidR="001909E4" w:rsidRPr="00B614EE" w:rsidRDefault="001909E4" w:rsidP="001909E4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 xml:space="preserve">Carlos Vitor Pereira Gomes </w:t>
      </w:r>
    </w:p>
    <w:p w14:paraId="0F9A531B" w14:textId="77777777" w:rsidR="001909E4" w:rsidRPr="00B614EE" w:rsidRDefault="001909E4" w:rsidP="001909E4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00EDAABB" w14:textId="51F0D7FE" w:rsidR="00D56766" w:rsidRPr="00B614EE" w:rsidRDefault="00644068" w:rsidP="0013288E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 xml:space="preserve">Aprovado por: </w:t>
      </w:r>
    </w:p>
    <w:p w14:paraId="0BA55AE2" w14:textId="77777777" w:rsidR="00D56766" w:rsidRPr="00B614EE" w:rsidRDefault="00D56766" w:rsidP="0013288E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FE7DBD1" w14:textId="553B5373" w:rsidR="00477740" w:rsidRPr="00B614EE" w:rsidRDefault="00477740" w:rsidP="00477740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_______________________</w:t>
      </w:r>
    </w:p>
    <w:p w14:paraId="05AD15B4" w14:textId="470A5FB1" w:rsidR="009F5ABA" w:rsidRPr="00B614EE" w:rsidRDefault="00477740" w:rsidP="00477740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Neilo Pinto Carneiro</w:t>
      </w:r>
      <w:r w:rsidRPr="00B614EE">
        <w:rPr>
          <w:rFonts w:ascii="Arial" w:hAnsi="Arial" w:cs="Arial"/>
          <w:sz w:val="24"/>
          <w:szCs w:val="24"/>
        </w:rPr>
        <w:br/>
        <w:t>Coordenador Administrativo</w:t>
      </w:r>
    </w:p>
    <w:p w14:paraId="144CE592" w14:textId="77777777" w:rsidR="00477740" w:rsidRPr="00B614EE" w:rsidRDefault="00477740" w:rsidP="00477740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</w:p>
    <w:p w14:paraId="2827B57D" w14:textId="77777777" w:rsidR="00477740" w:rsidRPr="00B614EE" w:rsidRDefault="00477740" w:rsidP="00477740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</w:p>
    <w:p w14:paraId="166A56B4" w14:textId="77777777" w:rsidR="00477740" w:rsidRPr="00B614EE" w:rsidRDefault="00477740" w:rsidP="00477740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>_______________________</w:t>
      </w:r>
    </w:p>
    <w:p w14:paraId="0ECF1921" w14:textId="7F77F8DB" w:rsidR="00477740" w:rsidRPr="00477740" w:rsidRDefault="00477740" w:rsidP="00477740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  <w:r w:rsidRPr="00B614EE">
        <w:rPr>
          <w:rFonts w:ascii="Arial" w:hAnsi="Arial" w:cs="Arial"/>
          <w:sz w:val="24"/>
          <w:szCs w:val="24"/>
        </w:rPr>
        <w:t xml:space="preserve">Anderson Luiz Linhares Rebechi                  </w:t>
      </w:r>
      <w:r w:rsidRPr="00B614EE">
        <w:rPr>
          <w:rFonts w:ascii="Arial" w:hAnsi="Arial" w:cs="Arial"/>
          <w:sz w:val="24"/>
          <w:szCs w:val="24"/>
        </w:rPr>
        <w:br/>
        <w:t>Diretor Geral</w:t>
      </w:r>
    </w:p>
    <w:sectPr w:rsidR="00477740" w:rsidRPr="00477740" w:rsidSect="00915CDE">
      <w:headerReference w:type="default" r:id="rId11"/>
      <w:headerReference w:type="first" r:id="rId12"/>
      <w:pgSz w:w="11906" w:h="16838"/>
      <w:pgMar w:top="709" w:right="1701" w:bottom="993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2122B" w14:textId="77777777" w:rsidR="004E2C3D" w:rsidRPr="00B614EE" w:rsidRDefault="004E2C3D" w:rsidP="00F801B9">
      <w:pPr>
        <w:spacing w:after="0" w:line="240" w:lineRule="auto"/>
      </w:pPr>
      <w:r w:rsidRPr="00B614EE">
        <w:separator/>
      </w:r>
    </w:p>
  </w:endnote>
  <w:endnote w:type="continuationSeparator" w:id="0">
    <w:p w14:paraId="7EAFB0DA" w14:textId="77777777" w:rsidR="004E2C3D" w:rsidRPr="00B614EE" w:rsidRDefault="004E2C3D" w:rsidP="00F801B9">
      <w:pPr>
        <w:spacing w:after="0" w:line="240" w:lineRule="auto"/>
      </w:pPr>
      <w:r w:rsidRPr="00B614E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26AC2" w14:textId="77777777" w:rsidR="004E2C3D" w:rsidRPr="00B614EE" w:rsidRDefault="004E2C3D" w:rsidP="00F801B9">
      <w:pPr>
        <w:spacing w:after="0" w:line="240" w:lineRule="auto"/>
      </w:pPr>
      <w:r w:rsidRPr="00B614EE">
        <w:separator/>
      </w:r>
    </w:p>
  </w:footnote>
  <w:footnote w:type="continuationSeparator" w:id="0">
    <w:p w14:paraId="1684139F" w14:textId="77777777" w:rsidR="004E2C3D" w:rsidRPr="00B614EE" w:rsidRDefault="004E2C3D" w:rsidP="00F801B9">
      <w:pPr>
        <w:spacing w:after="0" w:line="240" w:lineRule="auto"/>
      </w:pPr>
      <w:r w:rsidRPr="00B614E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3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1843"/>
      <w:gridCol w:w="2835"/>
      <w:gridCol w:w="870"/>
      <w:gridCol w:w="1256"/>
      <w:gridCol w:w="1134"/>
    </w:tblGrid>
    <w:tr w:rsidR="00673D1D" w:rsidRPr="00B614EE" w14:paraId="3E91C53C" w14:textId="77777777" w:rsidTr="003E7335">
      <w:trPr>
        <w:cantSplit/>
        <w:trHeight w:val="1072"/>
      </w:trPr>
      <w:tc>
        <w:tcPr>
          <w:tcW w:w="1560" w:type="dxa"/>
          <w:vAlign w:val="center"/>
        </w:tcPr>
        <w:p w14:paraId="1C1904E4" w14:textId="387B9322" w:rsidR="00673D1D" w:rsidRPr="00B614EE" w:rsidRDefault="00673D1D" w:rsidP="00673D1D">
          <w:pPr>
            <w:jc w:val="center"/>
            <w:rPr>
              <w:rFonts w:ascii="Calibri" w:hAnsi="Calibri" w:cs="Calibri"/>
              <w:b/>
            </w:rPr>
          </w:pPr>
          <w:r w:rsidRPr="00B614EE">
            <w:rPr>
              <w:rFonts w:ascii="Calibri" w:hAnsi="Calibri" w:cs="Calibri"/>
              <w:noProof/>
            </w:rPr>
            <w:drawing>
              <wp:inline distT="0" distB="0" distL="0" distR="0" wp14:anchorId="5F6AB7C6" wp14:editId="2F039BC5">
                <wp:extent cx="899160" cy="899160"/>
                <wp:effectExtent l="0" t="0" r="0" b="0"/>
                <wp:docPr id="1710571930" name="Imagem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3" w:type="dxa"/>
          <w:vAlign w:val="center"/>
        </w:tcPr>
        <w:p w14:paraId="06DD7021" w14:textId="77777777" w:rsidR="00673D1D" w:rsidRPr="00B614EE" w:rsidRDefault="00673D1D" w:rsidP="00673D1D">
          <w:pPr>
            <w:pStyle w:val="Ttulo5"/>
            <w:jc w:val="center"/>
            <w:rPr>
              <w:rFonts w:ascii="Calibri" w:hAnsi="Calibri" w:cs="Calibri"/>
              <w:sz w:val="22"/>
              <w:szCs w:val="22"/>
            </w:rPr>
          </w:pPr>
          <w:r w:rsidRPr="00B614EE">
            <w:rPr>
              <w:rFonts w:ascii="Calibri" w:hAnsi="Calibri" w:cs="Calibri"/>
              <w:sz w:val="22"/>
              <w:szCs w:val="22"/>
            </w:rPr>
            <w:t>Código</w:t>
          </w:r>
        </w:p>
        <w:p w14:paraId="78235888" w14:textId="6F06ED4B" w:rsidR="00673D1D" w:rsidRPr="00B614EE" w:rsidRDefault="00673D1D" w:rsidP="00673D1D">
          <w:pPr>
            <w:jc w:val="center"/>
            <w:rPr>
              <w:rFonts w:ascii="Calibri" w:hAnsi="Calibri" w:cs="Calibri"/>
              <w:b/>
            </w:rPr>
          </w:pP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t>PT 110005</w:t>
          </w:r>
        </w:p>
      </w:tc>
      <w:tc>
        <w:tcPr>
          <w:tcW w:w="2835" w:type="dxa"/>
          <w:vAlign w:val="center"/>
        </w:tcPr>
        <w:p w14:paraId="7F086299" w14:textId="27449C80" w:rsidR="00673D1D" w:rsidRPr="00B614EE" w:rsidRDefault="00673D1D" w:rsidP="00673D1D">
          <w:pPr>
            <w:pStyle w:val="Ttulo5"/>
            <w:jc w:val="center"/>
            <w:rPr>
              <w:rFonts w:ascii="Calibri" w:hAnsi="Calibri" w:cs="Calibri"/>
              <w:sz w:val="22"/>
              <w:szCs w:val="22"/>
            </w:rPr>
          </w:pPr>
          <w:r w:rsidRPr="00B614EE">
            <w:rPr>
              <w:rFonts w:ascii="Calibri" w:hAnsi="Calibri" w:cs="Calibri"/>
              <w:b w:val="0"/>
              <w:bCs/>
            </w:rPr>
            <w:t xml:space="preserve">DIRETRIZES PARA UTILIZAÇÃO DE CONTA CAIXINHA </w:t>
          </w:r>
        </w:p>
      </w:tc>
      <w:tc>
        <w:tcPr>
          <w:tcW w:w="870" w:type="dxa"/>
          <w:vAlign w:val="center"/>
        </w:tcPr>
        <w:p w14:paraId="7FBB77E5" w14:textId="77777777" w:rsidR="00673D1D" w:rsidRPr="00B614EE" w:rsidRDefault="00673D1D" w:rsidP="00673D1D">
          <w:pPr>
            <w:jc w:val="center"/>
            <w:rPr>
              <w:rFonts w:ascii="Calibri" w:hAnsi="Calibri" w:cs="Calibri"/>
              <w:b/>
            </w:rPr>
          </w:pPr>
          <w:r w:rsidRPr="00B614EE">
            <w:rPr>
              <w:rFonts w:ascii="Calibri" w:hAnsi="Calibri" w:cs="Calibri"/>
              <w:b/>
            </w:rPr>
            <w:t>Revisão</w:t>
          </w:r>
        </w:p>
        <w:p w14:paraId="55F3972F" w14:textId="501EAC75" w:rsidR="00673D1D" w:rsidRPr="00B614EE" w:rsidRDefault="00673D1D" w:rsidP="00673D1D">
          <w:pPr>
            <w:jc w:val="center"/>
            <w:rPr>
              <w:rFonts w:ascii="Calibri" w:hAnsi="Calibri" w:cs="Calibri"/>
              <w:b/>
            </w:rPr>
          </w:pPr>
          <w:r w:rsidRPr="00B614EE">
            <w:rPr>
              <w:rFonts w:ascii="Calibri" w:hAnsi="Calibri" w:cs="Calibri"/>
              <w:b/>
            </w:rPr>
            <w:t>02</w:t>
          </w:r>
        </w:p>
      </w:tc>
      <w:tc>
        <w:tcPr>
          <w:tcW w:w="1256" w:type="dxa"/>
          <w:vAlign w:val="center"/>
        </w:tcPr>
        <w:p w14:paraId="7CFBBDD0" w14:textId="77777777" w:rsidR="00673D1D" w:rsidRPr="00B614EE" w:rsidRDefault="00673D1D" w:rsidP="00673D1D">
          <w:pPr>
            <w:pStyle w:val="Cabealho"/>
            <w:jc w:val="center"/>
            <w:rPr>
              <w:rFonts w:ascii="Calibri" w:hAnsi="Calibri" w:cs="Calibri"/>
              <w:b/>
            </w:rPr>
          </w:pPr>
          <w:r w:rsidRPr="00B614EE">
            <w:rPr>
              <w:rFonts w:ascii="Calibri" w:hAnsi="Calibri" w:cs="Calibri"/>
              <w:b/>
            </w:rPr>
            <w:t>Emissão</w:t>
          </w:r>
        </w:p>
        <w:p w14:paraId="60ADC94D" w14:textId="77777777" w:rsidR="00673D1D" w:rsidRPr="00B614EE" w:rsidRDefault="00673D1D" w:rsidP="00673D1D">
          <w:pPr>
            <w:pStyle w:val="Cabealho"/>
            <w:jc w:val="center"/>
            <w:rPr>
              <w:rFonts w:ascii="Calibri" w:hAnsi="Calibri" w:cs="Calibri"/>
              <w:b/>
            </w:rPr>
          </w:pPr>
          <w:r w:rsidRPr="00B614EE">
            <w:rPr>
              <w:rFonts w:ascii="Calibri" w:hAnsi="Calibri" w:cs="Calibri"/>
              <w:b/>
            </w:rPr>
            <w:t>13/07/2026</w:t>
          </w:r>
          <w:r w:rsidRPr="00B614EE">
            <w:rPr>
              <w:rFonts w:ascii="Calibri" w:hAnsi="Calibri" w:cs="Calibri"/>
              <w:b/>
              <w:vanish/>
            </w:rPr>
            <w:pgNum/>
          </w:r>
          <w:r w:rsidRPr="00B614EE">
            <w:rPr>
              <w:rFonts w:ascii="Calibri" w:hAnsi="Calibri" w:cs="Calibri"/>
              <w:b/>
              <w:vanish/>
            </w:rPr>
            <w:t>P</w:t>
          </w:r>
        </w:p>
      </w:tc>
      <w:tc>
        <w:tcPr>
          <w:tcW w:w="1134" w:type="dxa"/>
          <w:vAlign w:val="center"/>
        </w:tcPr>
        <w:p w14:paraId="061068D1" w14:textId="1E095DCA" w:rsidR="00673D1D" w:rsidRPr="00B614EE" w:rsidRDefault="00673D1D" w:rsidP="00673D1D">
          <w:pPr>
            <w:jc w:val="center"/>
            <w:rPr>
              <w:rFonts w:ascii="Calibri" w:hAnsi="Calibri" w:cs="Calibri"/>
              <w:b/>
            </w:rPr>
          </w:pPr>
          <w:r w:rsidRPr="00B614EE">
            <w:rPr>
              <w:rFonts w:ascii="Calibri" w:hAnsi="Calibri" w:cs="Calibri"/>
              <w:b/>
            </w:rPr>
            <w:t xml:space="preserve">Página        </w:t>
          </w:r>
          <w:r w:rsidRPr="00B614EE">
            <w:rPr>
              <w:rFonts w:ascii="Calibri" w:hAnsi="Calibri" w:cs="Calibri"/>
              <w:b/>
            </w:rPr>
            <w:fldChar w:fldCharType="begin"/>
          </w:r>
          <w:r w:rsidRPr="00B614EE">
            <w:rPr>
              <w:rFonts w:ascii="Calibri" w:hAnsi="Calibri" w:cs="Calibri"/>
              <w:b/>
            </w:rPr>
            <w:instrText xml:space="preserve"> PAGE </w:instrText>
          </w:r>
          <w:r w:rsidRPr="00B614EE">
            <w:rPr>
              <w:rFonts w:ascii="Calibri" w:hAnsi="Calibri" w:cs="Calibri"/>
              <w:b/>
            </w:rPr>
            <w:fldChar w:fldCharType="separate"/>
          </w:r>
          <w:r w:rsidRPr="00B614EE">
            <w:rPr>
              <w:rFonts w:ascii="Calibri" w:hAnsi="Calibri" w:cs="Calibri"/>
              <w:b/>
            </w:rPr>
            <w:t>2</w:t>
          </w:r>
          <w:r w:rsidRPr="00B614EE">
            <w:rPr>
              <w:rFonts w:ascii="Calibri" w:hAnsi="Calibri" w:cs="Calibri"/>
              <w:b/>
            </w:rPr>
            <w:fldChar w:fldCharType="end"/>
          </w:r>
          <w:r w:rsidRPr="00B614EE">
            <w:rPr>
              <w:rFonts w:ascii="Calibri" w:hAnsi="Calibri" w:cs="Calibri"/>
              <w:b/>
            </w:rPr>
            <w:t xml:space="preserve"> de </w:t>
          </w:r>
          <w:r w:rsidR="00973A94">
            <w:rPr>
              <w:rFonts w:ascii="Calibri" w:hAnsi="Calibri" w:cs="Calibri"/>
              <w:b/>
            </w:rPr>
            <w:t>4</w:t>
          </w:r>
          <w:r w:rsidRPr="00B614EE">
            <w:rPr>
              <w:rFonts w:ascii="Calibri" w:hAnsi="Calibri" w:cs="Calibri"/>
              <w:b/>
            </w:rPr>
            <w:t xml:space="preserve">  </w:t>
          </w:r>
        </w:p>
      </w:tc>
    </w:tr>
  </w:tbl>
  <w:p w14:paraId="7DAE22A8" w14:textId="77777777" w:rsidR="00FC4F73" w:rsidRPr="00B614EE" w:rsidRDefault="00FC4F7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4" w:type="dxa"/>
      <w:jc w:val="center"/>
      <w:tblLayout w:type="fixed"/>
      <w:tblLook w:val="0000" w:firstRow="0" w:lastRow="0" w:firstColumn="0" w:lastColumn="0" w:noHBand="0" w:noVBand="0"/>
    </w:tblPr>
    <w:tblGrid>
      <w:gridCol w:w="1478"/>
      <w:gridCol w:w="1865"/>
      <w:gridCol w:w="3562"/>
      <w:gridCol w:w="1100"/>
      <w:gridCol w:w="1426"/>
      <w:gridCol w:w="1223"/>
    </w:tblGrid>
    <w:tr w:rsidR="00F87BCB" w:rsidRPr="00B614EE" w14:paraId="7F9823BF" w14:textId="77777777" w:rsidTr="00F87BCB">
      <w:trPr>
        <w:trHeight w:val="397"/>
        <w:jc w:val="center"/>
      </w:trPr>
      <w:tc>
        <w:tcPr>
          <w:tcW w:w="147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94319EB" w14:textId="275FABAF" w:rsidR="00F87BCB" w:rsidRPr="00B614EE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kern w:val="0"/>
              <w:lang w:eastAsia="pt-BR"/>
              <w14:ligatures w14:val="none"/>
            </w:rPr>
          </w:pPr>
          <w:r w:rsidRPr="00B614EE">
            <w:rPr>
              <w:rFonts w:ascii="Calibri" w:eastAsia="Times New Roman" w:hAnsi="Calibri" w:cs="Calibri"/>
              <w:noProof/>
              <w:kern w:val="0"/>
              <w:lang w:eastAsia="pt-BR"/>
              <w14:ligatures w14:val="none"/>
            </w:rPr>
            <w:drawing>
              <wp:inline distT="0" distB="0" distL="0" distR="0" wp14:anchorId="720EB503" wp14:editId="3F4784E3">
                <wp:extent cx="792480" cy="792480"/>
                <wp:effectExtent l="0" t="0" r="7620" b="7620"/>
                <wp:docPr id="818712260" name="Imagem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2480" cy="79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6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E462084" w14:textId="77777777" w:rsidR="00F87BCB" w:rsidRPr="00B614EE" w:rsidRDefault="00F87BCB" w:rsidP="00DF2717">
          <w:pPr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</w:pP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t>Código</w:t>
          </w:r>
        </w:p>
        <w:p w14:paraId="435A411E" w14:textId="7C97A407" w:rsidR="00F87BCB" w:rsidRPr="00B614EE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</w:pP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t xml:space="preserve"> </w:t>
          </w:r>
          <w:r w:rsidR="007E2A66"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t>PT</w:t>
          </w: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t xml:space="preserve"> 1</w:t>
          </w:r>
          <w:r w:rsidR="005C439E"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t>1000</w:t>
          </w:r>
          <w:r w:rsidR="00583AAA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t>6</w:t>
          </w:r>
        </w:p>
      </w:tc>
      <w:tc>
        <w:tcPr>
          <w:tcW w:w="356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880FB94" w14:textId="10120389" w:rsidR="00F87BCB" w:rsidRPr="00B614EE" w:rsidRDefault="007E2A66" w:rsidP="0021028A">
          <w:pPr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</w:pP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t>POLÍTICAS</w:t>
          </w:r>
        </w:p>
      </w:tc>
      <w:tc>
        <w:tcPr>
          <w:tcW w:w="110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7405B40" w14:textId="77777777" w:rsidR="00F87BCB" w:rsidRPr="00B614EE" w:rsidRDefault="00F87BCB" w:rsidP="00DF2717">
          <w:pPr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</w:pP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t>Revisão</w:t>
          </w:r>
        </w:p>
        <w:p w14:paraId="4AF94ABD" w14:textId="6DBDCB21" w:rsidR="00F87BCB" w:rsidRPr="00B614EE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</w:pP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t>0</w:t>
          </w:r>
          <w:r w:rsidR="00561C65"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t>2</w:t>
          </w:r>
        </w:p>
      </w:tc>
      <w:tc>
        <w:tcPr>
          <w:tcW w:w="142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8B5201B" w14:textId="77777777" w:rsidR="00F87BCB" w:rsidRPr="00B614EE" w:rsidRDefault="00F87BCB" w:rsidP="00DF2717">
          <w:pPr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</w:pP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t>Emissão</w:t>
          </w:r>
        </w:p>
        <w:p w14:paraId="379D97C8" w14:textId="77777777" w:rsidR="00F87BCB" w:rsidRPr="00B614EE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</w:pP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t>13/07/2026</w:t>
          </w:r>
        </w:p>
      </w:tc>
      <w:tc>
        <w:tcPr>
          <w:tcW w:w="122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3D4A3AE" w14:textId="77777777" w:rsidR="00F87BCB" w:rsidRPr="00B614EE" w:rsidRDefault="00F87BCB" w:rsidP="00DF2717">
          <w:pPr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</w:pP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t xml:space="preserve">Página        </w:t>
          </w: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fldChar w:fldCharType="begin"/>
          </w: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instrText xml:space="preserve"> PAGE </w:instrText>
          </w: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fldChar w:fldCharType="separate"/>
          </w: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t>1</w:t>
          </w: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fldChar w:fldCharType="end"/>
          </w: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t xml:space="preserve"> de </w:t>
          </w: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fldChar w:fldCharType="begin"/>
          </w: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instrText xml:space="preserve"> NUMPAGES \*Arabic </w:instrText>
          </w: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fldChar w:fldCharType="separate"/>
          </w: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t>5</w:t>
          </w: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fldChar w:fldCharType="end"/>
          </w:r>
        </w:p>
      </w:tc>
    </w:tr>
    <w:tr w:rsidR="00F87BCB" w:rsidRPr="00B614EE" w14:paraId="75DB96C8" w14:textId="77777777" w:rsidTr="0021028A">
      <w:trPr>
        <w:trHeight w:val="351"/>
        <w:jc w:val="center"/>
      </w:trPr>
      <w:tc>
        <w:tcPr>
          <w:tcW w:w="14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AA058EA" w14:textId="77777777" w:rsidR="00F87BCB" w:rsidRPr="00B614EE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kern w:val="0"/>
              <w:lang w:eastAsia="pt-BR"/>
              <w14:ligatures w14:val="none"/>
            </w:rPr>
          </w:pPr>
        </w:p>
      </w:tc>
      <w:tc>
        <w:tcPr>
          <w:tcW w:w="9176" w:type="dxa"/>
          <w:gridSpan w:val="5"/>
          <w:tc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</w:tcBorders>
          <w:vAlign w:val="center"/>
        </w:tcPr>
        <w:p w14:paraId="447FCCAB" w14:textId="05D6A215" w:rsidR="00F87BCB" w:rsidRPr="00B614EE" w:rsidRDefault="009657AA" w:rsidP="00973A94">
          <w:pPr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</w:pP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t>DIRETRI</w:t>
          </w:r>
          <w:r w:rsidR="00673D1D"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t>ZES PARA UTILIZAÇÃO DE CONTA CAIXINHA</w:t>
          </w:r>
        </w:p>
      </w:tc>
    </w:tr>
    <w:tr w:rsidR="00F87BCB" w:rsidRPr="00B614EE" w14:paraId="3EABA1FF" w14:textId="77777777" w:rsidTr="003E7335">
      <w:trPr>
        <w:trHeight w:val="398"/>
        <w:jc w:val="center"/>
      </w:trPr>
      <w:tc>
        <w:tcPr>
          <w:tcW w:w="14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4346E9F" w14:textId="77777777" w:rsidR="00F87BCB" w:rsidRPr="00B614EE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kern w:val="0"/>
              <w:lang w:eastAsia="pt-BR"/>
              <w14:ligatures w14:val="none"/>
            </w:rPr>
          </w:pPr>
        </w:p>
      </w:tc>
      <w:tc>
        <w:tcPr>
          <w:tcW w:w="186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A8475E4" w14:textId="77777777" w:rsidR="00F87BCB" w:rsidRPr="00B614EE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</w:pP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t>Aprovado por:</w:t>
          </w:r>
        </w:p>
      </w:tc>
      <w:tc>
        <w:tcPr>
          <w:tcW w:w="7311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ABAB81" w14:textId="27EB834F" w:rsidR="00F87BCB" w:rsidRPr="00B614EE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</w:pP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t xml:space="preserve">Neilo Pinto Carneiro                                      </w:t>
          </w:r>
          <w:r w:rsidRPr="00B614EE">
            <w:rPr>
              <w:rFonts w:ascii="Calibri" w:eastAsia="Times New Roman" w:hAnsi="Calibri" w:cs="Calibri"/>
              <w:i/>
              <w:iCs/>
              <w:kern w:val="0"/>
              <w:lang w:eastAsia="pt-BR"/>
              <w14:ligatures w14:val="none"/>
            </w:rPr>
            <w:t>*Assinatura digital na última página</w:t>
          </w:r>
        </w:p>
        <w:p w14:paraId="32DF617C" w14:textId="512D6A51" w:rsidR="00F87BCB" w:rsidRPr="00B614EE" w:rsidRDefault="00F87BCB" w:rsidP="00561C65">
          <w:pPr>
            <w:spacing w:after="0" w:line="240" w:lineRule="auto"/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</w:pP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t xml:space="preserve">Coordenador </w:t>
          </w:r>
          <w:r w:rsidR="00B614EE"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t>Administrativo</w:t>
          </w:r>
        </w:p>
      </w:tc>
    </w:tr>
    <w:tr w:rsidR="0021028A" w:rsidRPr="00B614EE" w14:paraId="2794EB51" w14:textId="77777777" w:rsidTr="0021028A">
      <w:trPr>
        <w:trHeight w:val="945"/>
        <w:jc w:val="center"/>
      </w:trPr>
      <w:tc>
        <w:tcPr>
          <w:tcW w:w="14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9728635" w14:textId="77777777" w:rsidR="0021028A" w:rsidRPr="00B614EE" w:rsidRDefault="0021028A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kern w:val="0"/>
              <w:lang w:eastAsia="pt-BR"/>
              <w14:ligatures w14:val="none"/>
            </w:rPr>
          </w:pPr>
        </w:p>
      </w:tc>
      <w:tc>
        <w:tcPr>
          <w:tcW w:w="186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937F8A" w14:textId="77777777" w:rsidR="0021028A" w:rsidRPr="00B614EE" w:rsidRDefault="0021028A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</w:pPr>
        </w:p>
      </w:tc>
      <w:tc>
        <w:tcPr>
          <w:tcW w:w="7311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1E461F3" w14:textId="77777777" w:rsidR="0021028A" w:rsidRPr="00B614EE" w:rsidRDefault="0021028A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</w:pP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t xml:space="preserve">Anderson Luiz Linhares Rebechi                   </w:t>
          </w:r>
          <w:r w:rsidRPr="00B614EE">
            <w:rPr>
              <w:rFonts w:ascii="Calibri" w:eastAsia="Times New Roman" w:hAnsi="Calibri" w:cs="Calibri"/>
              <w:i/>
              <w:iCs/>
              <w:kern w:val="0"/>
              <w:lang w:eastAsia="pt-BR"/>
              <w14:ligatures w14:val="none"/>
            </w:rPr>
            <w:t>*Assinatura digital na última página</w:t>
          </w:r>
        </w:p>
        <w:p w14:paraId="4A909445" w14:textId="018E6D90" w:rsidR="0021028A" w:rsidRPr="00B614EE" w:rsidRDefault="0021028A" w:rsidP="00FD7718">
          <w:pPr>
            <w:spacing w:after="0" w:line="240" w:lineRule="auto"/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</w:pPr>
          <w:r w:rsidRPr="00B614EE">
            <w:rPr>
              <w:rFonts w:ascii="Calibri" w:eastAsia="Times New Roman" w:hAnsi="Calibri" w:cs="Calibri"/>
              <w:b/>
              <w:bCs/>
              <w:kern w:val="0"/>
              <w:lang w:eastAsia="pt-BR"/>
              <w14:ligatures w14:val="none"/>
            </w:rPr>
            <w:t>Diretor Geral</w:t>
          </w:r>
        </w:p>
      </w:tc>
    </w:tr>
  </w:tbl>
  <w:p w14:paraId="73E6A449" w14:textId="77777777" w:rsidR="00915CDE" w:rsidRPr="00B614EE" w:rsidRDefault="00915CD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50267"/>
    <w:multiLevelType w:val="multilevel"/>
    <w:tmpl w:val="A5B0E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72272"/>
    <w:multiLevelType w:val="hybridMultilevel"/>
    <w:tmpl w:val="23F02192"/>
    <w:lvl w:ilvl="0" w:tplc="0416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E0A3C1C"/>
    <w:multiLevelType w:val="multilevel"/>
    <w:tmpl w:val="6888AB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EE648E4"/>
    <w:multiLevelType w:val="hybridMultilevel"/>
    <w:tmpl w:val="3C9A5584"/>
    <w:lvl w:ilvl="0" w:tplc="3D0674B8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" w15:restartNumberingAfterBreak="0">
    <w:nsid w:val="116032BB"/>
    <w:multiLevelType w:val="hybridMultilevel"/>
    <w:tmpl w:val="20084D74"/>
    <w:lvl w:ilvl="0" w:tplc="25521D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C6188"/>
    <w:multiLevelType w:val="hybridMultilevel"/>
    <w:tmpl w:val="C62618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875F6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3887F8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3C77B1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569206C"/>
    <w:multiLevelType w:val="hybridMultilevel"/>
    <w:tmpl w:val="0A02587E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7CC1EB0"/>
    <w:multiLevelType w:val="multilevel"/>
    <w:tmpl w:val="EB4C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9B02FE"/>
    <w:multiLevelType w:val="hybridMultilevel"/>
    <w:tmpl w:val="CDA4CC4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B270DD"/>
    <w:multiLevelType w:val="multilevel"/>
    <w:tmpl w:val="F36E7A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1E000EFB"/>
    <w:multiLevelType w:val="hybridMultilevel"/>
    <w:tmpl w:val="24D0B822"/>
    <w:lvl w:ilvl="0" w:tplc="F4E0E7F4">
      <w:start w:val="5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4" w15:restartNumberingAfterBreak="0">
    <w:nsid w:val="1FA5405D"/>
    <w:multiLevelType w:val="hybridMultilevel"/>
    <w:tmpl w:val="BFE8B3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AD1584"/>
    <w:multiLevelType w:val="multilevel"/>
    <w:tmpl w:val="4656D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AD4206"/>
    <w:multiLevelType w:val="hybridMultilevel"/>
    <w:tmpl w:val="4496BC20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91C4BFC"/>
    <w:multiLevelType w:val="multilevel"/>
    <w:tmpl w:val="A7E23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374C7A"/>
    <w:multiLevelType w:val="hybridMultilevel"/>
    <w:tmpl w:val="312A7AD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495B56"/>
    <w:multiLevelType w:val="hybridMultilevel"/>
    <w:tmpl w:val="1BF61E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BE372F"/>
    <w:multiLevelType w:val="multilevel"/>
    <w:tmpl w:val="7194D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774643"/>
    <w:multiLevelType w:val="hybridMultilevel"/>
    <w:tmpl w:val="49D6FE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65624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4884C2F"/>
    <w:multiLevelType w:val="multilevel"/>
    <w:tmpl w:val="B9A2E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8A568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68D5238"/>
    <w:multiLevelType w:val="hybridMultilevel"/>
    <w:tmpl w:val="FFC0129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A4746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D933763"/>
    <w:multiLevelType w:val="hybridMultilevel"/>
    <w:tmpl w:val="1616C32A"/>
    <w:lvl w:ilvl="0" w:tplc="0416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8" w15:restartNumberingAfterBreak="0">
    <w:nsid w:val="51863BC1"/>
    <w:multiLevelType w:val="multilevel"/>
    <w:tmpl w:val="6888AB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369263A"/>
    <w:multiLevelType w:val="hybridMultilevel"/>
    <w:tmpl w:val="AA68E2A6"/>
    <w:lvl w:ilvl="0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8766DDF"/>
    <w:multiLevelType w:val="multilevel"/>
    <w:tmpl w:val="83024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92126C"/>
    <w:multiLevelType w:val="multilevel"/>
    <w:tmpl w:val="55CE3B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2" w15:restartNumberingAfterBreak="0">
    <w:nsid w:val="68490DC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CA707AC"/>
    <w:multiLevelType w:val="multilevel"/>
    <w:tmpl w:val="7674BD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6EF903EC"/>
    <w:multiLevelType w:val="hybridMultilevel"/>
    <w:tmpl w:val="9FDAF7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3E0104"/>
    <w:multiLevelType w:val="hybridMultilevel"/>
    <w:tmpl w:val="1BF61E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650BAC"/>
    <w:multiLevelType w:val="multilevel"/>
    <w:tmpl w:val="EAE4E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921816">
    <w:abstractNumId w:val="11"/>
  </w:num>
  <w:num w:numId="2" w16cid:durableId="695928221">
    <w:abstractNumId w:val="35"/>
  </w:num>
  <w:num w:numId="3" w16cid:durableId="2095199479">
    <w:abstractNumId w:val="21"/>
  </w:num>
  <w:num w:numId="4" w16cid:durableId="297498889">
    <w:abstractNumId w:val="6"/>
  </w:num>
  <w:num w:numId="5" w16cid:durableId="1318414828">
    <w:abstractNumId w:val="24"/>
  </w:num>
  <w:num w:numId="6" w16cid:durableId="285623102">
    <w:abstractNumId w:val="32"/>
  </w:num>
  <w:num w:numId="7" w16cid:durableId="859515770">
    <w:abstractNumId w:val="12"/>
  </w:num>
  <w:num w:numId="8" w16cid:durableId="841747892">
    <w:abstractNumId w:val="29"/>
  </w:num>
  <w:num w:numId="9" w16cid:durableId="767117688">
    <w:abstractNumId w:val="27"/>
  </w:num>
  <w:num w:numId="10" w16cid:durableId="1220093878">
    <w:abstractNumId w:val="18"/>
  </w:num>
  <w:num w:numId="11" w16cid:durableId="1458066844">
    <w:abstractNumId w:val="7"/>
  </w:num>
  <w:num w:numId="12" w16cid:durableId="319387315">
    <w:abstractNumId w:val="8"/>
  </w:num>
  <w:num w:numId="13" w16cid:durableId="1818187057">
    <w:abstractNumId w:val="2"/>
  </w:num>
  <w:num w:numId="14" w16cid:durableId="1211305833">
    <w:abstractNumId w:val="28"/>
  </w:num>
  <w:num w:numId="15" w16cid:durableId="1659461336">
    <w:abstractNumId w:val="25"/>
  </w:num>
  <w:num w:numId="16" w16cid:durableId="1468813929">
    <w:abstractNumId w:val="22"/>
  </w:num>
  <w:num w:numId="17" w16cid:durableId="26418731">
    <w:abstractNumId w:val="9"/>
  </w:num>
  <w:num w:numId="18" w16cid:durableId="2028168402">
    <w:abstractNumId w:val="1"/>
  </w:num>
  <w:num w:numId="19" w16cid:durableId="1217738686">
    <w:abstractNumId w:val="16"/>
  </w:num>
  <w:num w:numId="20" w16cid:durableId="919952085">
    <w:abstractNumId w:val="19"/>
  </w:num>
  <w:num w:numId="21" w16cid:durableId="2116248269">
    <w:abstractNumId w:val="14"/>
  </w:num>
  <w:num w:numId="22" w16cid:durableId="2128351768">
    <w:abstractNumId w:val="26"/>
  </w:num>
  <w:num w:numId="23" w16cid:durableId="125439103">
    <w:abstractNumId w:val="5"/>
  </w:num>
  <w:num w:numId="24" w16cid:durableId="1029911487">
    <w:abstractNumId w:val="33"/>
  </w:num>
  <w:num w:numId="25" w16cid:durableId="1550146831">
    <w:abstractNumId w:val="34"/>
  </w:num>
  <w:num w:numId="26" w16cid:durableId="1213230901">
    <w:abstractNumId w:val="4"/>
  </w:num>
  <w:num w:numId="27" w16cid:durableId="1444111479">
    <w:abstractNumId w:val="31"/>
  </w:num>
  <w:num w:numId="28" w16cid:durableId="1504589841">
    <w:abstractNumId w:val="10"/>
  </w:num>
  <w:num w:numId="29" w16cid:durableId="708261001">
    <w:abstractNumId w:val="15"/>
  </w:num>
  <w:num w:numId="30" w16cid:durableId="778337607">
    <w:abstractNumId w:val="17"/>
  </w:num>
  <w:num w:numId="31" w16cid:durableId="730084069">
    <w:abstractNumId w:val="30"/>
  </w:num>
  <w:num w:numId="32" w16cid:durableId="906570794">
    <w:abstractNumId w:val="23"/>
  </w:num>
  <w:num w:numId="33" w16cid:durableId="601374206">
    <w:abstractNumId w:val="36"/>
  </w:num>
  <w:num w:numId="34" w16cid:durableId="808669563">
    <w:abstractNumId w:val="0"/>
  </w:num>
  <w:num w:numId="35" w16cid:durableId="1400985161">
    <w:abstractNumId w:val="20"/>
  </w:num>
  <w:num w:numId="36" w16cid:durableId="1598098623">
    <w:abstractNumId w:val="3"/>
  </w:num>
  <w:num w:numId="37" w16cid:durableId="13678737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FA7"/>
    <w:rsid w:val="0000558A"/>
    <w:rsid w:val="000070D0"/>
    <w:rsid w:val="000126AA"/>
    <w:rsid w:val="0001566E"/>
    <w:rsid w:val="0002112F"/>
    <w:rsid w:val="000231F4"/>
    <w:rsid w:val="00030BED"/>
    <w:rsid w:val="00033E73"/>
    <w:rsid w:val="00043277"/>
    <w:rsid w:val="000810BE"/>
    <w:rsid w:val="000854DC"/>
    <w:rsid w:val="00085F1E"/>
    <w:rsid w:val="000A6401"/>
    <w:rsid w:val="000B5145"/>
    <w:rsid w:val="000C1DF2"/>
    <w:rsid w:val="000C22DF"/>
    <w:rsid w:val="000C7C3F"/>
    <w:rsid w:val="000E4C7C"/>
    <w:rsid w:val="000E5017"/>
    <w:rsid w:val="000E5F54"/>
    <w:rsid w:val="000F3602"/>
    <w:rsid w:val="001003DF"/>
    <w:rsid w:val="00101597"/>
    <w:rsid w:val="001147A7"/>
    <w:rsid w:val="00117CAA"/>
    <w:rsid w:val="0012117B"/>
    <w:rsid w:val="0012362E"/>
    <w:rsid w:val="00127398"/>
    <w:rsid w:val="0013288E"/>
    <w:rsid w:val="00135457"/>
    <w:rsid w:val="0013742C"/>
    <w:rsid w:val="00141D6A"/>
    <w:rsid w:val="0014431D"/>
    <w:rsid w:val="00151038"/>
    <w:rsid w:val="00151CA6"/>
    <w:rsid w:val="0018538D"/>
    <w:rsid w:val="0018562B"/>
    <w:rsid w:val="001909E4"/>
    <w:rsid w:val="00192F65"/>
    <w:rsid w:val="001E422E"/>
    <w:rsid w:val="001F1AC3"/>
    <w:rsid w:val="001F6D5E"/>
    <w:rsid w:val="0021028A"/>
    <w:rsid w:val="00210FA7"/>
    <w:rsid w:val="00212527"/>
    <w:rsid w:val="00230FA4"/>
    <w:rsid w:val="00236CD4"/>
    <w:rsid w:val="00247307"/>
    <w:rsid w:val="002518C6"/>
    <w:rsid w:val="0025464F"/>
    <w:rsid w:val="00256912"/>
    <w:rsid w:val="00267ECC"/>
    <w:rsid w:val="002717C5"/>
    <w:rsid w:val="0028386D"/>
    <w:rsid w:val="002839E6"/>
    <w:rsid w:val="00296B0D"/>
    <w:rsid w:val="002C2AE7"/>
    <w:rsid w:val="002C3B1F"/>
    <w:rsid w:val="002E16B2"/>
    <w:rsid w:val="0030161B"/>
    <w:rsid w:val="00301991"/>
    <w:rsid w:val="00307BD2"/>
    <w:rsid w:val="003107D7"/>
    <w:rsid w:val="0031165C"/>
    <w:rsid w:val="00316012"/>
    <w:rsid w:val="00316FCF"/>
    <w:rsid w:val="0031771D"/>
    <w:rsid w:val="003259A2"/>
    <w:rsid w:val="00333173"/>
    <w:rsid w:val="003372C4"/>
    <w:rsid w:val="00341AD3"/>
    <w:rsid w:val="00347A4D"/>
    <w:rsid w:val="00347B39"/>
    <w:rsid w:val="003530BF"/>
    <w:rsid w:val="003571FE"/>
    <w:rsid w:val="003617A3"/>
    <w:rsid w:val="00361FA7"/>
    <w:rsid w:val="00362397"/>
    <w:rsid w:val="00376483"/>
    <w:rsid w:val="0039162F"/>
    <w:rsid w:val="003A1223"/>
    <w:rsid w:val="003C136B"/>
    <w:rsid w:val="003D1723"/>
    <w:rsid w:val="003D4DE1"/>
    <w:rsid w:val="003E3EE1"/>
    <w:rsid w:val="003E4DFB"/>
    <w:rsid w:val="003F3F33"/>
    <w:rsid w:val="004019AB"/>
    <w:rsid w:val="004105F6"/>
    <w:rsid w:val="004126E9"/>
    <w:rsid w:val="004209C9"/>
    <w:rsid w:val="00425B69"/>
    <w:rsid w:val="00431D78"/>
    <w:rsid w:val="00440383"/>
    <w:rsid w:val="00444FFF"/>
    <w:rsid w:val="0046163F"/>
    <w:rsid w:val="00476A84"/>
    <w:rsid w:val="004775B2"/>
    <w:rsid w:val="00477740"/>
    <w:rsid w:val="0049157F"/>
    <w:rsid w:val="004B2B91"/>
    <w:rsid w:val="004D2A4A"/>
    <w:rsid w:val="004E2C3D"/>
    <w:rsid w:val="004F754B"/>
    <w:rsid w:val="00511DAB"/>
    <w:rsid w:val="00515BCC"/>
    <w:rsid w:val="00517ED8"/>
    <w:rsid w:val="00521830"/>
    <w:rsid w:val="0052626D"/>
    <w:rsid w:val="005455A5"/>
    <w:rsid w:val="00550B36"/>
    <w:rsid w:val="00561C65"/>
    <w:rsid w:val="00573DFE"/>
    <w:rsid w:val="00583AAA"/>
    <w:rsid w:val="00586E40"/>
    <w:rsid w:val="00586F2A"/>
    <w:rsid w:val="0059190D"/>
    <w:rsid w:val="00594BD8"/>
    <w:rsid w:val="00596E35"/>
    <w:rsid w:val="005A60CC"/>
    <w:rsid w:val="005C1D1A"/>
    <w:rsid w:val="005C439E"/>
    <w:rsid w:val="005C48CE"/>
    <w:rsid w:val="005C56F0"/>
    <w:rsid w:val="005D44EC"/>
    <w:rsid w:val="005E40F0"/>
    <w:rsid w:val="005F0711"/>
    <w:rsid w:val="005F17B7"/>
    <w:rsid w:val="005F4C75"/>
    <w:rsid w:val="005F5824"/>
    <w:rsid w:val="00604D6C"/>
    <w:rsid w:val="006075A9"/>
    <w:rsid w:val="00632744"/>
    <w:rsid w:val="00633440"/>
    <w:rsid w:val="00644068"/>
    <w:rsid w:val="0067035A"/>
    <w:rsid w:val="00673D1D"/>
    <w:rsid w:val="00676643"/>
    <w:rsid w:val="006821AC"/>
    <w:rsid w:val="006B05E9"/>
    <w:rsid w:val="006E758B"/>
    <w:rsid w:val="00716E5E"/>
    <w:rsid w:val="00730A30"/>
    <w:rsid w:val="00731B0C"/>
    <w:rsid w:val="007324D8"/>
    <w:rsid w:val="007342F1"/>
    <w:rsid w:val="007435E7"/>
    <w:rsid w:val="0074779B"/>
    <w:rsid w:val="00756A1A"/>
    <w:rsid w:val="00756FD4"/>
    <w:rsid w:val="007605CB"/>
    <w:rsid w:val="00764437"/>
    <w:rsid w:val="00774959"/>
    <w:rsid w:val="00774C0B"/>
    <w:rsid w:val="00777918"/>
    <w:rsid w:val="00787552"/>
    <w:rsid w:val="007A5725"/>
    <w:rsid w:val="007B064A"/>
    <w:rsid w:val="007C12EE"/>
    <w:rsid w:val="007C773A"/>
    <w:rsid w:val="007D450D"/>
    <w:rsid w:val="007D4B72"/>
    <w:rsid w:val="007E2A66"/>
    <w:rsid w:val="007F3566"/>
    <w:rsid w:val="008222CC"/>
    <w:rsid w:val="00823A38"/>
    <w:rsid w:val="00833301"/>
    <w:rsid w:val="00833EA9"/>
    <w:rsid w:val="0084196B"/>
    <w:rsid w:val="008536D4"/>
    <w:rsid w:val="0085621F"/>
    <w:rsid w:val="00857BCE"/>
    <w:rsid w:val="00864446"/>
    <w:rsid w:val="00885494"/>
    <w:rsid w:val="00892AE5"/>
    <w:rsid w:val="008A32DE"/>
    <w:rsid w:val="008A6721"/>
    <w:rsid w:val="008B47B8"/>
    <w:rsid w:val="008C2B2E"/>
    <w:rsid w:val="008C5109"/>
    <w:rsid w:val="008D156C"/>
    <w:rsid w:val="008D1DD6"/>
    <w:rsid w:val="008E2992"/>
    <w:rsid w:val="008E6513"/>
    <w:rsid w:val="008FC757"/>
    <w:rsid w:val="00904094"/>
    <w:rsid w:val="00907041"/>
    <w:rsid w:val="00915CDE"/>
    <w:rsid w:val="0092088A"/>
    <w:rsid w:val="009340FF"/>
    <w:rsid w:val="00935695"/>
    <w:rsid w:val="009433E2"/>
    <w:rsid w:val="00943F4A"/>
    <w:rsid w:val="009564FB"/>
    <w:rsid w:val="009657AA"/>
    <w:rsid w:val="00970471"/>
    <w:rsid w:val="009712C9"/>
    <w:rsid w:val="00973A94"/>
    <w:rsid w:val="00983FF6"/>
    <w:rsid w:val="009902FA"/>
    <w:rsid w:val="00991D0B"/>
    <w:rsid w:val="009B2768"/>
    <w:rsid w:val="009C028F"/>
    <w:rsid w:val="009C554B"/>
    <w:rsid w:val="009D0492"/>
    <w:rsid w:val="009D10D4"/>
    <w:rsid w:val="009D2047"/>
    <w:rsid w:val="009D3945"/>
    <w:rsid w:val="009E2EAF"/>
    <w:rsid w:val="009E7F9D"/>
    <w:rsid w:val="009F56F9"/>
    <w:rsid w:val="009F5ABA"/>
    <w:rsid w:val="009F7AE4"/>
    <w:rsid w:val="00A1508D"/>
    <w:rsid w:val="00A17C40"/>
    <w:rsid w:val="00A266BD"/>
    <w:rsid w:val="00A27A75"/>
    <w:rsid w:val="00A36410"/>
    <w:rsid w:val="00A36966"/>
    <w:rsid w:val="00A455DD"/>
    <w:rsid w:val="00A50EEA"/>
    <w:rsid w:val="00A53CE1"/>
    <w:rsid w:val="00A57E95"/>
    <w:rsid w:val="00A614FC"/>
    <w:rsid w:val="00A63CFF"/>
    <w:rsid w:val="00A83D84"/>
    <w:rsid w:val="00A84515"/>
    <w:rsid w:val="00A914D9"/>
    <w:rsid w:val="00A92D0F"/>
    <w:rsid w:val="00A93AEE"/>
    <w:rsid w:val="00AB2343"/>
    <w:rsid w:val="00AB2503"/>
    <w:rsid w:val="00AB3AD8"/>
    <w:rsid w:val="00AC3067"/>
    <w:rsid w:val="00AF055D"/>
    <w:rsid w:val="00AF1723"/>
    <w:rsid w:val="00AF280F"/>
    <w:rsid w:val="00AF282E"/>
    <w:rsid w:val="00B002FD"/>
    <w:rsid w:val="00B05FC3"/>
    <w:rsid w:val="00B10375"/>
    <w:rsid w:val="00B148B4"/>
    <w:rsid w:val="00B26A12"/>
    <w:rsid w:val="00B40691"/>
    <w:rsid w:val="00B44C5F"/>
    <w:rsid w:val="00B472CA"/>
    <w:rsid w:val="00B54199"/>
    <w:rsid w:val="00B54B39"/>
    <w:rsid w:val="00B614EE"/>
    <w:rsid w:val="00B70E27"/>
    <w:rsid w:val="00B90B6A"/>
    <w:rsid w:val="00BA6EA3"/>
    <w:rsid w:val="00BA75B6"/>
    <w:rsid w:val="00BB19D0"/>
    <w:rsid w:val="00BC20C7"/>
    <w:rsid w:val="00BC7D2E"/>
    <w:rsid w:val="00BD01DB"/>
    <w:rsid w:val="00BD285E"/>
    <w:rsid w:val="00BE6ED1"/>
    <w:rsid w:val="00C00751"/>
    <w:rsid w:val="00C06675"/>
    <w:rsid w:val="00C06888"/>
    <w:rsid w:val="00C13F40"/>
    <w:rsid w:val="00C17C6D"/>
    <w:rsid w:val="00C20BC1"/>
    <w:rsid w:val="00C2121C"/>
    <w:rsid w:val="00C232A9"/>
    <w:rsid w:val="00C31702"/>
    <w:rsid w:val="00C46414"/>
    <w:rsid w:val="00C57BD6"/>
    <w:rsid w:val="00C61173"/>
    <w:rsid w:val="00C63544"/>
    <w:rsid w:val="00C70637"/>
    <w:rsid w:val="00C73271"/>
    <w:rsid w:val="00C765F1"/>
    <w:rsid w:val="00C9139C"/>
    <w:rsid w:val="00CA07C9"/>
    <w:rsid w:val="00CA66DC"/>
    <w:rsid w:val="00CB54B7"/>
    <w:rsid w:val="00CE2397"/>
    <w:rsid w:val="00CE2F5A"/>
    <w:rsid w:val="00CE4652"/>
    <w:rsid w:val="00CE52BE"/>
    <w:rsid w:val="00CE78A0"/>
    <w:rsid w:val="00CF289B"/>
    <w:rsid w:val="00CF3326"/>
    <w:rsid w:val="00D01EB7"/>
    <w:rsid w:val="00D15C97"/>
    <w:rsid w:val="00D21DD2"/>
    <w:rsid w:val="00D2421E"/>
    <w:rsid w:val="00D30897"/>
    <w:rsid w:val="00D34E0E"/>
    <w:rsid w:val="00D45562"/>
    <w:rsid w:val="00D4735F"/>
    <w:rsid w:val="00D56766"/>
    <w:rsid w:val="00D66969"/>
    <w:rsid w:val="00D66FD8"/>
    <w:rsid w:val="00D8259D"/>
    <w:rsid w:val="00DA14A0"/>
    <w:rsid w:val="00DA7E94"/>
    <w:rsid w:val="00DB230B"/>
    <w:rsid w:val="00DB33AB"/>
    <w:rsid w:val="00DC1D68"/>
    <w:rsid w:val="00DC7C85"/>
    <w:rsid w:val="00DD6DEC"/>
    <w:rsid w:val="00DE6F3B"/>
    <w:rsid w:val="00DF2717"/>
    <w:rsid w:val="00DF5CF4"/>
    <w:rsid w:val="00DF6A3F"/>
    <w:rsid w:val="00E05CD3"/>
    <w:rsid w:val="00E1328F"/>
    <w:rsid w:val="00E2664D"/>
    <w:rsid w:val="00E30DF7"/>
    <w:rsid w:val="00E42181"/>
    <w:rsid w:val="00E511FB"/>
    <w:rsid w:val="00E536D4"/>
    <w:rsid w:val="00E7780E"/>
    <w:rsid w:val="00E8240E"/>
    <w:rsid w:val="00E97CA6"/>
    <w:rsid w:val="00EA677A"/>
    <w:rsid w:val="00EA795C"/>
    <w:rsid w:val="00EB4B39"/>
    <w:rsid w:val="00EB7F82"/>
    <w:rsid w:val="00EC5E3A"/>
    <w:rsid w:val="00EC6C12"/>
    <w:rsid w:val="00EC7346"/>
    <w:rsid w:val="00ED0C2F"/>
    <w:rsid w:val="00ED28B1"/>
    <w:rsid w:val="00ED5B5D"/>
    <w:rsid w:val="00ED6C96"/>
    <w:rsid w:val="00EE28E5"/>
    <w:rsid w:val="00EF3D87"/>
    <w:rsid w:val="00F22559"/>
    <w:rsid w:val="00F324AB"/>
    <w:rsid w:val="00F471F6"/>
    <w:rsid w:val="00F5116B"/>
    <w:rsid w:val="00F52FB8"/>
    <w:rsid w:val="00F568E4"/>
    <w:rsid w:val="00F72871"/>
    <w:rsid w:val="00F801B9"/>
    <w:rsid w:val="00F82AB9"/>
    <w:rsid w:val="00F85A06"/>
    <w:rsid w:val="00F87BCB"/>
    <w:rsid w:val="00F90049"/>
    <w:rsid w:val="00FA3511"/>
    <w:rsid w:val="00FB2193"/>
    <w:rsid w:val="00FB5C0B"/>
    <w:rsid w:val="00FC03F9"/>
    <w:rsid w:val="00FC4F73"/>
    <w:rsid w:val="00FC6D35"/>
    <w:rsid w:val="00FD6D54"/>
    <w:rsid w:val="00FD7718"/>
    <w:rsid w:val="00FE1778"/>
    <w:rsid w:val="00FE7E83"/>
    <w:rsid w:val="00FF187E"/>
    <w:rsid w:val="10AAAFE7"/>
    <w:rsid w:val="16D1E644"/>
    <w:rsid w:val="207AA015"/>
    <w:rsid w:val="3D0347EB"/>
    <w:rsid w:val="567D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A3E6D7"/>
  <w15:docId w15:val="{8691EA7F-6950-4C17-9288-215D0EC5B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3D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2A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har"/>
    <w:qFormat/>
    <w:rsid w:val="00FC4F73"/>
    <w:pPr>
      <w:keepNext/>
      <w:spacing w:after="0" w:line="240" w:lineRule="auto"/>
      <w:outlineLvl w:val="4"/>
    </w:pPr>
    <w:rPr>
      <w:rFonts w:ascii="Arial" w:eastAsia="Times New Roman" w:hAnsi="Arial" w:cs="Times New Roman"/>
      <w:b/>
      <w:kern w:val="0"/>
      <w:sz w:val="20"/>
      <w:szCs w:val="2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61FA7"/>
    <w:pPr>
      <w:ind w:left="720"/>
      <w:contextualSpacing/>
    </w:pPr>
  </w:style>
  <w:style w:type="paragraph" w:styleId="SemEspaamento">
    <w:name w:val="No Spacing"/>
    <w:uiPriority w:val="1"/>
    <w:qFormat/>
    <w:rsid w:val="00A93AEE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F801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01B9"/>
  </w:style>
  <w:style w:type="paragraph" w:styleId="Rodap">
    <w:name w:val="footer"/>
    <w:basedOn w:val="Normal"/>
    <w:link w:val="RodapChar"/>
    <w:uiPriority w:val="99"/>
    <w:unhideWhenUsed/>
    <w:rsid w:val="00F801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01B9"/>
  </w:style>
  <w:style w:type="paragraph" w:styleId="NormalWeb">
    <w:name w:val="Normal (Web)"/>
    <w:basedOn w:val="Normal"/>
    <w:uiPriority w:val="99"/>
    <w:semiHidden/>
    <w:unhideWhenUsed/>
    <w:rsid w:val="00081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892AE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92AE5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132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rsid w:val="00FC4F73"/>
    <w:rPr>
      <w:rFonts w:ascii="Arial" w:eastAsia="Times New Roman" w:hAnsi="Arial" w:cs="Times New Roman"/>
      <w:b/>
      <w:kern w:val="0"/>
      <w:sz w:val="20"/>
      <w:szCs w:val="20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2A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A83D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0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31988399163745BD6DD36D4EF12355" ma:contentTypeVersion="14" ma:contentTypeDescription="Crie um novo documento." ma:contentTypeScope="" ma:versionID="159500db133c42631d864bdf467ba8fa">
  <xsd:schema xmlns:xsd="http://www.w3.org/2001/XMLSchema" xmlns:xs="http://www.w3.org/2001/XMLSchema" xmlns:p="http://schemas.microsoft.com/office/2006/metadata/properties" xmlns:ns2="41c7b8fe-c474-471b-9682-f05c12b6a281" xmlns:ns3="42a8f5ae-8ae5-4b9d-a0cc-90c6fd065937" targetNamespace="http://schemas.microsoft.com/office/2006/metadata/properties" ma:root="true" ma:fieldsID="3d9315b85d69d11f10a83d889d000142" ns2:_="" ns3:_="">
    <xsd:import namespace="41c7b8fe-c474-471b-9682-f05c12b6a281"/>
    <xsd:import namespace="42a8f5ae-8ae5-4b9d-a0cc-90c6fd0659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c7b8fe-c474-471b-9682-f05c12b6a2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description="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description="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a6e794b6-7636-4a35-9fff-482b9fec8a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a8f5ae-8ae5-4b9d-a0cc-90c6fd06593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abce8e6-3ab6-44e4-8809-78ff6a25f147}" ma:internalName="TaxCatchAll" ma:showField="CatchAllData" ma:web="42a8f5ae-8ae5-4b9d-a0cc-90c6fd0659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c7b8fe-c474-471b-9682-f05c12b6a281">
      <Terms xmlns="http://schemas.microsoft.com/office/infopath/2007/PartnerControls"/>
    </lcf76f155ced4ddcb4097134ff3c332f>
    <TaxCatchAll xmlns="42a8f5ae-8ae5-4b9d-a0cc-90c6fd06593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426D9-9004-45BC-8450-181320EE83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c7b8fe-c474-471b-9682-f05c12b6a281"/>
    <ds:schemaRef ds:uri="42a8f5ae-8ae5-4b9d-a0cc-90c6fd0659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43F8F4-50C4-426B-9D5F-DCA71C800C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7AD8E4-53C2-4013-A1C2-5E59148933DB}">
  <ds:schemaRefs>
    <ds:schemaRef ds:uri="http://schemas.microsoft.com/office/2006/metadata/properties"/>
    <ds:schemaRef ds:uri="http://schemas.microsoft.com/office/infopath/2007/PartnerControls"/>
    <ds:schemaRef ds:uri="41c7b8fe-c474-471b-9682-f05c12b6a281"/>
    <ds:schemaRef ds:uri="42a8f5ae-8ae5-4b9d-a0cc-90c6fd065937"/>
  </ds:schemaRefs>
</ds:datastoreItem>
</file>

<file path=customXml/itemProps4.xml><?xml version="1.0" encoding="utf-8"?>
<ds:datastoreItem xmlns:ds="http://schemas.openxmlformats.org/officeDocument/2006/customXml" ds:itemID="{67BF77DE-0BDD-4819-863E-2774B710E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4</Pages>
  <Words>1005</Words>
  <Characters>5430</Characters>
  <Application>Microsoft Office Word</Application>
  <DocSecurity>0</DocSecurity>
  <Lines>45</Lines>
  <Paragraphs>12</Paragraphs>
  <ScaleCrop>false</ScaleCrop>
  <Company/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Taiana Santana França</dc:creator>
  <cp:keywords/>
  <dc:description/>
  <cp:lastModifiedBy>Karine Viana Barreto Pinto</cp:lastModifiedBy>
  <cp:revision>218</cp:revision>
  <dcterms:created xsi:type="dcterms:W3CDTF">2024-10-16T18:28:00Z</dcterms:created>
  <dcterms:modified xsi:type="dcterms:W3CDTF">2026-08-05T15:12:00Z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0x010100B631988399163745BD6DD36D4EF12355</vt:lpwstr>
  </property>
  <property fmtid="{D5CDD505-2E9C-101B-9397-08002B2CF9AE}" pid="3" name="MediaServiceImageTags">
    <vt:lpwstr/>
  </property>
</Properties>
</file>