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DFAC2" w14:textId="5F43F1F2" w:rsidR="000C2D5B" w:rsidRDefault="00B213B9" w:rsidP="000C2D5B">
      <w:pPr>
        <w:pStyle w:val="Heading1"/>
        <w:ind w:left="2" w:hanging="4"/>
      </w:pPr>
      <w:r>
        <w:t>Article</w:t>
      </w:r>
      <w:r w:rsidR="000C2D5B">
        <w:t xml:space="preserve"> Title</w:t>
      </w:r>
    </w:p>
    <w:p w14:paraId="70896D7C" w14:textId="77777777" w:rsidR="000C2D5B" w:rsidRDefault="000C2D5B" w:rsidP="000C2D5B">
      <w:pPr>
        <w:ind w:left="0" w:hanging="2"/>
        <w:rPr>
          <w:lang w:val="en-ES" w:eastAsia="en-US"/>
        </w:rPr>
      </w:pPr>
    </w:p>
    <w:p w14:paraId="3E479573" w14:textId="32815D58" w:rsidR="000C2D5B" w:rsidRDefault="000C2D5B" w:rsidP="00B213B9">
      <w:pPr>
        <w:ind w:left="0" w:hanging="2"/>
        <w:rPr>
          <w:lang w:val="en-ES" w:eastAsia="en-US"/>
        </w:rPr>
      </w:pPr>
      <w:r>
        <w:rPr>
          <w:rFonts w:ascii="Segoe UI" w:hAnsi="Segoe UI" w:cs="Segoe UI"/>
          <w:color w:val="242424"/>
          <w:sz w:val="21"/>
          <w:szCs w:val="21"/>
          <w:shd w:val="clear" w:color="auto" w:fill="FFFFFF"/>
        </w:rPr>
        <w:t>Cecilia Payne</w:t>
      </w:r>
      <w:r w:rsidR="00B213B9">
        <w:rPr>
          <w:rFonts w:ascii="Segoe UI" w:hAnsi="Segoe UI" w:cs="Segoe UI"/>
          <w:color w:val="242424"/>
          <w:sz w:val="21"/>
          <w:szCs w:val="21"/>
          <w:shd w:val="clear" w:color="auto" w:fill="FFFFFF"/>
          <w:vertAlign w:val="superscript"/>
        </w:rPr>
        <w:t>1</w:t>
      </w:r>
      <w:r w:rsidR="00B213B9">
        <w:rPr>
          <w:rFonts w:ascii="Segoe UI" w:hAnsi="Segoe UI" w:cs="Segoe UI"/>
          <w:color w:val="242424"/>
          <w:sz w:val="21"/>
          <w:szCs w:val="21"/>
          <w:shd w:val="clear" w:color="auto" w:fill="FFFFFF"/>
        </w:rPr>
        <w:t>, Srinivasa Ramanujan</w:t>
      </w:r>
      <w:r w:rsidR="00B213B9">
        <w:rPr>
          <w:rFonts w:ascii="Segoe UI" w:hAnsi="Segoe UI" w:cs="Segoe UI"/>
          <w:color w:val="242424"/>
          <w:sz w:val="21"/>
          <w:szCs w:val="21"/>
          <w:shd w:val="clear" w:color="auto" w:fill="FFFFFF"/>
          <w:vertAlign w:val="superscript"/>
        </w:rPr>
        <w:t>2</w:t>
      </w:r>
      <w:r w:rsidR="00B213B9">
        <w:rPr>
          <w:rFonts w:ascii="Segoe UI" w:hAnsi="Segoe UI" w:cs="Segoe UI"/>
          <w:color w:val="242424"/>
          <w:sz w:val="21"/>
          <w:szCs w:val="21"/>
          <w:shd w:val="clear" w:color="auto" w:fill="FFFFFF"/>
        </w:rPr>
        <w:t>, Ellen Swallow Richards</w:t>
      </w:r>
      <w:r w:rsidR="00B213B9">
        <w:rPr>
          <w:rFonts w:ascii="Segoe UI" w:hAnsi="Segoe UI" w:cs="Segoe UI"/>
          <w:color w:val="242424"/>
          <w:sz w:val="21"/>
          <w:szCs w:val="21"/>
          <w:shd w:val="clear" w:color="auto" w:fill="FFFFFF"/>
          <w:vertAlign w:val="superscript"/>
        </w:rPr>
        <w:t>3</w:t>
      </w:r>
    </w:p>
    <w:p w14:paraId="785B75D7" w14:textId="77777777" w:rsidR="000C2D5B" w:rsidRPr="000C2D5B" w:rsidRDefault="000C2D5B" w:rsidP="000C2D5B">
      <w:pPr>
        <w:numPr>
          <w:ilvl w:val="0"/>
          <w:numId w:val="2"/>
        </w:numPr>
        <w:suppressAutoHyphens w:val="0"/>
        <w:spacing w:before="100" w:beforeAutospacing="1" w:after="100" w:afterAutospacing="1" w:line="240" w:lineRule="auto"/>
        <w:ind w:leftChars="0" w:firstLineChars="0"/>
        <w:textDirection w:val="lrTb"/>
        <w:textAlignment w:val="auto"/>
        <w:outlineLvl w:val="9"/>
        <w:rPr>
          <w:rFonts w:ascii="Segoe UI" w:hAnsi="Segoe UI" w:cs="Segoe UI"/>
          <w:color w:val="242424"/>
          <w:position w:val="0"/>
          <w:sz w:val="21"/>
          <w:szCs w:val="21"/>
          <w:lang w:val="en-ES"/>
        </w:rPr>
      </w:pPr>
      <w:r w:rsidRPr="000C2D5B">
        <w:rPr>
          <w:rFonts w:ascii="Segoe UI" w:hAnsi="Segoe UI" w:cs="Segoe UI"/>
          <w:color w:val="242424"/>
          <w:position w:val="0"/>
          <w:sz w:val="21"/>
          <w:szCs w:val="21"/>
          <w:lang w:val="en-ES"/>
        </w:rPr>
        <w:t>Department of Physics, University of Example, City, Country</w:t>
      </w:r>
      <w:r w:rsidRPr="000C2D5B">
        <w:rPr>
          <w:rFonts w:ascii="Segoe UI" w:hAnsi="Segoe UI" w:cs="Segoe UI"/>
          <w:color w:val="242424"/>
          <w:position w:val="0"/>
          <w:sz w:val="21"/>
          <w:szCs w:val="21"/>
          <w:lang w:val="en-ES"/>
        </w:rPr>
        <w:br/>
        <w:t>Email: [albert.einstein@example.com](mailto:albert.einstein@example.com)</w:t>
      </w:r>
    </w:p>
    <w:p w14:paraId="67C4BE07" w14:textId="20D0E26F" w:rsidR="000C2D5B" w:rsidRPr="000C2D5B" w:rsidRDefault="000C2D5B" w:rsidP="000C2D5B">
      <w:pPr>
        <w:numPr>
          <w:ilvl w:val="0"/>
          <w:numId w:val="2"/>
        </w:numPr>
        <w:suppressAutoHyphens w:val="0"/>
        <w:spacing w:before="100" w:beforeAutospacing="1" w:after="100" w:afterAutospacing="1" w:line="240" w:lineRule="auto"/>
        <w:ind w:leftChars="0" w:firstLineChars="0"/>
        <w:textDirection w:val="lrTb"/>
        <w:textAlignment w:val="auto"/>
        <w:outlineLvl w:val="9"/>
        <w:rPr>
          <w:rFonts w:ascii="Segoe UI" w:hAnsi="Segoe UI" w:cs="Segoe UI"/>
          <w:color w:val="242424"/>
          <w:position w:val="0"/>
          <w:sz w:val="21"/>
          <w:szCs w:val="21"/>
          <w:lang w:val="en-ES"/>
        </w:rPr>
      </w:pPr>
      <w:r w:rsidRPr="000C2D5B">
        <w:rPr>
          <w:rFonts w:ascii="Segoe UI" w:hAnsi="Segoe UI" w:cs="Segoe UI"/>
          <w:color w:val="242424"/>
          <w:position w:val="0"/>
          <w:sz w:val="21"/>
          <w:szCs w:val="21"/>
          <w:lang w:val="en-ES"/>
        </w:rPr>
        <w:t>Department of Chemistry, Institute of Example, City, Country</w:t>
      </w:r>
      <w:r>
        <w:rPr>
          <w:rFonts w:ascii="Segoe UI" w:hAnsi="Segoe UI" w:cs="Segoe UI"/>
          <w:color w:val="242424"/>
          <w:position w:val="0"/>
          <w:sz w:val="21"/>
          <w:szCs w:val="21"/>
          <w:lang w:val="en-ES"/>
        </w:rPr>
        <w:t xml:space="preserve"> </w:t>
      </w:r>
      <w:r w:rsidRPr="000C2D5B">
        <w:rPr>
          <w:rFonts w:ascii="Segoe UI" w:hAnsi="Segoe UI" w:cs="Segoe UI"/>
          <w:color w:val="242424"/>
          <w:position w:val="0"/>
          <w:sz w:val="21"/>
          <w:szCs w:val="21"/>
          <w:lang w:val="en-ES"/>
        </w:rPr>
        <w:t>Email: [marie.curie@example.com](mailto:marie.curie@example.com)</w:t>
      </w:r>
    </w:p>
    <w:p w14:paraId="07AFD015" w14:textId="232E5A00" w:rsidR="000C2D5B" w:rsidRPr="00B213B9" w:rsidRDefault="000C2D5B" w:rsidP="00B213B9">
      <w:pPr>
        <w:numPr>
          <w:ilvl w:val="0"/>
          <w:numId w:val="2"/>
        </w:numPr>
        <w:suppressAutoHyphens w:val="0"/>
        <w:spacing w:before="100" w:beforeAutospacing="1" w:after="100" w:afterAutospacing="1" w:line="240" w:lineRule="auto"/>
        <w:ind w:leftChars="0" w:firstLineChars="0"/>
        <w:textDirection w:val="lrTb"/>
        <w:textAlignment w:val="auto"/>
        <w:outlineLvl w:val="9"/>
        <w:rPr>
          <w:rFonts w:ascii="Segoe UI" w:hAnsi="Segoe UI" w:cs="Segoe UI"/>
          <w:color w:val="242424"/>
          <w:position w:val="0"/>
          <w:sz w:val="21"/>
          <w:szCs w:val="21"/>
          <w:lang w:val="en-ES"/>
        </w:rPr>
      </w:pPr>
      <w:r w:rsidRPr="000C2D5B">
        <w:rPr>
          <w:rFonts w:ascii="Segoe UI" w:hAnsi="Segoe UI" w:cs="Segoe UI"/>
          <w:color w:val="242424"/>
          <w:position w:val="0"/>
          <w:sz w:val="21"/>
          <w:szCs w:val="21"/>
          <w:lang w:val="en-ES"/>
        </w:rPr>
        <w:t>Department of Mathematics, Example University, City, Country</w:t>
      </w:r>
      <w:r>
        <w:rPr>
          <w:rFonts w:ascii="Segoe UI" w:hAnsi="Segoe UI" w:cs="Segoe UI"/>
          <w:color w:val="242424"/>
          <w:position w:val="0"/>
          <w:sz w:val="21"/>
          <w:szCs w:val="21"/>
          <w:lang w:val="en-ES"/>
        </w:rPr>
        <w:t xml:space="preserve"> </w:t>
      </w:r>
      <w:r w:rsidRPr="000C2D5B">
        <w:rPr>
          <w:rFonts w:ascii="Segoe UI" w:hAnsi="Segoe UI" w:cs="Segoe UI"/>
          <w:color w:val="242424"/>
          <w:position w:val="0"/>
          <w:sz w:val="21"/>
          <w:szCs w:val="21"/>
          <w:lang w:val="en-ES"/>
        </w:rPr>
        <w:t>Email: [isaac.newton@example.com](mailto:isaac.newton@example.com)</w:t>
      </w:r>
    </w:p>
    <w:p w14:paraId="4EA60DDC" w14:textId="733C3D01" w:rsidR="000C2D5B" w:rsidRDefault="000C2D5B" w:rsidP="000C2D5B">
      <w:pPr>
        <w:ind w:left="0" w:hanging="2"/>
        <w:rPr>
          <w:lang w:val="en-ES" w:eastAsia="en-US"/>
        </w:rPr>
      </w:pPr>
      <w:r>
        <w:rPr>
          <w:lang w:val="en-ES" w:eastAsia="en-US"/>
        </w:rPr>
        <w:t>Keywords:</w:t>
      </w:r>
      <w:r w:rsidR="00B213B9">
        <w:rPr>
          <w:lang w:val="en-ES" w:eastAsia="en-US"/>
        </w:rPr>
        <w:t xml:space="preserve"> climate, modelling, planets</w:t>
      </w:r>
    </w:p>
    <w:p w14:paraId="1FA576FA" w14:textId="77777777" w:rsidR="00B213B9" w:rsidRDefault="00B213B9" w:rsidP="000C2D5B">
      <w:pPr>
        <w:ind w:left="0" w:hanging="2"/>
        <w:rPr>
          <w:lang w:val="en-ES" w:eastAsia="en-US"/>
        </w:rPr>
      </w:pPr>
    </w:p>
    <w:p w14:paraId="7A0AF7FA" w14:textId="563CBB7D" w:rsidR="00B213B9" w:rsidRDefault="00B213B9" w:rsidP="00B213B9">
      <w:pPr>
        <w:pStyle w:val="Heading2"/>
        <w:ind w:left="1" w:hanging="3"/>
        <w:rPr>
          <w:lang w:val="en-ES" w:eastAsia="en-US"/>
        </w:rPr>
      </w:pPr>
      <w:r>
        <w:rPr>
          <w:lang w:val="en-ES" w:eastAsia="en-US"/>
        </w:rPr>
        <w:t>Abstract</w:t>
      </w:r>
    </w:p>
    <w:p w14:paraId="3967FA86" w14:textId="4B699A0A" w:rsidR="00B213B9" w:rsidRDefault="00B213B9" w:rsidP="00B213B9">
      <w:pPr>
        <w:ind w:left="0" w:hanging="2"/>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 xml:space="preserve">A good abstract should be concise, typically around 200 words, and provide a clear summary of the research. If you already </w:t>
      </w:r>
      <w:r w:rsidRPr="00B213B9">
        <w:rPr>
          <w:rFonts w:ascii="Segoe UI" w:hAnsi="Segoe UI" w:cs="Segoe UI"/>
          <w:color w:val="242424"/>
          <w:sz w:val="21"/>
          <w:szCs w:val="21"/>
          <w:shd w:val="clear" w:color="auto" w:fill="FFFFFF"/>
        </w:rPr>
        <w:t xml:space="preserve">submitting an abstract to the </w:t>
      </w:r>
      <w:proofErr w:type="gramStart"/>
      <w:r w:rsidRPr="00B213B9">
        <w:rPr>
          <w:rFonts w:ascii="Segoe UI" w:hAnsi="Segoe UI" w:cs="Segoe UI"/>
          <w:color w:val="242424"/>
          <w:sz w:val="21"/>
          <w:szCs w:val="21"/>
          <w:shd w:val="clear" w:color="auto" w:fill="FFFFFF"/>
        </w:rPr>
        <w:t>conference</w:t>
      </w:r>
      <w:proofErr w:type="gramEnd"/>
      <w:r w:rsidRPr="00B213B9">
        <w:rPr>
          <w:rFonts w:ascii="Segoe UI" w:hAnsi="Segoe UI" w:cs="Segoe UI"/>
          <w:color w:val="242424"/>
          <w:sz w:val="21"/>
          <w:szCs w:val="21"/>
          <w:shd w:val="clear" w:color="auto" w:fill="FFFFFF"/>
        </w:rPr>
        <w:t xml:space="preserve"> you should include that abstract here.</w:t>
      </w:r>
    </w:p>
    <w:p w14:paraId="234C90F3" w14:textId="77777777" w:rsidR="00B213B9" w:rsidRDefault="00B213B9" w:rsidP="00B213B9">
      <w:pPr>
        <w:ind w:left="0" w:hanging="2"/>
        <w:rPr>
          <w:rFonts w:ascii="Segoe UI" w:hAnsi="Segoe UI" w:cs="Segoe UI"/>
          <w:color w:val="242424"/>
          <w:sz w:val="21"/>
          <w:szCs w:val="21"/>
          <w:shd w:val="clear" w:color="auto" w:fill="FFFFFF"/>
        </w:rPr>
      </w:pPr>
    </w:p>
    <w:p w14:paraId="77234F99" w14:textId="6F79BDB0" w:rsidR="00B213B9" w:rsidRDefault="00B213B9" w:rsidP="00B213B9">
      <w:pPr>
        <w:pStyle w:val="Heading2"/>
        <w:ind w:left="1" w:hanging="3"/>
        <w:rPr>
          <w:lang w:val="en-ES" w:eastAsia="en-US"/>
        </w:rPr>
      </w:pPr>
      <w:r>
        <w:rPr>
          <w:lang w:val="en-ES" w:eastAsia="en-US"/>
        </w:rPr>
        <w:t>Introduction</w:t>
      </w:r>
    </w:p>
    <w:p w14:paraId="3A17C354" w14:textId="44285716" w:rsidR="00B213B9" w:rsidRDefault="00B213B9" w:rsidP="00B213B9">
      <w:pPr>
        <w:ind w:left="0" w:hanging="2"/>
        <w:rPr>
          <w:lang w:val="en-ES" w:eastAsia="en-US"/>
        </w:rPr>
      </w:pPr>
      <w:r w:rsidRPr="00B213B9">
        <w:rPr>
          <w:lang w:val="en-ES" w:eastAsia="en-US"/>
        </w:rPr>
        <w:t>Please use this template in order to write your article</w:t>
      </w:r>
      <w:r>
        <w:rPr>
          <w:lang w:val="en-ES" w:eastAsia="en-US"/>
        </w:rPr>
        <w:t xml:space="preserve">, </w:t>
      </w:r>
      <w:r w:rsidRPr="00B213B9">
        <w:rPr>
          <w:lang w:val="en-ES" w:eastAsia="en-US"/>
        </w:rPr>
        <w:t xml:space="preserve">the content included below is intended to be a rough guide to the content </w:t>
      </w:r>
      <w:r>
        <w:rPr>
          <w:lang w:val="en-ES" w:eastAsia="en-US"/>
        </w:rPr>
        <w:t xml:space="preserve">and </w:t>
      </w:r>
      <w:r w:rsidRPr="00B213B9">
        <w:rPr>
          <w:lang w:val="en-ES" w:eastAsia="en-US"/>
        </w:rPr>
        <w:t>and how to present structural elements such as cross-references, figures, tables, citations, etc.</w:t>
      </w:r>
    </w:p>
    <w:p w14:paraId="0D12FEAA" w14:textId="77777777" w:rsidR="00B213B9" w:rsidRDefault="00B213B9" w:rsidP="00B213B9">
      <w:pPr>
        <w:ind w:left="0" w:hanging="2"/>
        <w:rPr>
          <w:lang w:val="en-ES" w:eastAsia="en-US"/>
        </w:rPr>
      </w:pPr>
    </w:p>
    <w:p w14:paraId="61A91622" w14:textId="4AE815C1" w:rsidR="0064305C" w:rsidRDefault="00B213B9" w:rsidP="000C2D5B">
      <w:pPr>
        <w:ind w:leftChars="0" w:left="0" w:firstLineChars="0" w:firstLine="0"/>
      </w:pPr>
      <w:r w:rsidRPr="00B213B9">
        <w:t>The document you submit will be converted to a web-based article, so don't worry too much about styling or layout of your final submission</w:t>
      </w:r>
      <w:r>
        <w:t xml:space="preserve">, </w:t>
      </w:r>
      <w:r w:rsidRPr="00B213B9">
        <w:t>and the layout of sections</w:t>
      </w:r>
      <w:r>
        <w:t xml:space="preserve"> </w:t>
      </w:r>
      <w:r w:rsidRPr="00B213B9">
        <w:t>and this template is not meant to be followed.</w:t>
      </w:r>
    </w:p>
    <w:p w14:paraId="2F9C96B2" w14:textId="77777777" w:rsidR="00B213B9" w:rsidRDefault="00B213B9" w:rsidP="000C2D5B">
      <w:pPr>
        <w:ind w:leftChars="0" w:left="0" w:firstLineChars="0" w:firstLine="0"/>
      </w:pPr>
    </w:p>
    <w:p w14:paraId="3AFBD276" w14:textId="7D054AF3" w:rsidR="00B213B9" w:rsidRDefault="00B213B9" w:rsidP="000C2D5B">
      <w:pPr>
        <w:ind w:leftChars="0" w:left="0" w:firstLineChars="0" w:firstLine="0"/>
      </w:pPr>
      <w:r w:rsidRPr="00B213B9">
        <w:t xml:space="preserve">The </w:t>
      </w:r>
      <w:r>
        <w:t>E</w:t>
      </w:r>
      <w:r w:rsidRPr="00B213B9">
        <w:t xml:space="preserve">ditors have provided some additional guidelines below to help you when </w:t>
      </w:r>
      <w:r>
        <w:t>preparing your submission.</w:t>
      </w:r>
    </w:p>
    <w:p w14:paraId="7687B05D" w14:textId="77777777" w:rsidR="00B213B9" w:rsidRDefault="00B213B9" w:rsidP="000C2D5B">
      <w:pPr>
        <w:ind w:leftChars="0" w:left="0" w:firstLineChars="0" w:firstLine="0"/>
      </w:pPr>
    </w:p>
    <w:p w14:paraId="7FC98BD8" w14:textId="7F20D862" w:rsidR="00B213B9" w:rsidRDefault="00B213B9" w:rsidP="00B213B9">
      <w:pPr>
        <w:pStyle w:val="Heading2"/>
        <w:ind w:left="1" w:hanging="3"/>
      </w:pPr>
      <w:r>
        <w:t>Writing Guidance</w:t>
      </w:r>
    </w:p>
    <w:p w14:paraId="6F7DE82B" w14:textId="77777777" w:rsidR="00344DB1" w:rsidRDefault="00344DB1" w:rsidP="00344DB1">
      <w:pPr>
        <w:ind w:leftChars="0" w:left="0" w:firstLineChars="0" w:firstLine="0"/>
      </w:pPr>
    </w:p>
    <w:p w14:paraId="024A51A7" w14:textId="46A48D08" w:rsidR="006C25DC" w:rsidRDefault="006C25DC" w:rsidP="006C25DC">
      <w:pPr>
        <w:pStyle w:val="ListParagraph"/>
        <w:numPr>
          <w:ilvl w:val="0"/>
          <w:numId w:val="3"/>
        </w:numPr>
        <w:ind w:leftChars="0" w:firstLineChars="0"/>
      </w:pPr>
      <w:r w:rsidRPr="006C25DC">
        <w:t xml:space="preserve">Add </w:t>
      </w:r>
      <w:r>
        <w:t xml:space="preserve">tables and </w:t>
      </w:r>
      <w:r w:rsidRPr="006C25DC">
        <w:t xml:space="preserve">equations as you would normally do </w:t>
      </w:r>
      <w:r>
        <w:t>using standard Word features.</w:t>
      </w:r>
    </w:p>
    <w:p w14:paraId="4AB624E0" w14:textId="77777777" w:rsidR="006C25DC" w:rsidRDefault="006C25DC" w:rsidP="00344DB1">
      <w:pPr>
        <w:ind w:leftChars="0" w:left="0" w:firstLineChars="0" w:firstLine="0"/>
      </w:pPr>
    </w:p>
    <w:p w14:paraId="1CBAD9C9" w14:textId="2EA3BA62" w:rsidR="00344DB1" w:rsidRDefault="00344DB1" w:rsidP="00344DB1">
      <w:pPr>
        <w:ind w:leftChars="0" w:left="0" w:firstLineChars="0" w:firstLine="0"/>
      </w:pPr>
      <w:r>
        <w:t>[</w:t>
      </w:r>
      <w:r w:rsidR="006C25DC">
        <w:t>additional</w:t>
      </w:r>
      <w:r>
        <w:t xml:space="preserve"> writing guidance from Editors]</w:t>
      </w:r>
    </w:p>
    <w:p w14:paraId="689E82FD" w14:textId="77777777" w:rsidR="00344DB1" w:rsidRDefault="00344DB1" w:rsidP="00344DB1">
      <w:pPr>
        <w:ind w:leftChars="0" w:left="0" w:firstLineChars="0" w:firstLine="0"/>
      </w:pPr>
    </w:p>
    <w:p w14:paraId="3005A8E3" w14:textId="7452E2A6" w:rsidR="00344DB1" w:rsidRDefault="00344DB1" w:rsidP="00344DB1">
      <w:pPr>
        <w:pStyle w:val="Heading3"/>
        <w:ind w:left="1" w:hanging="3"/>
      </w:pPr>
      <w:r>
        <w:t>Cross references</w:t>
      </w:r>
    </w:p>
    <w:p w14:paraId="685F79D5" w14:textId="208C43BB" w:rsidR="00344DB1" w:rsidRPr="00344DB1" w:rsidRDefault="00344DB1" w:rsidP="00344DB1">
      <w:pPr>
        <w:ind w:left="0" w:hanging="2"/>
      </w:pPr>
      <w:r w:rsidRPr="00344DB1">
        <w:t xml:space="preserve">Please reference all your tables, figures, programs within your text using a consistent </w:t>
      </w:r>
      <w:r>
        <w:t>format for example Figure 1, Table 4, Program 2 a</w:t>
      </w:r>
      <w:r w:rsidRPr="00344DB1">
        <w:t>nd ensure the caption included alongside the figure, table, or code also starts with the same string.</w:t>
      </w:r>
      <w:r>
        <w:t xml:space="preserve"> </w:t>
      </w:r>
      <w:r w:rsidRPr="00344DB1">
        <w:t xml:space="preserve">See </w:t>
      </w:r>
      <w:r>
        <w:t xml:space="preserve">Figure 1 in </w:t>
      </w:r>
      <w:r w:rsidRPr="00344DB1">
        <w:t>the results section for an example.</w:t>
      </w:r>
    </w:p>
    <w:p w14:paraId="6859497C" w14:textId="77777777" w:rsidR="00B213B9" w:rsidRDefault="00B213B9" w:rsidP="000C2D5B">
      <w:pPr>
        <w:ind w:leftChars="0" w:left="0" w:firstLineChars="0" w:firstLine="0"/>
      </w:pPr>
    </w:p>
    <w:p w14:paraId="70C7934E" w14:textId="77777777" w:rsidR="00B213B9" w:rsidRDefault="00B213B9" w:rsidP="000C2D5B">
      <w:pPr>
        <w:ind w:leftChars="0" w:left="0" w:firstLineChars="0" w:firstLine="0"/>
      </w:pPr>
    </w:p>
    <w:p w14:paraId="2D702685" w14:textId="4AC2CC16" w:rsidR="00B213B9" w:rsidRDefault="00344DB1" w:rsidP="00B213B9">
      <w:pPr>
        <w:pStyle w:val="Heading3"/>
        <w:ind w:left="1" w:hanging="3"/>
      </w:pPr>
      <w:r>
        <w:t xml:space="preserve">Citations and </w:t>
      </w:r>
      <w:r w:rsidR="00B213B9">
        <w:t>References</w:t>
      </w:r>
    </w:p>
    <w:p w14:paraId="1FDDECF6" w14:textId="77777777" w:rsidR="00344DB1" w:rsidRDefault="00344DB1" w:rsidP="00344DB1">
      <w:pPr>
        <w:pStyle w:val="NormalWeb"/>
        <w:ind w:hanging="2"/>
      </w:pPr>
      <w:r>
        <w:t xml:space="preserve">Citation of references in the text should follow this format: ‘Smith and Johnson (2012) observed… in the Gulf of Mexico (Rodriguez et al. 2019)’. For works authored by three or more individuals, only the first author's name followed by ‘et al.’ should be cited. </w:t>
      </w:r>
    </w:p>
    <w:p w14:paraId="5669D968" w14:textId="2C010146" w:rsidR="00344DB1" w:rsidRDefault="00344DB1" w:rsidP="00344DB1">
      <w:pPr>
        <w:pStyle w:val="NormalWeb"/>
        <w:ind w:hanging="2"/>
      </w:pPr>
      <w:r>
        <w:t>Other resources such as reports, datasets, software should not appear in the reference list unless they have a DOI or equivalent persistent identifier.</w:t>
      </w:r>
    </w:p>
    <w:p w14:paraId="251A6A6A" w14:textId="4A7CD706" w:rsidR="006C25DC" w:rsidRDefault="00344DB1" w:rsidP="006C25DC">
      <w:pPr>
        <w:pStyle w:val="NormalWeb"/>
        <w:ind w:hanging="2"/>
      </w:pPr>
      <w:r>
        <w:t xml:space="preserve">References should be at the end of the article, including complete details and </w:t>
      </w:r>
      <w:r w:rsidRPr="00344DB1">
        <w:rPr>
          <w:u w:val="single"/>
        </w:rPr>
        <w:t>ideally including a DOI</w:t>
      </w:r>
      <w:r>
        <w:t>. If you don’t have a DOI please include all details such as all authors' surnames and initials, publication year, article title, full journal name, volume number, and page range. If you are using a well known reference manager to generate the refernce list you may paste the output directly, otherwise the list should be sorted alphabetically.</w:t>
      </w:r>
    </w:p>
    <w:p w14:paraId="330B1D3B" w14:textId="0EBD98AB" w:rsidR="006C25DC" w:rsidRDefault="006C25DC" w:rsidP="006C25DC">
      <w:pPr>
        <w:pStyle w:val="Heading2"/>
        <w:ind w:left="1" w:hanging="3"/>
      </w:pPr>
      <w:r>
        <w:t>Code</w:t>
      </w:r>
    </w:p>
    <w:p w14:paraId="1AE9901A" w14:textId="37660D9B" w:rsidR="006C25DC" w:rsidRDefault="006C25DC" w:rsidP="006C25DC">
      <w:pPr>
        <w:pStyle w:val="NormalWeb"/>
        <w:ind w:hanging="2"/>
      </w:pPr>
      <w:r w:rsidRPr="006C25DC">
        <w:t>Including code</w:t>
      </w:r>
      <w:r>
        <w:t xml:space="preserve"> snippents</w:t>
      </w:r>
      <w:r w:rsidRPr="006C25DC">
        <w:t xml:space="preserve"> </w:t>
      </w:r>
      <w:r>
        <w:t xml:space="preserve">in Word </w:t>
      </w:r>
      <w:r w:rsidRPr="006C25DC">
        <w:t>can be challenging</w:t>
      </w:r>
      <w:r>
        <w:t xml:space="preserve"> </w:t>
      </w:r>
      <w:r w:rsidRPr="006C25DC">
        <w:t>but we would prefer to</w:t>
      </w:r>
      <w:r>
        <w:t xml:space="preserve"> </w:t>
      </w:r>
      <w:r w:rsidRPr="006C25DC">
        <w:t>not to have code included as images. Instead, just include the text</w:t>
      </w:r>
      <w:r>
        <w:t xml:space="preserve"> as shown in Program 1 below</w:t>
      </w:r>
      <w:r w:rsidRPr="006C25DC">
        <w:t>, reduce the font size appropriately and set the font to Courier</w:t>
      </w:r>
      <w:r>
        <w:t xml:space="preserve"> if you like.</w:t>
      </w:r>
    </w:p>
    <w:p w14:paraId="63610494" w14:textId="77777777" w:rsidR="006C25DC" w:rsidRPr="006C25DC" w:rsidRDefault="006C25DC" w:rsidP="006C25DC">
      <w:pPr>
        <w:pStyle w:val="NormalWeb"/>
        <w:spacing w:before="0" w:beforeAutospacing="0" w:after="0" w:afterAutospacing="0"/>
        <w:rPr>
          <w:rFonts w:ascii="Courier New" w:hAnsi="Courier New" w:cs="Courier New"/>
          <w:sz w:val="18"/>
          <w:szCs w:val="18"/>
        </w:rPr>
      </w:pPr>
      <w:r w:rsidRPr="006C25DC">
        <w:rPr>
          <w:rFonts w:ascii="Courier New" w:hAnsi="Courier New" w:cs="Courier New"/>
          <w:sz w:val="18"/>
          <w:szCs w:val="18"/>
        </w:rPr>
        <w:t>[code]</w:t>
      </w:r>
    </w:p>
    <w:p w14:paraId="2B06B51C" w14:textId="77777777" w:rsidR="006C25DC" w:rsidRPr="006C25DC" w:rsidRDefault="006C25DC" w:rsidP="006C25DC">
      <w:pPr>
        <w:pStyle w:val="NormalWeb"/>
        <w:spacing w:before="0" w:beforeAutospacing="0" w:after="0" w:afterAutospacing="0"/>
        <w:rPr>
          <w:rFonts w:ascii="Courier New" w:hAnsi="Courier New" w:cs="Courier New"/>
          <w:sz w:val="18"/>
          <w:szCs w:val="18"/>
        </w:rPr>
      </w:pPr>
      <w:r w:rsidRPr="006C25DC">
        <w:rPr>
          <w:rFonts w:ascii="Courier New" w:hAnsi="Courier New" w:cs="Courier New"/>
          <w:sz w:val="18"/>
          <w:szCs w:val="18"/>
        </w:rPr>
        <w:t>def calculate_porosity(rho_bulk, rho_matrix, rho_fluid):</w:t>
      </w:r>
    </w:p>
    <w:p w14:paraId="3B5ECBF6" w14:textId="77777777" w:rsidR="006C25DC" w:rsidRPr="006C25DC" w:rsidRDefault="006C25DC" w:rsidP="006C25DC">
      <w:pPr>
        <w:pStyle w:val="NormalWeb"/>
        <w:spacing w:before="0" w:beforeAutospacing="0" w:after="0" w:afterAutospacing="0"/>
        <w:rPr>
          <w:rFonts w:ascii="Courier New" w:hAnsi="Courier New" w:cs="Courier New"/>
          <w:sz w:val="18"/>
          <w:szCs w:val="18"/>
        </w:rPr>
      </w:pPr>
      <w:r w:rsidRPr="006C25DC">
        <w:rPr>
          <w:rFonts w:ascii="Courier New" w:hAnsi="Courier New" w:cs="Courier New"/>
          <w:sz w:val="18"/>
          <w:szCs w:val="18"/>
        </w:rPr>
        <w:t xml:space="preserve">    porosity = (rho_matrix - rho_bulk) / (rho_matrix - rho_fluid)</w:t>
      </w:r>
    </w:p>
    <w:p w14:paraId="3EC37F93" w14:textId="77777777" w:rsidR="006C25DC" w:rsidRPr="006C25DC" w:rsidRDefault="006C25DC" w:rsidP="006C25DC">
      <w:pPr>
        <w:pStyle w:val="NormalWeb"/>
        <w:spacing w:before="0" w:beforeAutospacing="0" w:after="0" w:afterAutospacing="0"/>
        <w:rPr>
          <w:rFonts w:ascii="Courier New" w:hAnsi="Courier New" w:cs="Courier New"/>
          <w:sz w:val="18"/>
          <w:szCs w:val="18"/>
        </w:rPr>
      </w:pPr>
      <w:r w:rsidRPr="006C25DC">
        <w:rPr>
          <w:rFonts w:ascii="Courier New" w:hAnsi="Courier New" w:cs="Courier New"/>
          <w:sz w:val="18"/>
          <w:szCs w:val="18"/>
        </w:rPr>
        <w:t xml:space="preserve">    return porosity</w:t>
      </w:r>
    </w:p>
    <w:p w14:paraId="6D01F0C2" w14:textId="77777777" w:rsidR="006C25DC" w:rsidRPr="006C25DC" w:rsidRDefault="006C25DC" w:rsidP="006C25DC">
      <w:pPr>
        <w:pStyle w:val="NormalWeb"/>
        <w:spacing w:before="0" w:beforeAutospacing="0" w:after="0" w:afterAutospacing="0"/>
        <w:rPr>
          <w:rFonts w:ascii="Courier New" w:hAnsi="Courier New" w:cs="Courier New"/>
          <w:sz w:val="18"/>
          <w:szCs w:val="18"/>
        </w:rPr>
      </w:pPr>
    </w:p>
    <w:p w14:paraId="7E7E31D1" w14:textId="77777777" w:rsidR="006C25DC" w:rsidRPr="006C25DC" w:rsidRDefault="006C25DC" w:rsidP="006C25DC">
      <w:pPr>
        <w:pStyle w:val="NormalWeb"/>
        <w:spacing w:before="0" w:beforeAutospacing="0" w:after="0" w:afterAutospacing="0"/>
        <w:rPr>
          <w:rFonts w:ascii="Courier New" w:hAnsi="Courier New" w:cs="Courier New"/>
          <w:sz w:val="18"/>
          <w:szCs w:val="18"/>
        </w:rPr>
      </w:pPr>
      <w:r w:rsidRPr="006C25DC">
        <w:rPr>
          <w:rFonts w:ascii="Courier New" w:hAnsi="Courier New" w:cs="Courier New"/>
          <w:sz w:val="18"/>
          <w:szCs w:val="18"/>
        </w:rPr>
        <w:t># Example values in g/cm³</w:t>
      </w:r>
    </w:p>
    <w:p w14:paraId="4A4A1BFB" w14:textId="77777777" w:rsidR="006C25DC" w:rsidRPr="006C25DC" w:rsidRDefault="006C25DC" w:rsidP="006C25DC">
      <w:pPr>
        <w:pStyle w:val="NormalWeb"/>
        <w:spacing w:before="0" w:beforeAutospacing="0" w:after="0" w:afterAutospacing="0"/>
        <w:rPr>
          <w:rFonts w:ascii="Courier New" w:hAnsi="Courier New" w:cs="Courier New"/>
          <w:sz w:val="18"/>
          <w:szCs w:val="18"/>
        </w:rPr>
      </w:pPr>
      <w:r w:rsidRPr="006C25DC">
        <w:rPr>
          <w:rFonts w:ascii="Courier New" w:hAnsi="Courier New" w:cs="Courier New"/>
          <w:sz w:val="18"/>
          <w:szCs w:val="18"/>
        </w:rPr>
        <w:t>phi = calculate_porosity(2.35, 2.65, 1.00)</w:t>
      </w:r>
    </w:p>
    <w:p w14:paraId="5B7D40DF" w14:textId="18204C2B" w:rsidR="006C25DC" w:rsidRPr="006C25DC" w:rsidRDefault="006C25DC" w:rsidP="006C25DC">
      <w:pPr>
        <w:pStyle w:val="NormalWeb"/>
        <w:spacing w:before="0" w:beforeAutospacing="0" w:after="0" w:afterAutospacing="0"/>
        <w:rPr>
          <w:rFonts w:ascii="Courier New" w:hAnsi="Courier New" w:cs="Courier New"/>
          <w:sz w:val="18"/>
          <w:szCs w:val="18"/>
        </w:rPr>
      </w:pPr>
      <w:r w:rsidRPr="006C25DC">
        <w:rPr>
          <w:rFonts w:ascii="Courier New" w:hAnsi="Courier New" w:cs="Courier New"/>
          <w:sz w:val="18"/>
          <w:szCs w:val="18"/>
        </w:rPr>
        <w:t>print(f"Porosity: {phi:.2f}")</w:t>
      </w:r>
    </w:p>
    <w:p w14:paraId="1074F82B" w14:textId="2A16DB40" w:rsidR="006C25DC" w:rsidRPr="006C25DC" w:rsidRDefault="006C25DC" w:rsidP="006C25DC">
      <w:pPr>
        <w:pStyle w:val="NormalWeb"/>
        <w:spacing w:before="0" w:beforeAutospacing="0" w:after="0" w:afterAutospacing="0"/>
        <w:rPr>
          <w:rFonts w:ascii="Courier New" w:hAnsi="Courier New" w:cs="Courier New"/>
          <w:sz w:val="18"/>
          <w:szCs w:val="18"/>
        </w:rPr>
      </w:pPr>
      <w:r w:rsidRPr="006C25DC">
        <w:rPr>
          <w:rFonts w:ascii="Courier New" w:hAnsi="Courier New" w:cs="Courier New"/>
          <w:sz w:val="18"/>
          <w:szCs w:val="18"/>
        </w:rPr>
        <w:t>[/code]</w:t>
      </w:r>
    </w:p>
    <w:p w14:paraId="3061C518" w14:textId="77777777" w:rsidR="006C25DC" w:rsidRDefault="006C25DC" w:rsidP="006C25DC">
      <w:pPr>
        <w:ind w:left="0" w:hanging="2"/>
      </w:pPr>
    </w:p>
    <w:p w14:paraId="7D6D63ED" w14:textId="63D65402" w:rsidR="006C25DC" w:rsidRDefault="006C25DC" w:rsidP="006C25DC">
      <w:pPr>
        <w:ind w:left="0" w:hanging="2"/>
      </w:pPr>
      <w:r w:rsidRPr="006C25DC">
        <w:t>Program 1</w:t>
      </w:r>
      <w:r>
        <w:t xml:space="preserve"> - Python function to calculate porosity from bulk, matrix, and fluid densities using the density log method. This is a basic geophysical interpretation step for reservoir characterization.</w:t>
      </w:r>
    </w:p>
    <w:p w14:paraId="148EA6CE" w14:textId="063D6C38" w:rsidR="00B213B9" w:rsidRDefault="00B213B9" w:rsidP="00344DB1">
      <w:pPr>
        <w:pStyle w:val="Heading2"/>
        <w:ind w:leftChars="0" w:left="0" w:firstLineChars="0" w:firstLine="0"/>
      </w:pPr>
      <w:r>
        <w:t>Results</w:t>
      </w:r>
    </w:p>
    <w:p w14:paraId="29948C6D" w14:textId="6EAC8365" w:rsidR="006C25DC" w:rsidRPr="006C25DC" w:rsidRDefault="006C25DC" w:rsidP="006C25DC">
      <w:pPr>
        <w:ind w:left="0" w:hanging="2"/>
      </w:pPr>
      <w:r w:rsidRPr="006C25DC">
        <w:t>Include figures and tables as you need. Just remember to include captions and to include either Figure 1 or Table 1 at the start of your caption for each.</w:t>
      </w:r>
      <w:r>
        <w:t xml:space="preserve"> </w:t>
      </w:r>
      <w:r w:rsidRPr="006C25DC">
        <w:t xml:space="preserve">Again, don't worry too much about </w:t>
      </w:r>
      <w:r>
        <w:t xml:space="preserve">overall </w:t>
      </w:r>
      <w:r w:rsidRPr="006C25DC">
        <w:t>layout.</w:t>
      </w:r>
    </w:p>
    <w:p w14:paraId="143C7B32" w14:textId="77777777" w:rsidR="00B213B9" w:rsidRDefault="00B213B9" w:rsidP="000C2D5B">
      <w:pPr>
        <w:ind w:leftChars="0" w:left="0" w:firstLineChars="0" w:firstLine="0"/>
      </w:pPr>
    </w:p>
    <w:p w14:paraId="0CF3A976" w14:textId="272B64B5" w:rsidR="006C25DC" w:rsidRDefault="006C25DC" w:rsidP="000C2D5B">
      <w:pPr>
        <w:ind w:leftChars="0" w:left="0" w:firstLineChars="0" w:firstLine="0"/>
      </w:pPr>
      <w:r w:rsidRPr="006C25DC">
        <w:rPr>
          <w:noProof/>
        </w:rPr>
        <w:lastRenderedPageBreak/>
        <w:drawing>
          <wp:inline distT="0" distB="0" distL="0" distR="0" wp14:anchorId="46C3310C" wp14:editId="2297F826">
            <wp:extent cx="2924491" cy="2260600"/>
            <wp:effectExtent l="0" t="0" r="0" b="0"/>
            <wp:docPr id="1974979216" name="Picture 1" descr="Diagram of a diagram of a tidal 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79216" name="Picture 1" descr="Diagram of a diagram of a tidal formation&#10;&#10;AI-generated content may be incorrect."/>
                    <pic:cNvPicPr/>
                  </pic:nvPicPr>
                  <pic:blipFill>
                    <a:blip r:embed="rId7"/>
                    <a:stretch>
                      <a:fillRect/>
                    </a:stretch>
                  </pic:blipFill>
                  <pic:spPr>
                    <a:xfrm>
                      <a:off x="0" y="0"/>
                      <a:ext cx="2924491" cy="2260600"/>
                    </a:xfrm>
                    <a:prstGeom prst="rect">
                      <a:avLst/>
                    </a:prstGeom>
                  </pic:spPr>
                </pic:pic>
              </a:graphicData>
            </a:graphic>
          </wp:inline>
        </w:drawing>
      </w:r>
    </w:p>
    <w:p w14:paraId="1F2E7C59" w14:textId="51C4AFFA" w:rsidR="006C25DC" w:rsidRDefault="006C25DC" w:rsidP="000C2D5B">
      <w:pPr>
        <w:ind w:leftChars="0" w:left="0" w:firstLineChars="0" w:firstLine="0"/>
      </w:pPr>
      <w:r>
        <w:rPr>
          <w:rStyle w:val="Strong"/>
          <w:rFonts w:eastAsiaTheme="majorEastAsia"/>
        </w:rPr>
        <w:t>Figure 1</w:t>
      </w:r>
      <w:r>
        <w:t>: Conceptual illustration of subsurface fluid migration driven by tidal forces. The diagram shows porous sediment overlying shale, with fluid pathways influenced by tidal strain and a seismic reflector present in the stratigraphy (Garcia and Lee, 2020).</w:t>
      </w:r>
    </w:p>
    <w:p w14:paraId="3FE48710" w14:textId="77777777" w:rsidR="00B213B9" w:rsidRDefault="00B213B9" w:rsidP="000C2D5B">
      <w:pPr>
        <w:ind w:leftChars="0" w:left="0" w:firstLineChars="0" w:firstLine="0"/>
      </w:pPr>
    </w:p>
    <w:p w14:paraId="4B375BF7" w14:textId="22C02E56" w:rsidR="00B213B9" w:rsidRDefault="00B213B9" w:rsidP="00B213B9">
      <w:pPr>
        <w:pStyle w:val="Heading2"/>
        <w:ind w:left="1" w:hanging="3"/>
      </w:pPr>
      <w:r>
        <w:t>Conclusions</w:t>
      </w:r>
    </w:p>
    <w:p w14:paraId="6856A7D9" w14:textId="10719B87" w:rsidR="00B213B9" w:rsidRPr="00B213B9" w:rsidRDefault="00B213B9" w:rsidP="00B213B9">
      <w:pPr>
        <w:ind w:left="0" w:hanging="2"/>
      </w:pPr>
      <w:r w:rsidRPr="00B213B9">
        <w:t xml:space="preserve">Include </w:t>
      </w:r>
      <w:r>
        <w:t>your</w:t>
      </w:r>
      <w:r w:rsidRPr="00B213B9">
        <w:t xml:space="preserve"> conclusions.</w:t>
      </w:r>
    </w:p>
    <w:p w14:paraId="36797A5B" w14:textId="77777777" w:rsidR="00B213B9" w:rsidRDefault="00B213B9" w:rsidP="000C2D5B">
      <w:pPr>
        <w:ind w:leftChars="0" w:left="0" w:firstLineChars="0" w:firstLine="0"/>
      </w:pPr>
    </w:p>
    <w:p w14:paraId="295AB8F3" w14:textId="21C0689F" w:rsidR="006C25DC" w:rsidRDefault="00B213B9" w:rsidP="006C25DC">
      <w:pPr>
        <w:pStyle w:val="Heading2"/>
        <w:ind w:left="1" w:hanging="3"/>
      </w:pPr>
      <w:r>
        <w:t>References</w:t>
      </w:r>
    </w:p>
    <w:p w14:paraId="51A22FBB" w14:textId="126B6191" w:rsidR="006C25DC" w:rsidRDefault="006C25DC" w:rsidP="006C25DC">
      <w:pPr>
        <w:ind w:left="0" w:hanging="2"/>
      </w:pPr>
      <w:r w:rsidRPr="006C25DC">
        <w:t>Please ensure to include a DOI for each reference whenever you can</w:t>
      </w:r>
      <w:r w:rsidR="00783A2D">
        <w:t>.</w:t>
      </w:r>
    </w:p>
    <w:p w14:paraId="309254CC" w14:textId="570F3D0C" w:rsidR="00783A2D" w:rsidRPr="006C25DC" w:rsidRDefault="00783A2D" w:rsidP="006C25DC">
      <w:pPr>
        <w:ind w:left="0" w:hanging="2"/>
      </w:pPr>
      <w:r>
        <w:t>If you have a .bib file from your reference manager include that alongside your manuscript when you send it to us.</w:t>
      </w:r>
    </w:p>
    <w:p w14:paraId="1D70D428" w14:textId="77777777" w:rsidR="006C25DC" w:rsidRDefault="006C25DC" w:rsidP="006C25DC">
      <w:pPr>
        <w:pStyle w:val="NormalWeb"/>
        <w:ind w:hanging="2"/>
      </w:pPr>
      <w:r>
        <w:t>Brown, A. and Harris, L.M. [2014]. Insights into sediment dynamics from offshore Australia. Marine Geology, 357, 12–23. https://doi.org/10.1016/j.margeo.2014.08.003.</w:t>
      </w:r>
    </w:p>
    <w:p w14:paraId="0C87BE67" w14:textId="77777777" w:rsidR="006C25DC" w:rsidRDefault="006C25DC" w:rsidP="006C25DC">
      <w:pPr>
        <w:pStyle w:val="NormalWeb"/>
        <w:ind w:hanging="2"/>
      </w:pPr>
      <w:r>
        <w:t>Clark, P.J. and Whitfield, S.C. [2010]. Quantitative modeling of coastal erosion processes. Coastal Engineering Journal, 52(2), 87–102. https://doi.org/10.1142/S0578563410002127.</w:t>
      </w:r>
    </w:p>
    <w:p w14:paraId="4EA02DEA" w14:textId="77777777" w:rsidR="006C25DC" w:rsidRDefault="006C25DC" w:rsidP="006C25DC">
      <w:pPr>
        <w:pStyle w:val="NormalWeb"/>
        <w:ind w:hanging="2"/>
      </w:pPr>
      <w:r>
        <w:t>Garcia, D. and Lee, K. [2020]. Evaluating the impact of tidal forces on subsurface fluid migration. American Geophysical Union Fall Meeting, Abstract OS45C-2135.</w:t>
      </w:r>
    </w:p>
    <w:p w14:paraId="720E4232" w14:textId="77777777" w:rsidR="006C25DC" w:rsidRDefault="006C25DC" w:rsidP="006C25DC">
      <w:pPr>
        <w:pStyle w:val="NormalWeb"/>
        <w:ind w:hanging="2"/>
      </w:pPr>
      <w:r>
        <w:t>Rodriguez, E., Nguyen, H.T., Kimura, J., and Gupta, A. [2019]. Subsurface characterization and fluid flow assessment in the Gulf of Mexico's deep-water reservoirs. In: Harris, R. and Mitchell, T. (Eds.) Advances in Offshore Geology: Proceedings of the 9th International Conference. Geological Society Special Publications, 511, 101–116. https://doi.org/10.1144/SP511-2019-29.</w:t>
      </w:r>
    </w:p>
    <w:p w14:paraId="06245C72" w14:textId="77777777" w:rsidR="006C25DC" w:rsidRPr="006C25DC" w:rsidRDefault="006C25DC" w:rsidP="006C25DC">
      <w:pPr>
        <w:ind w:leftChars="0" w:left="0" w:firstLineChars="0" w:firstLine="0"/>
        <w:rPr>
          <w:lang w:val="en-ES"/>
        </w:rPr>
      </w:pPr>
    </w:p>
    <w:p w14:paraId="353FD91E" w14:textId="77777777" w:rsidR="00B213B9" w:rsidRDefault="00B213B9" w:rsidP="00B213B9">
      <w:pPr>
        <w:ind w:left="0" w:hanging="2"/>
      </w:pPr>
    </w:p>
    <w:p w14:paraId="13CF40BD" w14:textId="77777777" w:rsidR="00B213B9" w:rsidRPr="00B213B9" w:rsidRDefault="00B213B9" w:rsidP="00B213B9">
      <w:pPr>
        <w:ind w:left="0" w:hanging="2"/>
      </w:pPr>
    </w:p>
    <w:sectPr w:rsidR="00B213B9" w:rsidRPr="00B213B9">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D7AE82" w14:textId="77777777" w:rsidR="000C70E5" w:rsidRDefault="000C70E5" w:rsidP="000C2D5B">
      <w:pPr>
        <w:spacing w:line="240" w:lineRule="auto"/>
        <w:ind w:left="0" w:hanging="2"/>
      </w:pPr>
      <w:r>
        <w:separator/>
      </w:r>
    </w:p>
  </w:endnote>
  <w:endnote w:type="continuationSeparator" w:id="0">
    <w:p w14:paraId="49704EE1" w14:textId="77777777" w:rsidR="000C70E5" w:rsidRDefault="000C70E5" w:rsidP="000C2D5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0901A" w14:textId="77777777" w:rsidR="00783A2D" w:rsidRDefault="00783A2D">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23A0C" w14:textId="1295CF8A" w:rsidR="000C2D5B" w:rsidRDefault="00783A2D" w:rsidP="00783A2D">
    <w:pPr>
      <w:pStyle w:val="Footer"/>
      <w:ind w:leftChars="0" w:left="0" w:firstLineChars="0" w:firstLine="0"/>
      <w:jc w:val="center"/>
      <w:rPr>
        <w:sz w:val="22"/>
        <w:szCs w:val="22"/>
        <w:lang w:val="en-GB"/>
      </w:rPr>
    </w:pPr>
    <w:r>
      <w:rPr>
        <w:sz w:val="22"/>
        <w:szCs w:val="22"/>
        <w:lang w:val="en-GB"/>
      </w:rPr>
      <w:t>GOOD Conference Proceedings 2025</w:t>
    </w:r>
  </w:p>
  <w:p w14:paraId="0DDAADD0" w14:textId="6DCBB60B" w:rsidR="00783A2D" w:rsidRPr="000C2D5B" w:rsidRDefault="00783A2D" w:rsidP="00783A2D">
    <w:pPr>
      <w:pStyle w:val="Footer"/>
      <w:ind w:leftChars="0" w:left="0" w:firstLineChars="0" w:firstLine="0"/>
      <w:jc w:val="center"/>
      <w:rPr>
        <w:sz w:val="22"/>
        <w:szCs w:val="22"/>
        <w:lang w:val="en-GB"/>
      </w:rPr>
    </w:pPr>
    <w:r>
      <w:rPr>
        <w:sz w:val="22"/>
        <w:szCs w:val="22"/>
        <w:lang w:val="en-GB"/>
      </w:rPr>
      <w:t>Conference 16-19</w:t>
    </w:r>
    <w:r w:rsidRPr="00783A2D">
      <w:rPr>
        <w:sz w:val="22"/>
        <w:szCs w:val="22"/>
        <w:vertAlign w:val="superscript"/>
        <w:lang w:val="en-GB"/>
      </w:rPr>
      <w:t>th</w:t>
    </w:r>
    <w:r>
      <w:rPr>
        <w:sz w:val="22"/>
        <w:szCs w:val="22"/>
        <w:lang w:val="en-GB"/>
      </w:rPr>
      <w:t xml:space="preserve"> May 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037AC" w14:textId="77777777" w:rsidR="00783A2D" w:rsidRDefault="00783A2D">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F73B95" w14:textId="77777777" w:rsidR="000C70E5" w:rsidRDefault="000C70E5" w:rsidP="000C2D5B">
      <w:pPr>
        <w:spacing w:line="240" w:lineRule="auto"/>
        <w:ind w:left="0" w:hanging="2"/>
      </w:pPr>
      <w:r>
        <w:separator/>
      </w:r>
    </w:p>
  </w:footnote>
  <w:footnote w:type="continuationSeparator" w:id="0">
    <w:p w14:paraId="3D36920A" w14:textId="77777777" w:rsidR="000C70E5" w:rsidRDefault="000C70E5" w:rsidP="000C2D5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EAE18" w14:textId="77777777" w:rsidR="00783A2D" w:rsidRDefault="00783A2D">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2AEB6" w14:textId="7788C9EE" w:rsidR="000C2D5B" w:rsidRDefault="00783A2D">
    <w:pPr>
      <w:pStyle w:val="Header"/>
      <w:ind w:left="0" w:hanging="2"/>
    </w:pPr>
    <w:r>
      <w:fldChar w:fldCharType="begin"/>
    </w:r>
    <w:r>
      <w:instrText xml:space="preserve"> INCLUDEPICTURE "https://cdn.curvenote.com/static/site/good/logo.png" \* MERGEFORMATINET </w:instrText>
    </w:r>
    <w:r>
      <w:fldChar w:fldCharType="separate"/>
    </w:r>
    <w:r>
      <w:rPr>
        <w:noProof/>
      </w:rPr>
      <w:drawing>
        <wp:inline distT="0" distB="0" distL="0" distR="0" wp14:anchorId="55B79C55" wp14:editId="7FF53FDE">
          <wp:extent cx="1485742" cy="334645"/>
          <wp:effectExtent l="0" t="0" r="635" b="0"/>
          <wp:docPr id="853383327" name="Picture 4" descr="GOOD Conference Procee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D Conference Proceeding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679" cy="351073"/>
                  </a:xfrm>
                  <a:prstGeom prst="rect">
                    <a:avLst/>
                  </a:prstGeom>
                  <a:noFill/>
                  <a:ln>
                    <a:noFill/>
                  </a:ln>
                </pic:spPr>
              </pic:pic>
            </a:graphicData>
          </a:graphic>
        </wp:inline>
      </w:drawing>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C2EEE" w14:textId="77777777" w:rsidR="00783A2D" w:rsidRDefault="00783A2D">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91E87"/>
    <w:multiLevelType w:val="hybridMultilevel"/>
    <w:tmpl w:val="CC182A58"/>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 w15:restartNumberingAfterBreak="0">
    <w:nsid w:val="1A3B0FDB"/>
    <w:multiLevelType w:val="multilevel"/>
    <w:tmpl w:val="0672BF4A"/>
    <w:lvl w:ilvl="0">
      <w:start w:val="1"/>
      <w:numFmt w:val="decimal"/>
      <w:lvlText w:val="%1."/>
      <w:lvlJc w:val="left"/>
      <w:pPr>
        <w:tabs>
          <w:tab w:val="num" w:pos="362"/>
        </w:tabs>
        <w:ind w:left="362" w:hanging="360"/>
      </w:pPr>
    </w:lvl>
    <w:lvl w:ilvl="1">
      <w:start w:val="1"/>
      <w:numFmt w:val="decimal"/>
      <w:lvlText w:val="%2."/>
      <w:lvlJc w:val="left"/>
      <w:pPr>
        <w:tabs>
          <w:tab w:val="num" w:pos="1082"/>
        </w:tabs>
        <w:ind w:left="1082" w:hanging="360"/>
      </w:pPr>
    </w:lvl>
    <w:lvl w:ilvl="2" w:tentative="1">
      <w:start w:val="1"/>
      <w:numFmt w:val="decimal"/>
      <w:lvlText w:val="%3."/>
      <w:lvlJc w:val="left"/>
      <w:pPr>
        <w:tabs>
          <w:tab w:val="num" w:pos="1802"/>
        </w:tabs>
        <w:ind w:left="1802" w:hanging="360"/>
      </w:pPr>
    </w:lvl>
    <w:lvl w:ilvl="3" w:tentative="1">
      <w:start w:val="1"/>
      <w:numFmt w:val="decimal"/>
      <w:lvlText w:val="%4."/>
      <w:lvlJc w:val="left"/>
      <w:pPr>
        <w:tabs>
          <w:tab w:val="num" w:pos="2522"/>
        </w:tabs>
        <w:ind w:left="2522" w:hanging="360"/>
      </w:pPr>
    </w:lvl>
    <w:lvl w:ilvl="4" w:tentative="1">
      <w:start w:val="1"/>
      <w:numFmt w:val="decimal"/>
      <w:lvlText w:val="%5."/>
      <w:lvlJc w:val="left"/>
      <w:pPr>
        <w:tabs>
          <w:tab w:val="num" w:pos="3242"/>
        </w:tabs>
        <w:ind w:left="3242" w:hanging="360"/>
      </w:pPr>
    </w:lvl>
    <w:lvl w:ilvl="5" w:tentative="1">
      <w:start w:val="1"/>
      <w:numFmt w:val="decimal"/>
      <w:lvlText w:val="%6."/>
      <w:lvlJc w:val="left"/>
      <w:pPr>
        <w:tabs>
          <w:tab w:val="num" w:pos="3962"/>
        </w:tabs>
        <w:ind w:left="3962" w:hanging="360"/>
      </w:pPr>
    </w:lvl>
    <w:lvl w:ilvl="6" w:tentative="1">
      <w:start w:val="1"/>
      <w:numFmt w:val="decimal"/>
      <w:lvlText w:val="%7."/>
      <w:lvlJc w:val="left"/>
      <w:pPr>
        <w:tabs>
          <w:tab w:val="num" w:pos="4682"/>
        </w:tabs>
        <w:ind w:left="4682" w:hanging="360"/>
      </w:pPr>
    </w:lvl>
    <w:lvl w:ilvl="7" w:tentative="1">
      <w:start w:val="1"/>
      <w:numFmt w:val="decimal"/>
      <w:lvlText w:val="%8."/>
      <w:lvlJc w:val="left"/>
      <w:pPr>
        <w:tabs>
          <w:tab w:val="num" w:pos="5402"/>
        </w:tabs>
        <w:ind w:left="5402" w:hanging="360"/>
      </w:pPr>
    </w:lvl>
    <w:lvl w:ilvl="8" w:tentative="1">
      <w:start w:val="1"/>
      <w:numFmt w:val="decimal"/>
      <w:lvlText w:val="%9."/>
      <w:lvlJc w:val="left"/>
      <w:pPr>
        <w:tabs>
          <w:tab w:val="num" w:pos="6122"/>
        </w:tabs>
        <w:ind w:left="6122" w:hanging="360"/>
      </w:pPr>
    </w:lvl>
  </w:abstractNum>
  <w:abstractNum w:abstractNumId="2" w15:restartNumberingAfterBreak="0">
    <w:nsid w:val="21E46216"/>
    <w:multiLevelType w:val="hybridMultilevel"/>
    <w:tmpl w:val="DE16B1FA"/>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8840762">
    <w:abstractNumId w:val="0"/>
  </w:num>
  <w:num w:numId="2" w16cid:durableId="2051493245">
    <w:abstractNumId w:val="1"/>
  </w:num>
  <w:num w:numId="3" w16cid:durableId="9040729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D5B"/>
    <w:rsid w:val="000C2D5B"/>
    <w:rsid w:val="000C70E5"/>
    <w:rsid w:val="00344DB1"/>
    <w:rsid w:val="003A4E0A"/>
    <w:rsid w:val="0064305C"/>
    <w:rsid w:val="006940DD"/>
    <w:rsid w:val="006C25DC"/>
    <w:rsid w:val="007061F4"/>
    <w:rsid w:val="00783A2D"/>
    <w:rsid w:val="007C0B7D"/>
    <w:rsid w:val="00912EEB"/>
    <w:rsid w:val="00B213B9"/>
    <w:rsid w:val="00B7515E"/>
    <w:rsid w:val="00BA04F6"/>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148DB"/>
  <w15:chartTrackingRefBased/>
  <w15:docId w15:val="{C51A57D0-1757-9A4B-B0AB-D1329D0CD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5B"/>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kern w:val="0"/>
      <w:position w:val="-1"/>
      <w:lang w:val="en-US" w:eastAsia="en-GB"/>
      <w14:ligatures w14:val="none"/>
    </w:rPr>
  </w:style>
  <w:style w:type="paragraph" w:styleId="Heading1">
    <w:name w:val="heading 1"/>
    <w:basedOn w:val="Normal"/>
    <w:next w:val="Normal"/>
    <w:link w:val="Heading1Char"/>
    <w:uiPriority w:val="9"/>
    <w:qFormat/>
    <w:rsid w:val="000C2D5B"/>
    <w:pPr>
      <w:keepNext/>
      <w:keepLines/>
      <w:spacing w:before="360" w:after="8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2D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2D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2D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2D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2D5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2D5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2D5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2D5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D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2D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2D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2D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2D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2D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2D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2D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2D5B"/>
    <w:rPr>
      <w:rFonts w:eastAsiaTheme="majorEastAsia" w:cstheme="majorBidi"/>
      <w:color w:val="272727" w:themeColor="text1" w:themeTint="D8"/>
    </w:rPr>
  </w:style>
  <w:style w:type="paragraph" w:styleId="Title">
    <w:name w:val="Title"/>
    <w:basedOn w:val="Normal"/>
    <w:next w:val="Normal"/>
    <w:link w:val="TitleChar"/>
    <w:uiPriority w:val="10"/>
    <w:qFormat/>
    <w:rsid w:val="000C2D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D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2D5B"/>
    <w:pPr>
      <w:numPr>
        <w:ilvl w:val="1"/>
      </w:numPr>
      <w:ind w:leftChars="-1" w:left="-1" w:hangingChars="1" w:hanging="1"/>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2D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2D5B"/>
    <w:pPr>
      <w:spacing w:before="160"/>
      <w:jc w:val="center"/>
    </w:pPr>
    <w:rPr>
      <w:i/>
      <w:iCs/>
      <w:color w:val="404040" w:themeColor="text1" w:themeTint="BF"/>
    </w:rPr>
  </w:style>
  <w:style w:type="character" w:customStyle="1" w:styleId="QuoteChar">
    <w:name w:val="Quote Char"/>
    <w:basedOn w:val="DefaultParagraphFont"/>
    <w:link w:val="Quote"/>
    <w:uiPriority w:val="29"/>
    <w:rsid w:val="000C2D5B"/>
    <w:rPr>
      <w:i/>
      <w:iCs/>
      <w:color w:val="404040" w:themeColor="text1" w:themeTint="BF"/>
    </w:rPr>
  </w:style>
  <w:style w:type="paragraph" w:styleId="ListParagraph">
    <w:name w:val="List Paragraph"/>
    <w:basedOn w:val="Normal"/>
    <w:uiPriority w:val="34"/>
    <w:qFormat/>
    <w:rsid w:val="000C2D5B"/>
    <w:pPr>
      <w:ind w:left="720"/>
      <w:contextualSpacing/>
    </w:pPr>
  </w:style>
  <w:style w:type="character" w:styleId="IntenseEmphasis">
    <w:name w:val="Intense Emphasis"/>
    <w:basedOn w:val="DefaultParagraphFont"/>
    <w:uiPriority w:val="21"/>
    <w:qFormat/>
    <w:rsid w:val="000C2D5B"/>
    <w:rPr>
      <w:i/>
      <w:iCs/>
      <w:color w:val="0F4761" w:themeColor="accent1" w:themeShade="BF"/>
    </w:rPr>
  </w:style>
  <w:style w:type="paragraph" w:styleId="IntenseQuote">
    <w:name w:val="Intense Quote"/>
    <w:basedOn w:val="Normal"/>
    <w:next w:val="Normal"/>
    <w:link w:val="IntenseQuoteChar"/>
    <w:uiPriority w:val="30"/>
    <w:qFormat/>
    <w:rsid w:val="000C2D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2D5B"/>
    <w:rPr>
      <w:i/>
      <w:iCs/>
      <w:color w:val="0F4761" w:themeColor="accent1" w:themeShade="BF"/>
    </w:rPr>
  </w:style>
  <w:style w:type="character" w:styleId="IntenseReference">
    <w:name w:val="Intense Reference"/>
    <w:basedOn w:val="DefaultParagraphFont"/>
    <w:uiPriority w:val="32"/>
    <w:qFormat/>
    <w:rsid w:val="000C2D5B"/>
    <w:rPr>
      <w:b/>
      <w:bCs/>
      <w:smallCaps/>
      <w:color w:val="0F4761" w:themeColor="accent1" w:themeShade="BF"/>
      <w:spacing w:val="5"/>
    </w:rPr>
  </w:style>
  <w:style w:type="paragraph" w:styleId="Header">
    <w:name w:val="header"/>
    <w:basedOn w:val="Normal"/>
    <w:link w:val="HeaderChar"/>
    <w:uiPriority w:val="99"/>
    <w:unhideWhenUsed/>
    <w:rsid w:val="000C2D5B"/>
    <w:pPr>
      <w:tabs>
        <w:tab w:val="center" w:pos="4513"/>
        <w:tab w:val="right" w:pos="9026"/>
      </w:tabs>
      <w:spacing w:line="240" w:lineRule="auto"/>
    </w:pPr>
  </w:style>
  <w:style w:type="character" w:customStyle="1" w:styleId="HeaderChar">
    <w:name w:val="Header Char"/>
    <w:basedOn w:val="DefaultParagraphFont"/>
    <w:link w:val="Header"/>
    <w:uiPriority w:val="99"/>
    <w:rsid w:val="000C2D5B"/>
  </w:style>
  <w:style w:type="paragraph" w:styleId="Footer">
    <w:name w:val="footer"/>
    <w:basedOn w:val="Normal"/>
    <w:link w:val="FooterChar"/>
    <w:uiPriority w:val="99"/>
    <w:unhideWhenUsed/>
    <w:rsid w:val="000C2D5B"/>
    <w:pPr>
      <w:tabs>
        <w:tab w:val="center" w:pos="4513"/>
        <w:tab w:val="right" w:pos="9026"/>
      </w:tabs>
      <w:spacing w:line="240" w:lineRule="auto"/>
    </w:pPr>
  </w:style>
  <w:style w:type="character" w:customStyle="1" w:styleId="FooterChar">
    <w:name w:val="Footer Char"/>
    <w:basedOn w:val="DefaultParagraphFont"/>
    <w:link w:val="Footer"/>
    <w:uiPriority w:val="99"/>
    <w:rsid w:val="000C2D5B"/>
  </w:style>
  <w:style w:type="character" w:customStyle="1" w:styleId="apple-converted-space">
    <w:name w:val="apple-converted-space"/>
    <w:basedOn w:val="DefaultParagraphFont"/>
    <w:rsid w:val="000C2D5B"/>
  </w:style>
  <w:style w:type="paragraph" w:styleId="NormalWeb">
    <w:name w:val="Normal (Web)"/>
    <w:basedOn w:val="Normal"/>
    <w:uiPriority w:val="99"/>
    <w:semiHidden/>
    <w:unhideWhenUsed/>
    <w:rsid w:val="00344DB1"/>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n-ES"/>
    </w:rPr>
  </w:style>
  <w:style w:type="character" w:styleId="Strong">
    <w:name w:val="Strong"/>
    <w:basedOn w:val="DefaultParagraphFont"/>
    <w:uiPriority w:val="22"/>
    <w:qFormat/>
    <w:rsid w:val="006C25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179525">
      <w:bodyDiv w:val="1"/>
      <w:marLeft w:val="0"/>
      <w:marRight w:val="0"/>
      <w:marTop w:val="0"/>
      <w:marBottom w:val="0"/>
      <w:divBdr>
        <w:top w:val="none" w:sz="0" w:space="0" w:color="auto"/>
        <w:left w:val="none" w:sz="0" w:space="0" w:color="auto"/>
        <w:bottom w:val="none" w:sz="0" w:space="0" w:color="auto"/>
        <w:right w:val="none" w:sz="0" w:space="0" w:color="auto"/>
      </w:divBdr>
    </w:div>
    <w:div w:id="124928548">
      <w:bodyDiv w:val="1"/>
      <w:marLeft w:val="0"/>
      <w:marRight w:val="0"/>
      <w:marTop w:val="0"/>
      <w:marBottom w:val="0"/>
      <w:divBdr>
        <w:top w:val="none" w:sz="0" w:space="0" w:color="auto"/>
        <w:left w:val="none" w:sz="0" w:space="0" w:color="auto"/>
        <w:bottom w:val="none" w:sz="0" w:space="0" w:color="auto"/>
        <w:right w:val="none" w:sz="0" w:space="0" w:color="auto"/>
      </w:divBdr>
    </w:div>
    <w:div w:id="1384520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735</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Purves</dc:creator>
  <cp:keywords/>
  <dc:description/>
  <cp:lastModifiedBy>Stephen Purves</cp:lastModifiedBy>
  <cp:revision>2</cp:revision>
  <dcterms:created xsi:type="dcterms:W3CDTF">2025-05-02T16:33:00Z</dcterms:created>
  <dcterms:modified xsi:type="dcterms:W3CDTF">2025-05-07T15:43:00Z</dcterms:modified>
</cp:coreProperties>
</file>