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C76F10">
      <w:pPr>
        <w:spacing w:before="120" w:after="120" w:line="360" w:lineRule="auto"/>
        <w:rPr>
          <w:rFonts w:ascii="Arial" w:hAnsi="Arial" w:cs="Arial"/>
          <w:sz w:val="28"/>
          <w:szCs w:val="28"/>
        </w:rPr>
      </w:pPr>
      <w:r>
        <w:rPr>
          <w:rFonts w:ascii="Arial" w:hAnsi="Arial" w:cs="Arial"/>
          <w:sz w:val="28"/>
          <w:szCs w:val="28"/>
        </w:rPr>
        <w:t>Record keeping procedures</w:t>
      </w:r>
    </w:p>
    <w:p w14:paraId="35BFB8AE">
      <w:pPr>
        <w:spacing w:before="120" w:after="120" w:line="360" w:lineRule="auto"/>
        <w:rPr>
          <w:rFonts w:ascii="Arial" w:hAnsi="Arial" w:cs="Arial"/>
          <w:b/>
          <w:bCs/>
          <w:sz w:val="28"/>
          <w:szCs w:val="28"/>
        </w:rPr>
      </w:pPr>
      <w:r>
        <w:rPr>
          <w:rFonts w:ascii="Arial" w:hAnsi="Arial" w:cs="Arial"/>
          <w:b/>
          <w:bCs/>
          <w:sz w:val="28"/>
          <w:szCs w:val="28"/>
        </w:rPr>
        <w:t>Children’s records and data protection</w:t>
      </w:r>
    </w:p>
    <w:p w14:paraId="570E8559">
      <w:pPr>
        <w:spacing w:before="120" w:after="120" w:line="360" w:lineRule="auto"/>
        <w:rPr>
          <w:rFonts w:ascii="Arial" w:hAnsi="Arial" w:cs="Arial"/>
          <w:sz w:val="22"/>
          <w:szCs w:val="22"/>
        </w:rPr>
      </w:pPr>
      <w:r>
        <w:rPr>
          <w:rFonts w:ascii="Arial" w:hAnsi="Arial" w:cs="Arial"/>
          <w:color w:val="000000" w:themeColor="text1"/>
          <w:sz w:val="22"/>
          <w:szCs w:val="22"/>
          <w14:textFill>
            <w14:solidFill>
              <w14:schemeClr w14:val="tx1"/>
            </w14:solidFill>
          </w14:textFill>
        </w:rPr>
        <w:t xml:space="preserve">During an outbreak of serious illness of disease (such as Covid-19) </w:t>
      </w:r>
      <w:r>
        <w:rPr>
          <w:rFonts w:ascii="Arial" w:hAnsi="Arial" w:cs="Arial"/>
          <w:sz w:val="22"/>
          <w:szCs w:val="22"/>
        </w:rPr>
        <w:t>there may be the need to keep additional records as part of outbreak management. A record is kept of individual cases of children/families who are self-isolating due to symptoms as per usual record-keeping procedures. In all cases the principles of data protection are maintained.</w:t>
      </w:r>
    </w:p>
    <w:p w14:paraId="1B74F147">
      <w:pPr>
        <w:spacing w:before="120" w:after="120" w:line="360" w:lineRule="auto"/>
        <w:rPr>
          <w:rFonts w:ascii="Arial" w:hAnsi="Arial" w:cs="Arial"/>
          <w:b/>
          <w:bCs/>
          <w:sz w:val="22"/>
          <w:szCs w:val="22"/>
        </w:rPr>
      </w:pPr>
      <w:r>
        <w:rPr>
          <w:rFonts w:ascii="Arial" w:hAnsi="Arial" w:cs="Arial"/>
          <w:b/>
          <w:bCs/>
          <w:sz w:val="22"/>
          <w:szCs w:val="22"/>
        </w:rPr>
        <w:t>Principles of data protection: lawful processing of data</w:t>
      </w:r>
    </w:p>
    <w:p w14:paraId="3C47202C">
      <w:pPr>
        <w:spacing w:before="120" w:after="120" w:line="360" w:lineRule="auto"/>
        <w:rPr>
          <w:rFonts w:ascii="Arial" w:hAnsi="Arial" w:cs="Arial"/>
          <w:sz w:val="22"/>
          <w:szCs w:val="22"/>
        </w:rPr>
      </w:pPr>
      <w:r>
        <w:rPr>
          <w:rFonts w:ascii="Arial" w:hAnsi="Arial" w:cs="Arial"/>
          <w:sz w:val="22"/>
          <w:szCs w:val="22"/>
        </w:rPr>
        <w:t>Personal data shall be:</w:t>
      </w:r>
    </w:p>
    <w:p w14:paraId="45202386">
      <w:pPr>
        <w:pStyle w:val="19"/>
        <w:numPr>
          <w:ilvl w:val="0"/>
          <w:numId w:val="1"/>
        </w:numPr>
        <w:spacing w:before="120" w:after="120" w:line="360" w:lineRule="auto"/>
        <w:contextualSpacing w:val="0"/>
        <w:rPr>
          <w:rFonts w:ascii="Arial" w:hAnsi="Arial" w:cs="Arial"/>
          <w:i/>
          <w:iCs/>
          <w:color w:val="000000" w:themeColor="text1"/>
          <w:sz w:val="22"/>
          <w:szCs w:val="22"/>
          <w14:textFill>
            <w14:solidFill>
              <w14:schemeClr w14:val="tx1"/>
            </w14:solidFill>
          </w14:textFill>
        </w:rPr>
      </w:pPr>
      <w:r>
        <w:rPr>
          <w:rFonts w:ascii="Arial" w:hAnsi="Arial" w:cs="Arial"/>
          <w:i/>
          <w:iCs/>
          <w:sz w:val="22"/>
          <w:szCs w:val="22"/>
        </w:rPr>
        <w:t>processed lawfully, fairly and in a transparent manner in relation to the data subject</w:t>
      </w:r>
    </w:p>
    <w:p w14:paraId="73086838">
      <w:pPr>
        <w:pStyle w:val="19"/>
        <w:numPr>
          <w:ilvl w:val="0"/>
          <w:numId w:val="1"/>
        </w:numPr>
        <w:spacing w:before="120" w:after="120" w:line="360" w:lineRule="auto"/>
        <w:contextualSpacing w:val="0"/>
        <w:rPr>
          <w:rFonts w:ascii="Arial" w:hAnsi="Arial" w:cs="Arial"/>
          <w:i/>
          <w:iCs/>
          <w:color w:val="000000" w:themeColor="text1"/>
          <w:sz w:val="22"/>
          <w:szCs w:val="22"/>
          <w14:textFill>
            <w14:solidFill>
              <w14:schemeClr w14:val="tx1"/>
            </w14:solidFill>
          </w14:textFill>
        </w:rPr>
      </w:pPr>
      <w:r>
        <w:rPr>
          <w:rFonts w:ascii="Arial" w:hAnsi="Arial" w:cs="Arial"/>
          <w:i/>
          <w:iCs/>
          <w:sz w:val="22"/>
          <w:szCs w:val="22"/>
        </w:rPr>
        <w:t>collected for specified, explicit and legitimate purposes and not further processed in a manner that is not compatible for these purposes</w:t>
      </w:r>
    </w:p>
    <w:p w14:paraId="3E5BD396">
      <w:pPr>
        <w:pStyle w:val="19"/>
        <w:numPr>
          <w:ilvl w:val="0"/>
          <w:numId w:val="1"/>
        </w:numPr>
        <w:spacing w:before="120" w:after="120" w:line="360" w:lineRule="auto"/>
        <w:contextualSpacing w:val="0"/>
        <w:rPr>
          <w:rFonts w:ascii="Arial" w:hAnsi="Arial" w:cs="Arial"/>
          <w:i/>
          <w:iCs/>
          <w:color w:val="000000" w:themeColor="text1"/>
          <w:sz w:val="22"/>
          <w:szCs w:val="22"/>
          <w14:textFill>
            <w14:solidFill>
              <w14:schemeClr w14:val="tx1"/>
            </w14:solidFill>
          </w14:textFill>
        </w:rPr>
      </w:pPr>
      <w:r>
        <w:rPr>
          <w:rFonts w:ascii="Arial" w:hAnsi="Arial" w:cs="Arial"/>
          <w:i/>
          <w:iCs/>
          <w:sz w:val="22"/>
          <w:szCs w:val="22"/>
        </w:rPr>
        <w:t>adequate, relevant and necessary in relation to the purposes for which they are processed</w:t>
      </w:r>
    </w:p>
    <w:p w14:paraId="343DC8A5">
      <w:pPr>
        <w:pStyle w:val="19"/>
        <w:numPr>
          <w:ilvl w:val="0"/>
          <w:numId w:val="1"/>
        </w:numPr>
        <w:spacing w:before="120" w:after="120" w:line="360" w:lineRule="auto"/>
        <w:contextualSpacing w:val="0"/>
        <w:rPr>
          <w:rFonts w:ascii="Arial" w:hAnsi="Arial" w:cs="Arial"/>
          <w:i/>
          <w:iCs/>
          <w:color w:val="000000" w:themeColor="text1"/>
          <w:sz w:val="22"/>
          <w:szCs w:val="22"/>
          <w14:textFill>
            <w14:solidFill>
              <w14:schemeClr w14:val="tx1"/>
            </w14:solidFill>
          </w14:textFill>
        </w:rPr>
      </w:pPr>
      <w:r>
        <w:rPr>
          <w:rFonts w:ascii="Arial" w:hAnsi="Arial" w:cs="Arial"/>
          <w:i/>
          <w:iCs/>
          <w:sz w:val="22"/>
          <w:szCs w:val="22"/>
        </w:rPr>
        <w:t>accurate, and where necessary, kept up to date; every reasonable step must be taken to ensure that personal data that are inaccurate, having regard to the purpose for which they are processed, are erased or rectified without delay</w:t>
      </w:r>
    </w:p>
    <w:p w14:paraId="5CB41735">
      <w:pPr>
        <w:pStyle w:val="19"/>
        <w:numPr>
          <w:ilvl w:val="0"/>
          <w:numId w:val="1"/>
        </w:numPr>
        <w:spacing w:before="120" w:after="120" w:line="360" w:lineRule="auto"/>
        <w:contextualSpacing w:val="0"/>
        <w:rPr>
          <w:rFonts w:ascii="Arial" w:hAnsi="Arial" w:cs="Arial"/>
          <w:i/>
          <w:iCs/>
          <w:color w:val="000000" w:themeColor="text1"/>
          <w:sz w:val="22"/>
          <w:szCs w:val="22"/>
          <w14:textFill>
            <w14:solidFill>
              <w14:schemeClr w14:val="tx1"/>
            </w14:solidFill>
          </w14:textFill>
        </w:rPr>
      </w:pPr>
      <w:r>
        <w:rPr>
          <w:rFonts w:ascii="Arial" w:hAnsi="Arial" w:cs="Arial"/>
          <w:i/>
          <w:iCs/>
          <w:sz w:val="22"/>
          <w:szCs w:val="22"/>
        </w:rPr>
        <w:t>kept in a form which permits identification of data subjects for no longer than is necessary for the purposes for which the personal data are processed</w:t>
      </w:r>
    </w:p>
    <w:p w14:paraId="24E1B478">
      <w:pPr>
        <w:pStyle w:val="19"/>
        <w:numPr>
          <w:ilvl w:val="0"/>
          <w:numId w:val="1"/>
        </w:numPr>
        <w:spacing w:before="120" w:after="120" w:line="360" w:lineRule="auto"/>
        <w:contextualSpacing w:val="0"/>
        <w:rPr>
          <w:rFonts w:ascii="Arial" w:hAnsi="Arial" w:cs="Arial"/>
          <w:i/>
          <w:iCs/>
          <w:color w:val="000000" w:themeColor="text1"/>
          <w:sz w:val="22"/>
          <w:szCs w:val="22"/>
          <w14:textFill>
            <w14:solidFill>
              <w14:schemeClr w14:val="tx1"/>
            </w14:solidFill>
          </w14:textFill>
        </w:rPr>
      </w:pPr>
      <w:r>
        <w:rPr>
          <w:rFonts w:ascii="Arial" w:hAnsi="Arial" w:cs="Arial"/>
          <w:i/>
          <w:iCs/>
          <w:sz w:val="22"/>
          <w:szCs w:val="22"/>
        </w:rPr>
        <w:t xml:space="preserve">processed in a manner that ensures appropriate security of the personal data, including protection against unauthorised or unlawful processing and against accidental loss, destruction or damage, using appropriate technical or organisational measures (“integrity and confidentiality”) </w:t>
      </w:r>
      <w:r>
        <w:rPr>
          <w:rFonts w:ascii="Arial" w:hAnsi="Arial" w:cs="Arial"/>
          <w:sz w:val="22"/>
          <w:szCs w:val="22"/>
        </w:rPr>
        <w:t>Article 5 of the General Data Protection Regulations (2018)</w:t>
      </w:r>
    </w:p>
    <w:p w14:paraId="52BB0050">
      <w:pPr>
        <w:spacing w:before="120" w:after="120" w:line="360" w:lineRule="auto"/>
        <w:rPr>
          <w:rFonts w:ascii="Arial" w:hAnsi="Arial" w:cs="Arial"/>
          <w:i/>
          <w:iCs/>
          <w:sz w:val="22"/>
          <w:szCs w:val="22"/>
        </w:rPr>
      </w:pPr>
      <w:r>
        <w:rPr>
          <w:rFonts w:ascii="Arial" w:hAnsi="Arial" w:cs="Arial"/>
          <w:i/>
          <w:iCs/>
          <w:sz w:val="22"/>
          <w:szCs w:val="22"/>
        </w:rPr>
        <w:t>Educators should process data, record and share information in line with the principles above.</w:t>
      </w:r>
    </w:p>
    <w:p w14:paraId="212C4126">
      <w:pPr>
        <w:spacing w:before="120" w:after="120" w:line="360" w:lineRule="auto"/>
        <w:rPr>
          <w:rFonts w:ascii="Arial" w:hAnsi="Arial" w:cs="Arial"/>
          <w:b/>
          <w:bCs/>
          <w:sz w:val="22"/>
          <w:szCs w:val="22"/>
        </w:rPr>
      </w:pPr>
      <w:r>
        <w:rPr>
          <w:rFonts w:ascii="Arial" w:hAnsi="Arial" w:cs="Arial"/>
          <w:b/>
          <w:bCs/>
          <w:sz w:val="22"/>
          <w:szCs w:val="22"/>
        </w:rPr>
        <w:t>General safeguarding recording principles</w:t>
      </w:r>
    </w:p>
    <w:p w14:paraId="4DA973BE">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It is vital that all relevant interactions linked to safeguarding children’s and individual’s welfare are accurately recorded.</w:t>
      </w:r>
    </w:p>
    <w:p w14:paraId="0FC66C9D">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All recordings should be made as soon as possible after the event.</w:t>
      </w:r>
    </w:p>
    <w:p w14:paraId="621F0547">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Recording should be to a good standard and clear enough to enable someone other than the person who wrote it, to fully understand what is being described.</w:t>
      </w:r>
    </w:p>
    <w:p w14:paraId="429054A9">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Recording can potentially be viewed by a parent/carer or Ofsted inspector, by the successors of the educators who record, and may be used in a Family Court as relevant evidence to decide whether a child should remain with their biological parents, or be removed to live somewhere else. Recording needs to be fair and accurate, non-judgemental in tone, descriptive, relevant, and should clearly show what action has been taken to safeguard a child, and reflect decision-making relating to safeguarding.</w:t>
      </w:r>
    </w:p>
    <w:p w14:paraId="14DBE3B4">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Recording should be complete, it should show what the outcome has been, what happened to referrals, why decisions were made to share or not share information, and it should contain summaries and minutes of relevant multi-agency meetings and multi-agency communication.</w:t>
      </w:r>
    </w:p>
    <w:p w14:paraId="09201E41">
      <w:pPr>
        <w:pStyle w:val="19"/>
        <w:numPr>
          <w:ilvl w:val="0"/>
          <w:numId w:val="2"/>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If injuries or other safeguarding concerns are being described the description must be clear and accurate and should give specific details of the injury observed and where it is located.</w:t>
      </w:r>
    </w:p>
    <w:p w14:paraId="5A87EA29">
      <w:pPr>
        <w:spacing w:before="120" w:after="120" w:line="360" w:lineRule="auto"/>
        <w:rPr>
          <w:rFonts w:ascii="Arial" w:hAnsi="Arial" w:cs="Arial"/>
          <w:b/>
          <w:bCs/>
          <w:sz w:val="22"/>
          <w:szCs w:val="22"/>
        </w:rPr>
      </w:pPr>
      <w:r>
        <w:rPr>
          <w:rFonts w:ascii="Arial" w:hAnsi="Arial" w:cs="Arial"/>
          <w:b/>
          <w:bCs/>
          <w:sz w:val="22"/>
          <w:szCs w:val="22"/>
        </w:rPr>
        <w:t>The principles of GDPR and effective safeguarding recording practice are upheld</w:t>
      </w:r>
    </w:p>
    <w:p w14:paraId="1387CE2A">
      <w:pPr>
        <w:pStyle w:val="19"/>
        <w:numPr>
          <w:ilvl w:val="0"/>
          <w:numId w:val="3"/>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Recording is factual and non-judgemental.</w:t>
      </w:r>
    </w:p>
    <w:p w14:paraId="2B40DEEF">
      <w:pPr>
        <w:pStyle w:val="19"/>
        <w:numPr>
          <w:ilvl w:val="0"/>
          <w:numId w:val="3"/>
        </w:numPr>
        <w:spacing w:before="120" w:after="120" w:line="360" w:lineRule="auto"/>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The procedure for retaining and archiving personal data and the retention schedule and subsequent destruction of data is adhered to.</w:t>
      </w:r>
    </w:p>
    <w:p w14:paraId="1BFB55CA">
      <w:pPr>
        <w:numPr>
          <w:ilvl w:val="0"/>
          <w:numId w:val="4"/>
        </w:numPr>
        <w:spacing w:before="120" w:after="120" w:line="360" w:lineRule="auto"/>
        <w:ind w:hanging="294"/>
        <w:rPr>
          <w:rFonts w:ascii="Arial" w:hAnsi="Arial" w:cs="Arial"/>
          <w:color w:val="000000" w:themeColor="text1"/>
          <w:sz w:val="22"/>
          <w:szCs w:val="22"/>
          <w14:textFill>
            <w14:solidFill>
              <w14:schemeClr w14:val="tx1"/>
            </w14:solidFill>
          </w14:textFill>
        </w:rPr>
      </w:pPr>
      <w:r>
        <w:rPr>
          <w:rFonts w:ascii="Arial" w:hAnsi="Arial" w:cs="Arial"/>
          <w:sz w:val="22"/>
          <w:szCs w:val="22"/>
        </w:rPr>
        <w:t>Parents/carers and children where appropriate are made aware of what will be recorded and in what circumstances information is shared, prior to their child starting at the setting. Parents/carers are issued with Privacy notice and should give signed, informed consent to recording and information sharing prior to their child attending the setting. If a parent/carer would not expect their information to be shared in any given situation, normally, they should be asked for consent prior to sharing.</w:t>
      </w:r>
    </w:p>
    <w:p w14:paraId="6900AAC8">
      <w:pPr>
        <w:numPr>
          <w:ilvl w:val="0"/>
          <w:numId w:val="4"/>
        </w:numPr>
        <w:spacing w:before="120" w:after="120" w:line="360" w:lineRule="auto"/>
        <w:ind w:hanging="294"/>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There are circumstances where information is shared without consent to safeguard children. These are detailed below, but in summary, information can be shared without consent if an educator is unable to gain consent, cannot reasonably be expected to gain consent, or gaining consent places a child at risk. </w:t>
      </w:r>
    </w:p>
    <w:p w14:paraId="0D7811B6">
      <w:pPr>
        <w:numPr>
          <w:ilvl w:val="0"/>
          <w:numId w:val="4"/>
        </w:numPr>
        <w:spacing w:before="120" w:after="120" w:line="360" w:lineRule="auto"/>
        <w:ind w:hanging="294"/>
        <w:rPr>
          <w:rFonts w:ascii="Arial" w:hAnsi="Arial" w:cs="Arial"/>
          <w:color w:val="000000" w:themeColor="text1"/>
          <w:sz w:val="22"/>
          <w:szCs w:val="22"/>
          <w14:textFill>
            <w14:solidFill>
              <w14:schemeClr w14:val="tx1"/>
            </w14:solidFill>
          </w14:textFill>
        </w:rPr>
      </w:pPr>
      <w:r>
        <w:rPr>
          <w:rFonts w:ascii="Arial" w:hAnsi="Arial" w:cs="Arial"/>
          <w:sz w:val="22"/>
          <w:szCs w:val="22"/>
        </w:rPr>
        <w:t>Records can be accessed by and information may be shared with local authority professionals. If there are significant safeguarding or welfare concerns, information may also be shared with a family proceedings Court or the police. Educators are aware of information sharing processes and all families should give informed consent to the way the setting will use, store and share information.</w:t>
      </w:r>
    </w:p>
    <w:p w14:paraId="3C94420B">
      <w:pPr>
        <w:numPr>
          <w:ilvl w:val="0"/>
          <w:numId w:val="4"/>
        </w:numPr>
        <w:spacing w:before="120" w:after="120" w:line="360" w:lineRule="auto"/>
        <w:ind w:hanging="294"/>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Recording should be completed as soon as possible and within 5 working days as a maximum for safeguarding recording timescales. </w:t>
      </w:r>
    </w:p>
    <w:p w14:paraId="42F42E2B">
      <w:pPr>
        <w:numPr>
          <w:ilvl w:val="0"/>
          <w:numId w:val="5"/>
        </w:numPr>
        <w:spacing w:before="120" w:after="120" w:line="360" w:lineRule="auto"/>
        <w:ind w:left="360"/>
        <w:rPr>
          <w:rFonts w:ascii="Arial" w:hAnsi="Arial" w:cs="Arial"/>
          <w:color w:val="000000" w:themeColor="text1"/>
          <w:sz w:val="22"/>
          <w:szCs w:val="22"/>
          <w14:textFill>
            <w14:solidFill>
              <w14:schemeClr w14:val="tx1"/>
            </w14:solidFill>
          </w14:textFill>
        </w:rPr>
      </w:pPr>
      <w:r>
        <w:rPr>
          <w:rFonts w:ascii="Arial" w:hAnsi="Arial" w:cs="Arial"/>
          <w:sz w:val="22"/>
          <w:szCs w:val="22"/>
        </w:rPr>
        <w:t>If a child attends more than one setting, a two-way flow of information is established between the parents/carers, and other providers. Where appropriate, comments from others (as above) are incorporated into the child’s records.</w:t>
      </w:r>
    </w:p>
    <w:p w14:paraId="5C38BB5C">
      <w:pPr>
        <w:spacing w:before="120" w:after="120" w:line="360" w:lineRule="auto"/>
        <w:rPr>
          <w:rFonts w:hint="default" w:ascii="Arial" w:hAnsi="Arial" w:cs="Arial"/>
          <w:sz w:val="22"/>
          <w:szCs w:val="22"/>
          <w:lang w:val="en-GB"/>
        </w:rPr>
      </w:pPr>
      <w:r>
        <w:rPr>
          <w:rFonts w:ascii="Arial" w:hAnsi="Arial" w:cs="Arial"/>
          <w:b/>
          <w:bCs/>
          <w:sz w:val="22"/>
          <w:szCs w:val="22"/>
        </w:rPr>
        <w:t>Children’s personal fil</w:t>
      </w:r>
      <w:r>
        <w:rPr>
          <w:rFonts w:hint="default" w:ascii="Arial" w:hAnsi="Arial" w:cs="Arial"/>
          <w:b/>
          <w:bCs/>
          <w:sz w:val="22"/>
          <w:szCs w:val="22"/>
          <w:lang w:val="en-GB"/>
        </w:rPr>
        <w:t>es</w:t>
      </w:r>
    </w:p>
    <w:p w14:paraId="134AF2B7">
      <w:pPr>
        <w:pStyle w:val="19"/>
        <w:numPr>
          <w:ilvl w:val="0"/>
          <w:numId w:val="6"/>
        </w:numPr>
        <w:spacing w:before="120" w:after="120" w:line="360" w:lineRule="auto"/>
        <w:ind w:left="357" w:hanging="357"/>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For paper records, appropriate files must be used. These are made of robust card (not ring binders) and have plastic or metal binders to secure documents. File dividers must be inserted into each file.</w:t>
      </w:r>
    </w:p>
    <w:p w14:paraId="49FC8B75">
      <w:pPr>
        <w:pStyle w:val="19"/>
        <w:numPr>
          <w:ilvl w:val="0"/>
          <w:numId w:val="6"/>
        </w:numPr>
        <w:spacing w:before="120" w:after="120" w:line="360" w:lineRule="auto"/>
        <w:ind w:left="357" w:hanging="357"/>
        <w:contextualSpacing w:val="0"/>
        <w:rPr>
          <w:rFonts w:ascii="Arial" w:hAnsi="Arial" w:cs="Arial"/>
          <w:color w:val="000000" w:themeColor="text1"/>
          <w:sz w:val="22"/>
          <w:szCs w:val="22"/>
          <w14:textFill>
            <w14:solidFill>
              <w14:schemeClr w14:val="tx1"/>
            </w14:solidFill>
          </w14:textFill>
        </w:rPr>
      </w:pPr>
      <w:r>
        <w:rPr>
          <w:rFonts w:ascii="Arial" w:hAnsi="Arial" w:cs="Arial"/>
          <w:sz w:val="22"/>
          <w:szCs w:val="22"/>
        </w:rPr>
        <w:t>The sections contained are as follows:</w:t>
      </w:r>
    </w:p>
    <w:p w14:paraId="0D12A461">
      <w:pPr>
        <w:numPr>
          <w:ilvl w:val="0"/>
          <w:numId w:val="7"/>
        </w:numPr>
        <w:tabs>
          <w:tab w:val="left" w:pos="1797"/>
        </w:tabs>
        <w:spacing w:before="120" w:after="120" w:line="360" w:lineRule="auto"/>
        <w:rPr>
          <w:rFonts w:ascii="Arial" w:hAnsi="Arial" w:cs="Arial"/>
          <w:color w:val="3B3838" w:themeColor="background2" w:themeShade="40"/>
          <w:sz w:val="22"/>
          <w:szCs w:val="22"/>
        </w:rPr>
      </w:pPr>
      <w:r>
        <w:rPr>
          <w:rFonts w:ascii="Arial" w:hAnsi="Arial" w:cs="Arial"/>
          <w:color w:val="3B3838" w:themeColor="background2" w:themeShade="40"/>
          <w:sz w:val="22"/>
          <w:szCs w:val="22"/>
        </w:rPr>
        <w:t xml:space="preserve">personal details: registration form </w:t>
      </w:r>
      <w:bookmarkStart w:id="0" w:name="_GoBack"/>
      <w:bookmarkEnd w:id="0"/>
      <w:r>
        <w:rPr>
          <w:rFonts w:ascii="Arial" w:hAnsi="Arial" w:cs="Arial"/>
          <w:color w:val="3B3838" w:themeColor="background2" w:themeShade="40"/>
          <w:sz w:val="22"/>
          <w:szCs w:val="22"/>
        </w:rPr>
        <w:t>.</w:t>
      </w:r>
    </w:p>
    <w:p w14:paraId="38C7F9A1">
      <w:pPr>
        <w:numPr>
          <w:ilvl w:val="0"/>
          <w:numId w:val="7"/>
        </w:numPr>
        <w:tabs>
          <w:tab w:val="left" w:pos="1797"/>
        </w:tabs>
        <w:spacing w:before="120" w:after="120" w:line="360" w:lineRule="auto"/>
        <w:rPr>
          <w:rFonts w:ascii="Arial" w:hAnsi="Arial" w:cs="Arial"/>
          <w:color w:val="3B3838" w:themeColor="background2" w:themeShade="40"/>
          <w:sz w:val="22"/>
          <w:szCs w:val="22"/>
        </w:rPr>
      </w:pPr>
      <w:r>
        <w:rPr>
          <w:rFonts w:ascii="Arial" w:hAnsi="Arial" w:cs="Arial"/>
          <w:color w:val="3B3838" w:themeColor="background2" w:themeShade="40"/>
          <w:sz w:val="22"/>
          <w:szCs w:val="22"/>
        </w:rPr>
        <w:t>contractual matters: copies of contract, days and times, record of fees, any fee reminders or records of disputes about fees.</w:t>
      </w:r>
    </w:p>
    <w:p w14:paraId="749E4E4E">
      <w:pPr>
        <w:numPr>
          <w:ilvl w:val="0"/>
          <w:numId w:val="7"/>
        </w:numPr>
        <w:tabs>
          <w:tab w:val="left" w:pos="1797"/>
        </w:tabs>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SEND support requirements</w:t>
      </w:r>
    </w:p>
    <w:p w14:paraId="1B500CB3">
      <w:pPr>
        <w:numPr>
          <w:ilvl w:val="0"/>
          <w:numId w:val="7"/>
        </w:numPr>
        <w:tabs>
          <w:tab w:val="left" w:pos="1797"/>
        </w:tabs>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additional focussed intervention provided by the setting e.g. support for behaviour, language or development that needs an Action Plan at setting level </w:t>
      </w:r>
    </w:p>
    <w:p w14:paraId="6C438199">
      <w:pPr>
        <w:numPr>
          <w:ilvl w:val="0"/>
          <w:numId w:val="7"/>
        </w:numPr>
        <w:tabs>
          <w:tab w:val="left" w:pos="1797"/>
        </w:tabs>
        <w:spacing w:before="120" w:after="120" w:line="360" w:lineRule="auto"/>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records of any meetings held </w:t>
      </w:r>
    </w:p>
    <w:p w14:paraId="5F56AF8C">
      <w:pPr>
        <w:numPr>
          <w:ilvl w:val="0"/>
          <w:numId w:val="7"/>
        </w:numPr>
        <w:tabs>
          <w:tab w:val="left" w:pos="1797"/>
        </w:tabs>
        <w:spacing w:before="120" w:after="120" w:line="360" w:lineRule="auto"/>
        <w:rPr>
          <w:rFonts w:ascii="Arial" w:hAnsi="Arial" w:cs="Arial"/>
          <w:sz w:val="22"/>
          <w:szCs w:val="22"/>
        </w:rPr>
      </w:pPr>
      <w:r>
        <w:rPr>
          <w:rFonts w:ascii="Arial" w:hAnsi="Arial" w:cs="Arial"/>
          <w:sz w:val="22"/>
          <w:szCs w:val="22"/>
        </w:rPr>
        <w:t>welfare and safeguarding concerns: correspondence and reports: all letters and emails to and from other agencies and confidential reports from other agencies</w:t>
      </w:r>
    </w:p>
    <w:p w14:paraId="4BE19446">
      <w:pPr>
        <w:numPr>
          <w:ilvl w:val="0"/>
          <w:numId w:val="8"/>
        </w:numPr>
        <w:spacing w:before="120" w:after="120" w:line="360" w:lineRule="auto"/>
        <w:ind w:left="425" w:hanging="425"/>
        <w:rPr>
          <w:rFonts w:ascii="Arial" w:hAnsi="Arial" w:cs="Arial"/>
          <w:color w:val="000000" w:themeColor="text1"/>
          <w:sz w:val="22"/>
          <w:szCs w:val="22"/>
          <w14:textFill>
            <w14:solidFill>
              <w14:schemeClr w14:val="tx1"/>
            </w14:solidFill>
          </w14:textFill>
        </w:rPr>
      </w:pPr>
      <w:r>
        <w:rPr>
          <w:rFonts w:ascii="Arial" w:hAnsi="Arial" w:cs="Arial"/>
          <w:sz w:val="22"/>
          <w:szCs w:val="22"/>
        </w:rPr>
        <w:t xml:space="preserve">Children’s personal files are kept in a filing cabinet, which is always locked when not in use. </w:t>
      </w:r>
    </w:p>
    <w:p w14:paraId="345C622A">
      <w:pPr>
        <w:numPr>
          <w:ilvl w:val="0"/>
          <w:numId w:val="9"/>
        </w:numPr>
        <w:tabs>
          <w:tab w:val="clear" w:pos="2160"/>
        </w:tabs>
        <w:spacing w:before="120" w:after="120" w:line="360" w:lineRule="auto"/>
        <w:ind w:left="425" w:hanging="425"/>
        <w:rPr>
          <w:rFonts w:ascii="Arial" w:hAnsi="Arial" w:cs="Arial"/>
          <w:b/>
          <w:bCs/>
          <w:color w:val="000000" w:themeColor="text1"/>
          <w:sz w:val="22"/>
          <w:szCs w:val="22"/>
          <w14:textFill>
            <w14:solidFill>
              <w14:schemeClr w14:val="tx1"/>
            </w14:solidFill>
          </w14:textFill>
        </w:rPr>
      </w:pPr>
      <w:r>
        <w:rPr>
          <w:rFonts w:ascii="Arial" w:hAnsi="Arial" w:cs="Arial"/>
          <w:sz w:val="22"/>
          <w:szCs w:val="22"/>
        </w:rPr>
        <w:t>Correspondence in relation to a child is read, any actions noted, and filed immediately</w:t>
      </w:r>
    </w:p>
    <w:p w14:paraId="31B4460A">
      <w:pPr>
        <w:numPr>
          <w:ilvl w:val="0"/>
          <w:numId w:val="9"/>
        </w:numPr>
        <w:tabs>
          <w:tab w:val="clear" w:pos="2160"/>
        </w:tabs>
        <w:spacing w:before="120" w:after="120" w:line="360" w:lineRule="auto"/>
        <w:ind w:left="425" w:hanging="425"/>
        <w:rPr>
          <w:rFonts w:ascii="Arial" w:hAnsi="Arial" w:cs="Arial"/>
          <w:b/>
          <w:bCs/>
          <w:color w:val="000000" w:themeColor="text1"/>
          <w:sz w:val="22"/>
          <w:szCs w:val="22"/>
          <w14:textFill>
            <w14:solidFill>
              <w14:schemeClr w14:val="tx1"/>
            </w14:solidFill>
          </w14:textFill>
        </w:rPr>
      </w:pPr>
      <w:r>
        <w:rPr>
          <w:rFonts w:ascii="Arial" w:hAnsi="Arial" w:cs="Arial"/>
          <w:sz w:val="22"/>
          <w:szCs w:val="22"/>
        </w:rPr>
        <w:t>Access to children’s personal files is restricted to those authorised to see them and make entries in them, this being the setting manager, deputy or designated person for child protection, the child’s key person, or other staff as authorised by the setting manager.</w:t>
      </w:r>
    </w:p>
    <w:p w14:paraId="470EA2E7">
      <w:pPr>
        <w:numPr>
          <w:ilvl w:val="0"/>
          <w:numId w:val="9"/>
        </w:numPr>
        <w:tabs>
          <w:tab w:val="clear" w:pos="2160"/>
        </w:tabs>
        <w:spacing w:before="120" w:after="120" w:line="360" w:lineRule="auto"/>
        <w:ind w:left="425" w:hanging="425"/>
        <w:rPr>
          <w:rFonts w:ascii="Arial" w:hAnsi="Arial" w:cs="Arial"/>
          <w:b/>
          <w:bCs/>
          <w:color w:val="000000" w:themeColor="text1"/>
          <w:sz w:val="22"/>
          <w:szCs w:val="22"/>
          <w14:textFill>
            <w14:solidFill>
              <w14:schemeClr w14:val="tx1"/>
            </w14:solidFill>
          </w14:textFill>
        </w:rPr>
      </w:pPr>
      <w:r>
        <w:rPr>
          <w:rFonts w:ascii="Arial" w:hAnsi="Arial" w:cs="Arial"/>
          <w:sz w:val="22"/>
          <w:szCs w:val="22"/>
        </w:rPr>
        <w:t>Children’s personal files are not handed over to anyone else to look at.</w:t>
      </w:r>
    </w:p>
    <w:p w14:paraId="3B22BB7D">
      <w:pPr>
        <w:pStyle w:val="19"/>
        <w:numPr>
          <w:ilvl w:val="0"/>
          <w:numId w:val="9"/>
        </w:numPr>
        <w:spacing w:before="120" w:after="120" w:line="360" w:lineRule="auto"/>
        <w:ind w:left="357" w:hanging="357"/>
        <w:rPr>
          <w:rFonts w:ascii="Arial" w:hAnsi="Arial" w:cs="Arial"/>
          <w:b/>
          <w:bCs/>
          <w:sz w:val="28"/>
          <w:szCs w:val="28"/>
        </w:rPr>
      </w:pPr>
      <w:r>
        <w:rPr>
          <w:rFonts w:ascii="Arial" w:hAnsi="Arial" w:cs="Arial"/>
          <w:sz w:val="22"/>
          <w:szCs w:val="22"/>
        </w:rPr>
        <w:t>Children’s files may be handed to Ofsted as part of an inspection or investigation; they may also be handed to local authority staff conducting a S11 audit as long as authorisation is seen.</w:t>
      </w:r>
    </w:p>
    <w:sectPr>
      <w:footerReference r:id="rId3" w:type="default"/>
      <w:pgSz w:w="12240" w:h="15840"/>
      <w:pgMar w:top="720" w:right="720" w:bottom="720" w:left="720" w:header="709" w:footer="709" w:gutter="0"/>
      <w:pgNumType w:start="104"/>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523A66">
    <w:pPr>
      <w:pStyle w:val="10"/>
      <w:rPr>
        <w:rFonts w:ascii="Arial" w:hAnsi="Arial" w:cs="Arial"/>
        <w:sz w:val="20"/>
        <w:szCs w:val="20"/>
      </w:rPr>
    </w:pPr>
    <w:r>
      <w:rPr>
        <w:rFonts w:ascii="Arial" w:hAnsi="Arial" w:cs="Arial"/>
        <w:i/>
        <w:iCs/>
        <w:sz w:val="20"/>
        <w:szCs w:val="20"/>
      </w:rPr>
      <w:t>Policies &amp; Procedures for the EYFS 2024</w:t>
    </w:r>
    <w:r>
      <w:rPr>
        <w:rFonts w:ascii="Arial" w:hAnsi="Arial" w:cs="Arial"/>
        <w:sz w:val="20"/>
        <w:szCs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E789C"/>
    <w:multiLevelType w:val="multilevel"/>
    <w:tmpl w:val="05BE789C"/>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4A47B6E"/>
    <w:multiLevelType w:val="multilevel"/>
    <w:tmpl w:val="14A47B6E"/>
    <w:lvl w:ilvl="0" w:tentative="0">
      <w:start w:val="1"/>
      <w:numFmt w:val="bullet"/>
      <w:lvlText w:val=""/>
      <w:lvlJc w:val="left"/>
      <w:pPr>
        <w:ind w:left="294" w:hanging="360"/>
      </w:pPr>
      <w:rPr>
        <w:rFonts w:hint="default" w:ascii="Symbol" w:hAnsi="Symbol"/>
      </w:rPr>
    </w:lvl>
    <w:lvl w:ilvl="1" w:tentative="0">
      <w:start w:val="1"/>
      <w:numFmt w:val="bullet"/>
      <w:lvlText w:val="o"/>
      <w:lvlJc w:val="left"/>
      <w:pPr>
        <w:ind w:left="1014" w:hanging="360"/>
      </w:pPr>
      <w:rPr>
        <w:rFonts w:hint="default" w:ascii="Courier New" w:hAnsi="Courier New"/>
      </w:rPr>
    </w:lvl>
    <w:lvl w:ilvl="2" w:tentative="0">
      <w:start w:val="1"/>
      <w:numFmt w:val="bullet"/>
      <w:lvlText w:val=""/>
      <w:lvlJc w:val="left"/>
      <w:pPr>
        <w:ind w:left="1734" w:hanging="360"/>
      </w:pPr>
      <w:rPr>
        <w:rFonts w:hint="default" w:ascii="Wingdings" w:hAnsi="Wingdings"/>
      </w:rPr>
    </w:lvl>
    <w:lvl w:ilvl="3" w:tentative="0">
      <w:start w:val="1"/>
      <w:numFmt w:val="bullet"/>
      <w:lvlText w:val=""/>
      <w:lvlJc w:val="left"/>
      <w:pPr>
        <w:ind w:left="2454" w:hanging="360"/>
      </w:pPr>
      <w:rPr>
        <w:rFonts w:hint="default" w:ascii="Symbol" w:hAnsi="Symbol"/>
      </w:rPr>
    </w:lvl>
    <w:lvl w:ilvl="4" w:tentative="0">
      <w:start w:val="1"/>
      <w:numFmt w:val="bullet"/>
      <w:lvlText w:val="o"/>
      <w:lvlJc w:val="left"/>
      <w:pPr>
        <w:ind w:left="3174" w:hanging="360"/>
      </w:pPr>
      <w:rPr>
        <w:rFonts w:hint="default" w:ascii="Courier New" w:hAnsi="Courier New"/>
      </w:rPr>
    </w:lvl>
    <w:lvl w:ilvl="5" w:tentative="0">
      <w:start w:val="1"/>
      <w:numFmt w:val="bullet"/>
      <w:lvlText w:val=""/>
      <w:lvlJc w:val="left"/>
      <w:pPr>
        <w:ind w:left="3894" w:hanging="360"/>
      </w:pPr>
      <w:rPr>
        <w:rFonts w:hint="default" w:ascii="Wingdings" w:hAnsi="Wingdings"/>
      </w:rPr>
    </w:lvl>
    <w:lvl w:ilvl="6" w:tentative="0">
      <w:start w:val="1"/>
      <w:numFmt w:val="bullet"/>
      <w:lvlText w:val=""/>
      <w:lvlJc w:val="left"/>
      <w:pPr>
        <w:ind w:left="4614" w:hanging="360"/>
      </w:pPr>
      <w:rPr>
        <w:rFonts w:hint="default" w:ascii="Symbol" w:hAnsi="Symbol"/>
      </w:rPr>
    </w:lvl>
    <w:lvl w:ilvl="7" w:tentative="0">
      <w:start w:val="1"/>
      <w:numFmt w:val="bullet"/>
      <w:lvlText w:val="o"/>
      <w:lvlJc w:val="left"/>
      <w:pPr>
        <w:ind w:left="5334" w:hanging="360"/>
      </w:pPr>
      <w:rPr>
        <w:rFonts w:hint="default" w:ascii="Courier New" w:hAnsi="Courier New"/>
      </w:rPr>
    </w:lvl>
    <w:lvl w:ilvl="8" w:tentative="0">
      <w:start w:val="1"/>
      <w:numFmt w:val="bullet"/>
      <w:lvlText w:val=""/>
      <w:lvlJc w:val="left"/>
      <w:pPr>
        <w:ind w:left="6054" w:hanging="360"/>
      </w:pPr>
      <w:rPr>
        <w:rFonts w:hint="default" w:ascii="Wingdings" w:hAnsi="Wingdings"/>
      </w:rPr>
    </w:lvl>
  </w:abstractNum>
  <w:abstractNum w:abstractNumId="2">
    <w:nsid w:val="1715424A"/>
    <w:multiLevelType w:val="multilevel"/>
    <w:tmpl w:val="1715424A"/>
    <w:lvl w:ilvl="0" w:tentative="0">
      <w:start w:val="1"/>
      <w:numFmt w:val="bullet"/>
      <w:lvlText w:val=""/>
      <w:lvlJc w:val="left"/>
      <w:pPr>
        <w:ind w:left="-1065" w:hanging="360"/>
      </w:pPr>
      <w:rPr>
        <w:rFonts w:hint="default" w:ascii="Symbol" w:hAnsi="Symbol"/>
      </w:rPr>
    </w:lvl>
    <w:lvl w:ilvl="1" w:tentative="0">
      <w:start w:val="1"/>
      <w:numFmt w:val="bullet"/>
      <w:lvlText w:val="o"/>
      <w:lvlJc w:val="left"/>
      <w:pPr>
        <w:ind w:left="-345" w:hanging="360"/>
      </w:pPr>
      <w:rPr>
        <w:rFonts w:hint="default" w:ascii="Courier New" w:hAnsi="Courier New" w:cs="Courier New"/>
      </w:rPr>
    </w:lvl>
    <w:lvl w:ilvl="2" w:tentative="0">
      <w:start w:val="1"/>
      <w:numFmt w:val="bullet"/>
      <w:lvlText w:val=""/>
      <w:lvlJc w:val="left"/>
      <w:pPr>
        <w:ind w:left="375" w:hanging="360"/>
      </w:pPr>
      <w:rPr>
        <w:rFonts w:hint="default" w:ascii="Wingdings" w:hAnsi="Wingdings"/>
      </w:rPr>
    </w:lvl>
    <w:lvl w:ilvl="3" w:tentative="0">
      <w:start w:val="1"/>
      <w:numFmt w:val="bullet"/>
      <w:lvlText w:val=""/>
      <w:lvlJc w:val="left"/>
      <w:pPr>
        <w:ind w:left="1095" w:hanging="360"/>
      </w:pPr>
      <w:rPr>
        <w:rFonts w:hint="default" w:ascii="Symbol" w:hAnsi="Symbol"/>
      </w:rPr>
    </w:lvl>
    <w:lvl w:ilvl="4" w:tentative="0">
      <w:start w:val="1"/>
      <w:numFmt w:val="bullet"/>
      <w:lvlText w:val="o"/>
      <w:lvlJc w:val="left"/>
      <w:pPr>
        <w:ind w:left="1815" w:hanging="360"/>
      </w:pPr>
      <w:rPr>
        <w:rFonts w:hint="default" w:ascii="Courier New" w:hAnsi="Courier New" w:cs="Courier New"/>
      </w:rPr>
    </w:lvl>
    <w:lvl w:ilvl="5" w:tentative="0">
      <w:start w:val="1"/>
      <w:numFmt w:val="bullet"/>
      <w:lvlText w:val=""/>
      <w:lvlJc w:val="left"/>
      <w:pPr>
        <w:ind w:left="2535" w:hanging="360"/>
      </w:pPr>
      <w:rPr>
        <w:rFonts w:hint="default" w:ascii="Wingdings" w:hAnsi="Wingdings"/>
      </w:rPr>
    </w:lvl>
    <w:lvl w:ilvl="6" w:tentative="0">
      <w:start w:val="1"/>
      <w:numFmt w:val="bullet"/>
      <w:lvlText w:val=""/>
      <w:lvlJc w:val="left"/>
      <w:pPr>
        <w:ind w:left="3255" w:hanging="360"/>
      </w:pPr>
      <w:rPr>
        <w:rFonts w:hint="default" w:ascii="Symbol" w:hAnsi="Symbol"/>
      </w:rPr>
    </w:lvl>
    <w:lvl w:ilvl="7" w:tentative="0">
      <w:start w:val="1"/>
      <w:numFmt w:val="bullet"/>
      <w:lvlText w:val="o"/>
      <w:lvlJc w:val="left"/>
      <w:pPr>
        <w:ind w:left="3975" w:hanging="360"/>
      </w:pPr>
      <w:rPr>
        <w:rFonts w:hint="default" w:ascii="Courier New" w:hAnsi="Courier New" w:cs="Courier New"/>
      </w:rPr>
    </w:lvl>
    <w:lvl w:ilvl="8" w:tentative="0">
      <w:start w:val="1"/>
      <w:numFmt w:val="bullet"/>
      <w:lvlText w:val=""/>
      <w:lvlJc w:val="left"/>
      <w:pPr>
        <w:ind w:left="4695" w:hanging="360"/>
      </w:pPr>
      <w:rPr>
        <w:rFonts w:hint="default" w:ascii="Wingdings" w:hAnsi="Wingdings"/>
      </w:rPr>
    </w:lvl>
  </w:abstractNum>
  <w:abstractNum w:abstractNumId="3">
    <w:nsid w:val="338649D7"/>
    <w:multiLevelType w:val="multilevel"/>
    <w:tmpl w:val="338649D7"/>
    <w:lvl w:ilvl="0" w:tentative="0">
      <w:start w:val="1"/>
      <w:numFmt w:val="bullet"/>
      <w:lvlText w:val="•"/>
      <w:lvlJc w:val="left"/>
      <w:pPr>
        <w:tabs>
          <w:tab w:val="left" w:pos="2160"/>
        </w:tabs>
        <w:ind w:left="21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F3460AB"/>
    <w:multiLevelType w:val="multilevel"/>
    <w:tmpl w:val="3F3460A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425B5694"/>
    <w:multiLevelType w:val="multilevel"/>
    <w:tmpl w:val="425B5694"/>
    <w:lvl w:ilvl="0" w:tentative="0">
      <w:start w:val="1"/>
      <w:numFmt w:val="bullet"/>
      <w:lvlText w:val=""/>
      <w:lvlJc w:val="left"/>
      <w:pPr>
        <w:ind w:left="717" w:hanging="360"/>
      </w:pPr>
      <w:rPr>
        <w:rFonts w:hint="default" w:ascii="Symbol" w:hAnsi="Symbol"/>
      </w:rPr>
    </w:lvl>
    <w:lvl w:ilvl="1" w:tentative="0">
      <w:start w:val="1"/>
      <w:numFmt w:val="bullet"/>
      <w:lvlText w:val="o"/>
      <w:lvlJc w:val="left"/>
      <w:pPr>
        <w:ind w:left="1797" w:hanging="360"/>
      </w:pPr>
      <w:rPr>
        <w:rFonts w:hint="default" w:ascii="Courier New" w:hAnsi="Courier New" w:cs="Courier New"/>
      </w:rPr>
    </w:lvl>
    <w:lvl w:ilvl="2" w:tentative="0">
      <w:start w:val="1"/>
      <w:numFmt w:val="bullet"/>
      <w:lvlText w:val=""/>
      <w:lvlJc w:val="left"/>
      <w:pPr>
        <w:ind w:left="2517" w:hanging="360"/>
      </w:pPr>
      <w:rPr>
        <w:rFonts w:hint="default" w:ascii="Wingdings" w:hAnsi="Wingdings"/>
      </w:rPr>
    </w:lvl>
    <w:lvl w:ilvl="3" w:tentative="0">
      <w:start w:val="1"/>
      <w:numFmt w:val="bullet"/>
      <w:lvlText w:val=""/>
      <w:lvlJc w:val="left"/>
      <w:pPr>
        <w:ind w:left="3237" w:hanging="360"/>
      </w:pPr>
      <w:rPr>
        <w:rFonts w:hint="default" w:ascii="Symbol" w:hAnsi="Symbol"/>
      </w:rPr>
    </w:lvl>
    <w:lvl w:ilvl="4" w:tentative="0">
      <w:start w:val="1"/>
      <w:numFmt w:val="bullet"/>
      <w:lvlText w:val="o"/>
      <w:lvlJc w:val="left"/>
      <w:pPr>
        <w:ind w:left="3957" w:hanging="360"/>
      </w:pPr>
      <w:rPr>
        <w:rFonts w:hint="default" w:ascii="Courier New" w:hAnsi="Courier New" w:cs="Courier New"/>
      </w:rPr>
    </w:lvl>
    <w:lvl w:ilvl="5" w:tentative="0">
      <w:start w:val="1"/>
      <w:numFmt w:val="bullet"/>
      <w:lvlText w:val=""/>
      <w:lvlJc w:val="left"/>
      <w:pPr>
        <w:ind w:left="4677" w:hanging="360"/>
      </w:pPr>
      <w:rPr>
        <w:rFonts w:hint="default" w:ascii="Wingdings" w:hAnsi="Wingdings"/>
      </w:rPr>
    </w:lvl>
    <w:lvl w:ilvl="6" w:tentative="0">
      <w:start w:val="1"/>
      <w:numFmt w:val="bullet"/>
      <w:lvlText w:val=""/>
      <w:lvlJc w:val="left"/>
      <w:pPr>
        <w:ind w:left="5397" w:hanging="360"/>
      </w:pPr>
      <w:rPr>
        <w:rFonts w:hint="default" w:ascii="Symbol" w:hAnsi="Symbol"/>
      </w:rPr>
    </w:lvl>
    <w:lvl w:ilvl="7" w:tentative="0">
      <w:start w:val="1"/>
      <w:numFmt w:val="bullet"/>
      <w:lvlText w:val="o"/>
      <w:lvlJc w:val="left"/>
      <w:pPr>
        <w:ind w:left="6117" w:hanging="360"/>
      </w:pPr>
      <w:rPr>
        <w:rFonts w:hint="default" w:ascii="Courier New" w:hAnsi="Courier New" w:cs="Courier New"/>
      </w:rPr>
    </w:lvl>
    <w:lvl w:ilvl="8" w:tentative="0">
      <w:start w:val="1"/>
      <w:numFmt w:val="bullet"/>
      <w:lvlText w:val=""/>
      <w:lvlJc w:val="left"/>
      <w:pPr>
        <w:ind w:left="6837" w:hanging="360"/>
      </w:pPr>
      <w:rPr>
        <w:rFonts w:hint="default" w:ascii="Wingdings" w:hAnsi="Wingdings"/>
      </w:rPr>
    </w:lvl>
  </w:abstractNum>
  <w:abstractNum w:abstractNumId="6">
    <w:nsid w:val="464F14EB"/>
    <w:multiLevelType w:val="multilevel"/>
    <w:tmpl w:val="464F14EB"/>
    <w:lvl w:ilvl="0" w:tentative="0">
      <w:start w:val="1"/>
      <w:numFmt w:val="bullet"/>
      <w:lvlText w:val="-"/>
      <w:lvlJc w:val="left"/>
      <w:pPr>
        <w:tabs>
          <w:tab w:val="left" w:pos="717"/>
        </w:tabs>
        <w:ind w:left="714" w:hanging="357"/>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tabs>
          <w:tab w:val="left" w:pos="1797"/>
        </w:tabs>
        <w:ind w:left="1797" w:hanging="360"/>
      </w:pPr>
      <w:rPr>
        <w:rFonts w:hint="default" w:ascii="Courier New" w:hAnsi="Courier New"/>
      </w:rPr>
    </w:lvl>
    <w:lvl w:ilvl="2" w:tentative="0">
      <w:start w:val="1"/>
      <w:numFmt w:val="bullet"/>
      <w:lvlText w:val=""/>
      <w:lvlJc w:val="left"/>
      <w:pPr>
        <w:tabs>
          <w:tab w:val="left" w:pos="2517"/>
        </w:tabs>
        <w:ind w:left="2517" w:hanging="360"/>
      </w:pPr>
      <w:rPr>
        <w:rFonts w:hint="default" w:ascii="Symbol" w:hAnsi="Symbol"/>
      </w:rPr>
    </w:lvl>
    <w:lvl w:ilvl="3" w:tentative="0">
      <w:start w:val="1"/>
      <w:numFmt w:val="bullet"/>
      <w:lvlText w:val=""/>
      <w:lvlJc w:val="left"/>
      <w:pPr>
        <w:tabs>
          <w:tab w:val="left" w:pos="3237"/>
        </w:tabs>
        <w:ind w:left="3237" w:hanging="360"/>
      </w:pPr>
      <w:rPr>
        <w:rFonts w:hint="default" w:ascii="Symbol" w:hAnsi="Symbol"/>
      </w:rPr>
    </w:lvl>
    <w:lvl w:ilvl="4" w:tentative="0">
      <w:start w:val="1"/>
      <w:numFmt w:val="bullet"/>
      <w:lvlText w:val="o"/>
      <w:lvlJc w:val="left"/>
      <w:pPr>
        <w:tabs>
          <w:tab w:val="left" w:pos="3957"/>
        </w:tabs>
        <w:ind w:left="3957" w:hanging="360"/>
      </w:pPr>
      <w:rPr>
        <w:rFonts w:hint="default" w:ascii="Courier New" w:hAnsi="Courier New"/>
      </w:rPr>
    </w:lvl>
    <w:lvl w:ilvl="5" w:tentative="0">
      <w:start w:val="1"/>
      <w:numFmt w:val="bullet"/>
      <w:lvlText w:val=""/>
      <w:lvlJc w:val="left"/>
      <w:pPr>
        <w:tabs>
          <w:tab w:val="left" w:pos="4677"/>
        </w:tabs>
        <w:ind w:left="4677" w:hanging="360"/>
      </w:pPr>
      <w:rPr>
        <w:rFonts w:hint="default" w:ascii="Wingdings" w:hAnsi="Wingdings"/>
      </w:rPr>
    </w:lvl>
    <w:lvl w:ilvl="6" w:tentative="0">
      <w:start w:val="1"/>
      <w:numFmt w:val="bullet"/>
      <w:lvlText w:val=""/>
      <w:lvlJc w:val="left"/>
      <w:pPr>
        <w:tabs>
          <w:tab w:val="left" w:pos="5397"/>
        </w:tabs>
        <w:ind w:left="5397" w:hanging="360"/>
      </w:pPr>
      <w:rPr>
        <w:rFonts w:hint="default" w:ascii="Symbol" w:hAnsi="Symbol"/>
      </w:rPr>
    </w:lvl>
    <w:lvl w:ilvl="7" w:tentative="0">
      <w:start w:val="1"/>
      <w:numFmt w:val="bullet"/>
      <w:lvlText w:val="o"/>
      <w:lvlJc w:val="left"/>
      <w:pPr>
        <w:tabs>
          <w:tab w:val="left" w:pos="6117"/>
        </w:tabs>
        <w:ind w:left="6117" w:hanging="360"/>
      </w:pPr>
      <w:rPr>
        <w:rFonts w:hint="default" w:ascii="Courier New" w:hAnsi="Courier New"/>
      </w:rPr>
    </w:lvl>
    <w:lvl w:ilvl="8" w:tentative="0">
      <w:start w:val="1"/>
      <w:numFmt w:val="bullet"/>
      <w:lvlText w:val=""/>
      <w:lvlJc w:val="left"/>
      <w:pPr>
        <w:tabs>
          <w:tab w:val="left" w:pos="6837"/>
        </w:tabs>
        <w:ind w:left="6837" w:hanging="360"/>
      </w:pPr>
      <w:rPr>
        <w:rFonts w:hint="default" w:ascii="Wingdings" w:hAnsi="Wingdings"/>
      </w:rPr>
    </w:lvl>
  </w:abstractNum>
  <w:abstractNum w:abstractNumId="7">
    <w:nsid w:val="5232195B"/>
    <w:multiLevelType w:val="multilevel"/>
    <w:tmpl w:val="5232195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6B41688B"/>
    <w:multiLevelType w:val="multilevel"/>
    <w:tmpl w:val="6B41688B"/>
    <w:lvl w:ilvl="0" w:tentative="0">
      <w:start w:val="1"/>
      <w:numFmt w:val="bullet"/>
      <w:lvlText w:val=""/>
      <w:lvlJc w:val="left"/>
      <w:pPr>
        <w:tabs>
          <w:tab w:val="left" w:pos="-207"/>
        </w:tabs>
        <w:ind w:left="-210" w:hanging="357"/>
      </w:pPr>
      <w:rPr>
        <w:rFonts w:hint="default" w:ascii="Symbol" w:hAnsi="Symbol"/>
        <w:sz w:val="24"/>
      </w:rPr>
    </w:lvl>
    <w:lvl w:ilvl="1" w:tentative="0">
      <w:start w:val="1"/>
      <w:numFmt w:val="bullet"/>
      <w:lvlText w:val="o"/>
      <w:lvlJc w:val="left"/>
      <w:pPr>
        <w:tabs>
          <w:tab w:val="left" w:pos="873"/>
        </w:tabs>
        <w:ind w:left="873" w:hanging="360"/>
      </w:pPr>
      <w:rPr>
        <w:rFonts w:hint="default" w:ascii="Courier New" w:hAnsi="Courier New"/>
      </w:rPr>
    </w:lvl>
    <w:lvl w:ilvl="2" w:tentative="0">
      <w:start w:val="1"/>
      <w:numFmt w:val="bullet"/>
      <w:lvlText w:val=""/>
      <w:lvlJc w:val="left"/>
      <w:pPr>
        <w:tabs>
          <w:tab w:val="left" w:pos="1593"/>
        </w:tabs>
        <w:ind w:left="1593" w:hanging="360"/>
      </w:pPr>
      <w:rPr>
        <w:rFonts w:hint="default" w:ascii="Symbol" w:hAnsi="Symbol"/>
      </w:rPr>
    </w:lvl>
    <w:lvl w:ilvl="3" w:tentative="0">
      <w:start w:val="1"/>
      <w:numFmt w:val="bullet"/>
      <w:lvlText w:val=""/>
      <w:lvlJc w:val="left"/>
      <w:pPr>
        <w:tabs>
          <w:tab w:val="left" w:pos="2313"/>
        </w:tabs>
        <w:ind w:left="2313" w:hanging="360"/>
      </w:pPr>
      <w:rPr>
        <w:rFonts w:hint="default" w:ascii="Symbol" w:hAnsi="Symbol"/>
      </w:rPr>
    </w:lvl>
    <w:lvl w:ilvl="4" w:tentative="0">
      <w:start w:val="1"/>
      <w:numFmt w:val="bullet"/>
      <w:lvlText w:val="o"/>
      <w:lvlJc w:val="left"/>
      <w:pPr>
        <w:tabs>
          <w:tab w:val="left" w:pos="3033"/>
        </w:tabs>
        <w:ind w:left="3033" w:hanging="360"/>
      </w:pPr>
      <w:rPr>
        <w:rFonts w:hint="default" w:ascii="Courier New" w:hAnsi="Courier New"/>
      </w:rPr>
    </w:lvl>
    <w:lvl w:ilvl="5" w:tentative="0">
      <w:start w:val="1"/>
      <w:numFmt w:val="bullet"/>
      <w:lvlText w:val=""/>
      <w:lvlJc w:val="left"/>
      <w:pPr>
        <w:tabs>
          <w:tab w:val="left" w:pos="3753"/>
        </w:tabs>
        <w:ind w:left="3753" w:hanging="360"/>
      </w:pPr>
      <w:rPr>
        <w:rFonts w:hint="default" w:ascii="Wingdings" w:hAnsi="Wingdings"/>
      </w:rPr>
    </w:lvl>
    <w:lvl w:ilvl="6" w:tentative="0">
      <w:start w:val="1"/>
      <w:numFmt w:val="bullet"/>
      <w:lvlText w:val=""/>
      <w:lvlJc w:val="left"/>
      <w:pPr>
        <w:tabs>
          <w:tab w:val="left" w:pos="4473"/>
        </w:tabs>
        <w:ind w:left="4473" w:hanging="360"/>
      </w:pPr>
      <w:rPr>
        <w:rFonts w:hint="default" w:ascii="Symbol" w:hAnsi="Symbol"/>
      </w:rPr>
    </w:lvl>
    <w:lvl w:ilvl="7" w:tentative="0">
      <w:start w:val="1"/>
      <w:numFmt w:val="bullet"/>
      <w:lvlText w:val="o"/>
      <w:lvlJc w:val="left"/>
      <w:pPr>
        <w:tabs>
          <w:tab w:val="left" w:pos="5193"/>
        </w:tabs>
        <w:ind w:left="5193" w:hanging="360"/>
      </w:pPr>
      <w:rPr>
        <w:rFonts w:hint="default" w:ascii="Courier New" w:hAnsi="Courier New"/>
      </w:rPr>
    </w:lvl>
    <w:lvl w:ilvl="8" w:tentative="0">
      <w:start w:val="1"/>
      <w:numFmt w:val="bullet"/>
      <w:lvlText w:val=""/>
      <w:lvlJc w:val="left"/>
      <w:pPr>
        <w:tabs>
          <w:tab w:val="left" w:pos="5913"/>
        </w:tabs>
        <w:ind w:left="5913" w:hanging="360"/>
      </w:pPr>
      <w:rPr>
        <w:rFonts w:hint="default" w:ascii="Wingdings" w:hAnsi="Wingdings"/>
      </w:rPr>
    </w:lvl>
  </w:abstractNum>
  <w:num w:numId="1">
    <w:abstractNumId w:val="0"/>
  </w:num>
  <w:num w:numId="2">
    <w:abstractNumId w:val="7"/>
  </w:num>
  <w:num w:numId="3">
    <w:abstractNumId w:val="4"/>
  </w:num>
  <w:num w:numId="4">
    <w:abstractNumId w:val="1"/>
  </w:num>
  <w:num w:numId="5">
    <w:abstractNumId w:val="5"/>
  </w:num>
  <w:num w:numId="6">
    <w:abstractNumId w:val="2"/>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7E"/>
    <w:rsid w:val="000059D3"/>
    <w:rsid w:val="000067F0"/>
    <w:rsid w:val="000164FA"/>
    <w:rsid w:val="00017C0D"/>
    <w:rsid w:val="0002586C"/>
    <w:rsid w:val="000258FE"/>
    <w:rsid w:val="00030048"/>
    <w:rsid w:val="000305E0"/>
    <w:rsid w:val="000341A7"/>
    <w:rsid w:val="00044344"/>
    <w:rsid w:val="00045A0B"/>
    <w:rsid w:val="0006372C"/>
    <w:rsid w:val="00064012"/>
    <w:rsid w:val="000659D0"/>
    <w:rsid w:val="00070FB9"/>
    <w:rsid w:val="000828B9"/>
    <w:rsid w:val="0008651F"/>
    <w:rsid w:val="000A036D"/>
    <w:rsid w:val="000A1B5B"/>
    <w:rsid w:val="000A249D"/>
    <w:rsid w:val="000A2CC7"/>
    <w:rsid w:val="000B025F"/>
    <w:rsid w:val="000B108B"/>
    <w:rsid w:val="000B197D"/>
    <w:rsid w:val="000B48AA"/>
    <w:rsid w:val="000B505F"/>
    <w:rsid w:val="000C2850"/>
    <w:rsid w:val="000C2D7E"/>
    <w:rsid w:val="000D5885"/>
    <w:rsid w:val="000D5B97"/>
    <w:rsid w:val="000D69F3"/>
    <w:rsid w:val="000D6FFA"/>
    <w:rsid w:val="000E2FFE"/>
    <w:rsid w:val="000E69EC"/>
    <w:rsid w:val="000E7279"/>
    <w:rsid w:val="000F13F1"/>
    <w:rsid w:val="000F3DF1"/>
    <w:rsid w:val="000F5F92"/>
    <w:rsid w:val="000F6E78"/>
    <w:rsid w:val="001006F3"/>
    <w:rsid w:val="00101D14"/>
    <w:rsid w:val="00103673"/>
    <w:rsid w:val="001079F0"/>
    <w:rsid w:val="00111685"/>
    <w:rsid w:val="001141EE"/>
    <w:rsid w:val="00114C35"/>
    <w:rsid w:val="00123708"/>
    <w:rsid w:val="00124BAF"/>
    <w:rsid w:val="0013518A"/>
    <w:rsid w:val="00135F29"/>
    <w:rsid w:val="0013661D"/>
    <w:rsid w:val="00150DC9"/>
    <w:rsid w:val="00151757"/>
    <w:rsid w:val="0015298C"/>
    <w:rsid w:val="00155086"/>
    <w:rsid w:val="00155C7F"/>
    <w:rsid w:val="001560BC"/>
    <w:rsid w:val="0015684B"/>
    <w:rsid w:val="00166A61"/>
    <w:rsid w:val="00167198"/>
    <w:rsid w:val="001702AA"/>
    <w:rsid w:val="00172003"/>
    <w:rsid w:val="00174551"/>
    <w:rsid w:val="001775BB"/>
    <w:rsid w:val="00183436"/>
    <w:rsid w:val="00186443"/>
    <w:rsid w:val="00191E3D"/>
    <w:rsid w:val="00195493"/>
    <w:rsid w:val="00195587"/>
    <w:rsid w:val="001B1F5C"/>
    <w:rsid w:val="001C399B"/>
    <w:rsid w:val="001C5E00"/>
    <w:rsid w:val="001C605C"/>
    <w:rsid w:val="001D0C5A"/>
    <w:rsid w:val="001D35C1"/>
    <w:rsid w:val="001D71C7"/>
    <w:rsid w:val="001E1735"/>
    <w:rsid w:val="001E3C8D"/>
    <w:rsid w:val="001E58D9"/>
    <w:rsid w:val="001E64C4"/>
    <w:rsid w:val="00206380"/>
    <w:rsid w:val="00206475"/>
    <w:rsid w:val="00210940"/>
    <w:rsid w:val="002155DA"/>
    <w:rsid w:val="00215880"/>
    <w:rsid w:val="00216ACC"/>
    <w:rsid w:val="00216CF8"/>
    <w:rsid w:val="00217017"/>
    <w:rsid w:val="00217C4F"/>
    <w:rsid w:val="00223E17"/>
    <w:rsid w:val="002308B1"/>
    <w:rsid w:val="00230C7F"/>
    <w:rsid w:val="00240FEE"/>
    <w:rsid w:val="00241D51"/>
    <w:rsid w:val="00241D75"/>
    <w:rsid w:val="00255589"/>
    <w:rsid w:val="00267DFE"/>
    <w:rsid w:val="002706B1"/>
    <w:rsid w:val="00270824"/>
    <w:rsid w:val="00273528"/>
    <w:rsid w:val="002761E5"/>
    <w:rsid w:val="002764EC"/>
    <w:rsid w:val="00284517"/>
    <w:rsid w:val="0028483D"/>
    <w:rsid w:val="00290C77"/>
    <w:rsid w:val="00291557"/>
    <w:rsid w:val="00293BF0"/>
    <w:rsid w:val="00297DAA"/>
    <w:rsid w:val="002A20C7"/>
    <w:rsid w:val="002A331A"/>
    <w:rsid w:val="002B36F6"/>
    <w:rsid w:val="002B409D"/>
    <w:rsid w:val="002B5A7D"/>
    <w:rsid w:val="002B6982"/>
    <w:rsid w:val="002B6BB5"/>
    <w:rsid w:val="002C1C0E"/>
    <w:rsid w:val="002C270E"/>
    <w:rsid w:val="002C463D"/>
    <w:rsid w:val="002C60B0"/>
    <w:rsid w:val="002C6611"/>
    <w:rsid w:val="002D1EB6"/>
    <w:rsid w:val="002D55C5"/>
    <w:rsid w:val="002D5F68"/>
    <w:rsid w:val="002E192C"/>
    <w:rsid w:val="002E266C"/>
    <w:rsid w:val="002F2F2B"/>
    <w:rsid w:val="002F5AD0"/>
    <w:rsid w:val="003053A0"/>
    <w:rsid w:val="00313CE0"/>
    <w:rsid w:val="00323646"/>
    <w:rsid w:val="00323D64"/>
    <w:rsid w:val="00323EBD"/>
    <w:rsid w:val="00324AE4"/>
    <w:rsid w:val="00325774"/>
    <w:rsid w:val="003272E6"/>
    <w:rsid w:val="00327BAB"/>
    <w:rsid w:val="00331B42"/>
    <w:rsid w:val="003339DD"/>
    <w:rsid w:val="00333AFB"/>
    <w:rsid w:val="00340705"/>
    <w:rsid w:val="003420A2"/>
    <w:rsid w:val="00347A32"/>
    <w:rsid w:val="003529EA"/>
    <w:rsid w:val="0036143A"/>
    <w:rsid w:val="0036237D"/>
    <w:rsid w:val="003662F1"/>
    <w:rsid w:val="00370024"/>
    <w:rsid w:val="0037125A"/>
    <w:rsid w:val="00371FD5"/>
    <w:rsid w:val="00373FAC"/>
    <w:rsid w:val="0038068E"/>
    <w:rsid w:val="0038768C"/>
    <w:rsid w:val="00394619"/>
    <w:rsid w:val="0039591E"/>
    <w:rsid w:val="003960A9"/>
    <w:rsid w:val="003A1AC1"/>
    <w:rsid w:val="003A26FB"/>
    <w:rsid w:val="003A3CA6"/>
    <w:rsid w:val="003B11DD"/>
    <w:rsid w:val="003C4CF9"/>
    <w:rsid w:val="003D51DB"/>
    <w:rsid w:val="003E297A"/>
    <w:rsid w:val="003E7414"/>
    <w:rsid w:val="003F0259"/>
    <w:rsid w:val="003F464A"/>
    <w:rsid w:val="004029E3"/>
    <w:rsid w:val="00413FF6"/>
    <w:rsid w:val="00421975"/>
    <w:rsid w:val="004226FD"/>
    <w:rsid w:val="00427326"/>
    <w:rsid w:val="00435D8D"/>
    <w:rsid w:val="004379D0"/>
    <w:rsid w:val="004414AE"/>
    <w:rsid w:val="0044283E"/>
    <w:rsid w:val="004445BF"/>
    <w:rsid w:val="00447982"/>
    <w:rsid w:val="004503EB"/>
    <w:rsid w:val="00450F16"/>
    <w:rsid w:val="004531B9"/>
    <w:rsid w:val="00454FF1"/>
    <w:rsid w:val="00455166"/>
    <w:rsid w:val="00457379"/>
    <w:rsid w:val="004653F6"/>
    <w:rsid w:val="004673E1"/>
    <w:rsid w:val="00467464"/>
    <w:rsid w:val="00477285"/>
    <w:rsid w:val="0048217E"/>
    <w:rsid w:val="00486580"/>
    <w:rsid w:val="00486AAA"/>
    <w:rsid w:val="00493014"/>
    <w:rsid w:val="00497697"/>
    <w:rsid w:val="004A307B"/>
    <w:rsid w:val="004A377F"/>
    <w:rsid w:val="004A40A3"/>
    <w:rsid w:val="004A53D2"/>
    <w:rsid w:val="004C160B"/>
    <w:rsid w:val="004D1178"/>
    <w:rsid w:val="004D1F88"/>
    <w:rsid w:val="004D7A9D"/>
    <w:rsid w:val="004E093E"/>
    <w:rsid w:val="004F6AB2"/>
    <w:rsid w:val="00503271"/>
    <w:rsid w:val="00504EE5"/>
    <w:rsid w:val="00506BB5"/>
    <w:rsid w:val="00514862"/>
    <w:rsid w:val="00514EC4"/>
    <w:rsid w:val="00525820"/>
    <w:rsid w:val="005273B9"/>
    <w:rsid w:val="00530CD7"/>
    <w:rsid w:val="00531673"/>
    <w:rsid w:val="00531FA4"/>
    <w:rsid w:val="005325F3"/>
    <w:rsid w:val="00535C7F"/>
    <w:rsid w:val="00543670"/>
    <w:rsid w:val="00543F24"/>
    <w:rsid w:val="00545990"/>
    <w:rsid w:val="0055244B"/>
    <w:rsid w:val="00552716"/>
    <w:rsid w:val="00552739"/>
    <w:rsid w:val="00555A61"/>
    <w:rsid w:val="00557AAF"/>
    <w:rsid w:val="0056383C"/>
    <w:rsid w:val="0056433A"/>
    <w:rsid w:val="00567F82"/>
    <w:rsid w:val="005772B3"/>
    <w:rsid w:val="00580A4D"/>
    <w:rsid w:val="00580BD0"/>
    <w:rsid w:val="00582033"/>
    <w:rsid w:val="005860B6"/>
    <w:rsid w:val="00592EF3"/>
    <w:rsid w:val="0059536B"/>
    <w:rsid w:val="005A0D30"/>
    <w:rsid w:val="005A3F25"/>
    <w:rsid w:val="005A67B7"/>
    <w:rsid w:val="005B5D53"/>
    <w:rsid w:val="005C0529"/>
    <w:rsid w:val="005C394F"/>
    <w:rsid w:val="005C3AC4"/>
    <w:rsid w:val="005D495D"/>
    <w:rsid w:val="005E13CE"/>
    <w:rsid w:val="005E1FFB"/>
    <w:rsid w:val="005E33FA"/>
    <w:rsid w:val="005E655C"/>
    <w:rsid w:val="005F0E54"/>
    <w:rsid w:val="005F3FD6"/>
    <w:rsid w:val="005F6336"/>
    <w:rsid w:val="0060189A"/>
    <w:rsid w:val="00602F33"/>
    <w:rsid w:val="00602F84"/>
    <w:rsid w:val="00606096"/>
    <w:rsid w:val="00610068"/>
    <w:rsid w:val="00612963"/>
    <w:rsid w:val="006213DA"/>
    <w:rsid w:val="00622406"/>
    <w:rsid w:val="0062772C"/>
    <w:rsid w:val="00636D45"/>
    <w:rsid w:val="00640368"/>
    <w:rsid w:val="00642562"/>
    <w:rsid w:val="00642C4A"/>
    <w:rsid w:val="00661049"/>
    <w:rsid w:val="00665404"/>
    <w:rsid w:val="00666748"/>
    <w:rsid w:val="0066689A"/>
    <w:rsid w:val="00670406"/>
    <w:rsid w:val="00670EB8"/>
    <w:rsid w:val="0067372C"/>
    <w:rsid w:val="00676438"/>
    <w:rsid w:val="00677848"/>
    <w:rsid w:val="006808AC"/>
    <w:rsid w:val="00680B88"/>
    <w:rsid w:val="00680C39"/>
    <w:rsid w:val="00683735"/>
    <w:rsid w:val="00685C9B"/>
    <w:rsid w:val="00687F33"/>
    <w:rsid w:val="0069242F"/>
    <w:rsid w:val="00694EAC"/>
    <w:rsid w:val="006962A1"/>
    <w:rsid w:val="006A1DED"/>
    <w:rsid w:val="006A4664"/>
    <w:rsid w:val="006A4F3C"/>
    <w:rsid w:val="006A611B"/>
    <w:rsid w:val="006A7DDE"/>
    <w:rsid w:val="006B6414"/>
    <w:rsid w:val="006B7878"/>
    <w:rsid w:val="006C282B"/>
    <w:rsid w:val="006C452E"/>
    <w:rsid w:val="006C5674"/>
    <w:rsid w:val="006C6E1B"/>
    <w:rsid w:val="006C775D"/>
    <w:rsid w:val="006D5D84"/>
    <w:rsid w:val="006E090D"/>
    <w:rsid w:val="006E14A9"/>
    <w:rsid w:val="006E7302"/>
    <w:rsid w:val="006E75A4"/>
    <w:rsid w:val="006F1E6C"/>
    <w:rsid w:val="006F391C"/>
    <w:rsid w:val="006F55FA"/>
    <w:rsid w:val="006F6791"/>
    <w:rsid w:val="00701D4D"/>
    <w:rsid w:val="00702BA0"/>
    <w:rsid w:val="00710CE5"/>
    <w:rsid w:val="0071355C"/>
    <w:rsid w:val="0071361D"/>
    <w:rsid w:val="00714781"/>
    <w:rsid w:val="0072004B"/>
    <w:rsid w:val="007248B7"/>
    <w:rsid w:val="007271BA"/>
    <w:rsid w:val="007327C5"/>
    <w:rsid w:val="00733270"/>
    <w:rsid w:val="00743324"/>
    <w:rsid w:val="0074346E"/>
    <w:rsid w:val="00745D27"/>
    <w:rsid w:val="00754DA4"/>
    <w:rsid w:val="00754DB7"/>
    <w:rsid w:val="00755DE6"/>
    <w:rsid w:val="0075657F"/>
    <w:rsid w:val="007573EF"/>
    <w:rsid w:val="00764295"/>
    <w:rsid w:val="00766C7F"/>
    <w:rsid w:val="007773F0"/>
    <w:rsid w:val="00784D0F"/>
    <w:rsid w:val="00794ABA"/>
    <w:rsid w:val="007961C7"/>
    <w:rsid w:val="007A040D"/>
    <w:rsid w:val="007A506D"/>
    <w:rsid w:val="007A51C0"/>
    <w:rsid w:val="007A7C54"/>
    <w:rsid w:val="007B51BF"/>
    <w:rsid w:val="007C424C"/>
    <w:rsid w:val="007C7D86"/>
    <w:rsid w:val="007D4280"/>
    <w:rsid w:val="007D523B"/>
    <w:rsid w:val="007D5618"/>
    <w:rsid w:val="007E1E1F"/>
    <w:rsid w:val="007E6482"/>
    <w:rsid w:val="007F2E4D"/>
    <w:rsid w:val="007F689C"/>
    <w:rsid w:val="007F7137"/>
    <w:rsid w:val="00800BD9"/>
    <w:rsid w:val="00802E1B"/>
    <w:rsid w:val="00804549"/>
    <w:rsid w:val="00804EE8"/>
    <w:rsid w:val="00805647"/>
    <w:rsid w:val="0081485E"/>
    <w:rsid w:val="00832EA9"/>
    <w:rsid w:val="0084297B"/>
    <w:rsid w:val="00842E54"/>
    <w:rsid w:val="00850EA2"/>
    <w:rsid w:val="00854406"/>
    <w:rsid w:val="008547DD"/>
    <w:rsid w:val="00854A68"/>
    <w:rsid w:val="0085740E"/>
    <w:rsid w:val="00860CC4"/>
    <w:rsid w:val="00863DBC"/>
    <w:rsid w:val="00865F7C"/>
    <w:rsid w:val="00870702"/>
    <w:rsid w:val="00871720"/>
    <w:rsid w:val="00872C70"/>
    <w:rsid w:val="00873508"/>
    <w:rsid w:val="00874CE1"/>
    <w:rsid w:val="00881BBE"/>
    <w:rsid w:val="0088208A"/>
    <w:rsid w:val="00882429"/>
    <w:rsid w:val="00883F1C"/>
    <w:rsid w:val="00883F34"/>
    <w:rsid w:val="008845EF"/>
    <w:rsid w:val="008855BD"/>
    <w:rsid w:val="0089372B"/>
    <w:rsid w:val="008944D2"/>
    <w:rsid w:val="00896FA5"/>
    <w:rsid w:val="008976C1"/>
    <w:rsid w:val="008A0108"/>
    <w:rsid w:val="008A185D"/>
    <w:rsid w:val="008A516A"/>
    <w:rsid w:val="008A6A23"/>
    <w:rsid w:val="008A7178"/>
    <w:rsid w:val="008B1BF4"/>
    <w:rsid w:val="008B1CC2"/>
    <w:rsid w:val="008B60B8"/>
    <w:rsid w:val="008B786C"/>
    <w:rsid w:val="008C7EA1"/>
    <w:rsid w:val="008D2C73"/>
    <w:rsid w:val="008D6302"/>
    <w:rsid w:val="008E4FA1"/>
    <w:rsid w:val="008E6DBE"/>
    <w:rsid w:val="008F43E8"/>
    <w:rsid w:val="008F5591"/>
    <w:rsid w:val="00902EB1"/>
    <w:rsid w:val="009054E8"/>
    <w:rsid w:val="009061C4"/>
    <w:rsid w:val="009073DC"/>
    <w:rsid w:val="00913431"/>
    <w:rsid w:val="0092285C"/>
    <w:rsid w:val="00925414"/>
    <w:rsid w:val="009269E4"/>
    <w:rsid w:val="009274C7"/>
    <w:rsid w:val="0093114F"/>
    <w:rsid w:val="009350A8"/>
    <w:rsid w:val="0094043D"/>
    <w:rsid w:val="00943E3D"/>
    <w:rsid w:val="00950E48"/>
    <w:rsid w:val="00950EC8"/>
    <w:rsid w:val="0095298B"/>
    <w:rsid w:val="0095384E"/>
    <w:rsid w:val="0095400E"/>
    <w:rsid w:val="009578AF"/>
    <w:rsid w:val="009602D5"/>
    <w:rsid w:val="0096505D"/>
    <w:rsid w:val="0096695B"/>
    <w:rsid w:val="00971C9E"/>
    <w:rsid w:val="009755EB"/>
    <w:rsid w:val="00975EDF"/>
    <w:rsid w:val="00976A57"/>
    <w:rsid w:val="00977916"/>
    <w:rsid w:val="00982DF9"/>
    <w:rsid w:val="00985079"/>
    <w:rsid w:val="00987E38"/>
    <w:rsid w:val="00992E21"/>
    <w:rsid w:val="00995F96"/>
    <w:rsid w:val="00997418"/>
    <w:rsid w:val="00997F55"/>
    <w:rsid w:val="009A1316"/>
    <w:rsid w:val="009A30AA"/>
    <w:rsid w:val="009A5D0F"/>
    <w:rsid w:val="009B04E4"/>
    <w:rsid w:val="009C2202"/>
    <w:rsid w:val="009C4504"/>
    <w:rsid w:val="009C5063"/>
    <w:rsid w:val="009C6AB4"/>
    <w:rsid w:val="009C7C93"/>
    <w:rsid w:val="009D24E0"/>
    <w:rsid w:val="009D252D"/>
    <w:rsid w:val="009D5484"/>
    <w:rsid w:val="009E01D1"/>
    <w:rsid w:val="009E2BD4"/>
    <w:rsid w:val="009E626F"/>
    <w:rsid w:val="009E66DB"/>
    <w:rsid w:val="009F79F4"/>
    <w:rsid w:val="00A07291"/>
    <w:rsid w:val="00A11AD6"/>
    <w:rsid w:val="00A12DF2"/>
    <w:rsid w:val="00A16744"/>
    <w:rsid w:val="00A17A2A"/>
    <w:rsid w:val="00A26296"/>
    <w:rsid w:val="00A30FEB"/>
    <w:rsid w:val="00A33482"/>
    <w:rsid w:val="00A40C59"/>
    <w:rsid w:val="00A425F0"/>
    <w:rsid w:val="00A47FE9"/>
    <w:rsid w:val="00A53E21"/>
    <w:rsid w:val="00A55E99"/>
    <w:rsid w:val="00A630FF"/>
    <w:rsid w:val="00A8382C"/>
    <w:rsid w:val="00A83DFF"/>
    <w:rsid w:val="00A855A1"/>
    <w:rsid w:val="00A87D43"/>
    <w:rsid w:val="00A91203"/>
    <w:rsid w:val="00A9514A"/>
    <w:rsid w:val="00AA19B7"/>
    <w:rsid w:val="00AA2472"/>
    <w:rsid w:val="00AA3503"/>
    <w:rsid w:val="00AA722C"/>
    <w:rsid w:val="00AB215C"/>
    <w:rsid w:val="00AB3C81"/>
    <w:rsid w:val="00AB458A"/>
    <w:rsid w:val="00AB6801"/>
    <w:rsid w:val="00AB7743"/>
    <w:rsid w:val="00AB7C4E"/>
    <w:rsid w:val="00AC27E7"/>
    <w:rsid w:val="00AE4D61"/>
    <w:rsid w:val="00AE6AA9"/>
    <w:rsid w:val="00AF0C8B"/>
    <w:rsid w:val="00AF101D"/>
    <w:rsid w:val="00AF1549"/>
    <w:rsid w:val="00AF2E2A"/>
    <w:rsid w:val="00AF66C8"/>
    <w:rsid w:val="00AF79B4"/>
    <w:rsid w:val="00B00FC3"/>
    <w:rsid w:val="00B016C8"/>
    <w:rsid w:val="00B047C3"/>
    <w:rsid w:val="00B2188F"/>
    <w:rsid w:val="00B21CFF"/>
    <w:rsid w:val="00B22477"/>
    <w:rsid w:val="00B232CF"/>
    <w:rsid w:val="00B23D4F"/>
    <w:rsid w:val="00B23E4F"/>
    <w:rsid w:val="00B23EC1"/>
    <w:rsid w:val="00B24CE6"/>
    <w:rsid w:val="00B2516B"/>
    <w:rsid w:val="00B25D97"/>
    <w:rsid w:val="00B269A5"/>
    <w:rsid w:val="00B357C6"/>
    <w:rsid w:val="00B37B6B"/>
    <w:rsid w:val="00B416D6"/>
    <w:rsid w:val="00B43AC1"/>
    <w:rsid w:val="00B444A1"/>
    <w:rsid w:val="00B463C7"/>
    <w:rsid w:val="00B47EAA"/>
    <w:rsid w:val="00B5227F"/>
    <w:rsid w:val="00B53BFE"/>
    <w:rsid w:val="00B53FA0"/>
    <w:rsid w:val="00B55784"/>
    <w:rsid w:val="00B65D2F"/>
    <w:rsid w:val="00B71378"/>
    <w:rsid w:val="00B74849"/>
    <w:rsid w:val="00B81B11"/>
    <w:rsid w:val="00B90C63"/>
    <w:rsid w:val="00B930CD"/>
    <w:rsid w:val="00B9406B"/>
    <w:rsid w:val="00B9593F"/>
    <w:rsid w:val="00BA6A41"/>
    <w:rsid w:val="00BB3AC8"/>
    <w:rsid w:val="00BB7901"/>
    <w:rsid w:val="00BC1445"/>
    <w:rsid w:val="00BC33E4"/>
    <w:rsid w:val="00BD200E"/>
    <w:rsid w:val="00BD2AF1"/>
    <w:rsid w:val="00BD2CFA"/>
    <w:rsid w:val="00BD4AD7"/>
    <w:rsid w:val="00BD6EA9"/>
    <w:rsid w:val="00BD7E28"/>
    <w:rsid w:val="00BE2C71"/>
    <w:rsid w:val="00BE51C4"/>
    <w:rsid w:val="00BE5F6B"/>
    <w:rsid w:val="00BF0BB6"/>
    <w:rsid w:val="00BF3368"/>
    <w:rsid w:val="00BF4954"/>
    <w:rsid w:val="00BF6B1C"/>
    <w:rsid w:val="00BF707B"/>
    <w:rsid w:val="00C04410"/>
    <w:rsid w:val="00C13017"/>
    <w:rsid w:val="00C13ECE"/>
    <w:rsid w:val="00C1658B"/>
    <w:rsid w:val="00C2028A"/>
    <w:rsid w:val="00C30A5E"/>
    <w:rsid w:val="00C31E3B"/>
    <w:rsid w:val="00C45027"/>
    <w:rsid w:val="00C47CE7"/>
    <w:rsid w:val="00C51CAD"/>
    <w:rsid w:val="00C5391B"/>
    <w:rsid w:val="00C53F3A"/>
    <w:rsid w:val="00C5403D"/>
    <w:rsid w:val="00C572B1"/>
    <w:rsid w:val="00C71E0E"/>
    <w:rsid w:val="00C72E40"/>
    <w:rsid w:val="00C72FA8"/>
    <w:rsid w:val="00C73957"/>
    <w:rsid w:val="00C74B6F"/>
    <w:rsid w:val="00C74CC1"/>
    <w:rsid w:val="00C76093"/>
    <w:rsid w:val="00C81A48"/>
    <w:rsid w:val="00C8648A"/>
    <w:rsid w:val="00C90EDC"/>
    <w:rsid w:val="00CA1AFA"/>
    <w:rsid w:val="00CA21B7"/>
    <w:rsid w:val="00CA5A9C"/>
    <w:rsid w:val="00CB030C"/>
    <w:rsid w:val="00CB1EBC"/>
    <w:rsid w:val="00CB2B37"/>
    <w:rsid w:val="00CC00C5"/>
    <w:rsid w:val="00CC21BD"/>
    <w:rsid w:val="00CC2C14"/>
    <w:rsid w:val="00CC6158"/>
    <w:rsid w:val="00CD0FC8"/>
    <w:rsid w:val="00CD3219"/>
    <w:rsid w:val="00CD5E66"/>
    <w:rsid w:val="00CD72B4"/>
    <w:rsid w:val="00CD7574"/>
    <w:rsid w:val="00CE0266"/>
    <w:rsid w:val="00CE051C"/>
    <w:rsid w:val="00CE13F2"/>
    <w:rsid w:val="00CE2D89"/>
    <w:rsid w:val="00CE3DE6"/>
    <w:rsid w:val="00CF4259"/>
    <w:rsid w:val="00CF6832"/>
    <w:rsid w:val="00D0178A"/>
    <w:rsid w:val="00D07CB4"/>
    <w:rsid w:val="00D15DE4"/>
    <w:rsid w:val="00D17B31"/>
    <w:rsid w:val="00D25E0C"/>
    <w:rsid w:val="00D25F7E"/>
    <w:rsid w:val="00D3246D"/>
    <w:rsid w:val="00D3265F"/>
    <w:rsid w:val="00D33B3C"/>
    <w:rsid w:val="00D35CC8"/>
    <w:rsid w:val="00D40A8F"/>
    <w:rsid w:val="00D53FCE"/>
    <w:rsid w:val="00D54FDF"/>
    <w:rsid w:val="00D56E71"/>
    <w:rsid w:val="00D60291"/>
    <w:rsid w:val="00D62B4F"/>
    <w:rsid w:val="00D65BAA"/>
    <w:rsid w:val="00D707BA"/>
    <w:rsid w:val="00D71798"/>
    <w:rsid w:val="00D73EE2"/>
    <w:rsid w:val="00D805D4"/>
    <w:rsid w:val="00D85DA1"/>
    <w:rsid w:val="00D86141"/>
    <w:rsid w:val="00D863B9"/>
    <w:rsid w:val="00D90A09"/>
    <w:rsid w:val="00DA463F"/>
    <w:rsid w:val="00DA5B22"/>
    <w:rsid w:val="00DB024A"/>
    <w:rsid w:val="00DB0909"/>
    <w:rsid w:val="00DB2D10"/>
    <w:rsid w:val="00DB4335"/>
    <w:rsid w:val="00DC5D32"/>
    <w:rsid w:val="00DD4691"/>
    <w:rsid w:val="00DE57B1"/>
    <w:rsid w:val="00DE599B"/>
    <w:rsid w:val="00DF4AD7"/>
    <w:rsid w:val="00E04EDA"/>
    <w:rsid w:val="00E05BBF"/>
    <w:rsid w:val="00E101AA"/>
    <w:rsid w:val="00E11067"/>
    <w:rsid w:val="00E15659"/>
    <w:rsid w:val="00E172AE"/>
    <w:rsid w:val="00E25AFB"/>
    <w:rsid w:val="00E263D9"/>
    <w:rsid w:val="00E30729"/>
    <w:rsid w:val="00E41453"/>
    <w:rsid w:val="00E4566A"/>
    <w:rsid w:val="00E47B43"/>
    <w:rsid w:val="00E51263"/>
    <w:rsid w:val="00E53623"/>
    <w:rsid w:val="00E552DC"/>
    <w:rsid w:val="00E63683"/>
    <w:rsid w:val="00E7284C"/>
    <w:rsid w:val="00E84641"/>
    <w:rsid w:val="00E84E26"/>
    <w:rsid w:val="00E94D98"/>
    <w:rsid w:val="00E979A0"/>
    <w:rsid w:val="00EA0DC1"/>
    <w:rsid w:val="00EA7418"/>
    <w:rsid w:val="00EB2432"/>
    <w:rsid w:val="00EB370D"/>
    <w:rsid w:val="00EB462E"/>
    <w:rsid w:val="00EB66E8"/>
    <w:rsid w:val="00EB7220"/>
    <w:rsid w:val="00ED3BF7"/>
    <w:rsid w:val="00ED5906"/>
    <w:rsid w:val="00ED6152"/>
    <w:rsid w:val="00ED7949"/>
    <w:rsid w:val="00EE2185"/>
    <w:rsid w:val="00EE24E9"/>
    <w:rsid w:val="00EE2866"/>
    <w:rsid w:val="00EE50E2"/>
    <w:rsid w:val="00EE75AB"/>
    <w:rsid w:val="00EE7726"/>
    <w:rsid w:val="00EF113D"/>
    <w:rsid w:val="00EF71E9"/>
    <w:rsid w:val="00F01045"/>
    <w:rsid w:val="00F05682"/>
    <w:rsid w:val="00F21B5A"/>
    <w:rsid w:val="00F22358"/>
    <w:rsid w:val="00F31638"/>
    <w:rsid w:val="00F327DD"/>
    <w:rsid w:val="00F32823"/>
    <w:rsid w:val="00F36757"/>
    <w:rsid w:val="00F40615"/>
    <w:rsid w:val="00F41B40"/>
    <w:rsid w:val="00F42D1B"/>
    <w:rsid w:val="00F452A2"/>
    <w:rsid w:val="00F4607A"/>
    <w:rsid w:val="00F46EBE"/>
    <w:rsid w:val="00F505C2"/>
    <w:rsid w:val="00F64015"/>
    <w:rsid w:val="00F65F8D"/>
    <w:rsid w:val="00F70284"/>
    <w:rsid w:val="00F764A7"/>
    <w:rsid w:val="00F76E8B"/>
    <w:rsid w:val="00F7782D"/>
    <w:rsid w:val="00F826BA"/>
    <w:rsid w:val="00F85E90"/>
    <w:rsid w:val="00F9394D"/>
    <w:rsid w:val="00FA1B80"/>
    <w:rsid w:val="00FA39D1"/>
    <w:rsid w:val="00FB31DF"/>
    <w:rsid w:val="00FB4A63"/>
    <w:rsid w:val="00FB7358"/>
    <w:rsid w:val="00FC03E9"/>
    <w:rsid w:val="00FD0EB6"/>
    <w:rsid w:val="00FD244F"/>
    <w:rsid w:val="00FD582B"/>
    <w:rsid w:val="00FE2F65"/>
    <w:rsid w:val="00FF0FCD"/>
    <w:rsid w:val="0260652B"/>
    <w:rsid w:val="035615BC"/>
    <w:rsid w:val="06BA11AA"/>
    <w:rsid w:val="0A3A0AFB"/>
    <w:rsid w:val="13378BA5"/>
    <w:rsid w:val="154B6556"/>
    <w:rsid w:val="16399FBD"/>
    <w:rsid w:val="271C782D"/>
    <w:rsid w:val="318CD1D9"/>
    <w:rsid w:val="34760880"/>
    <w:rsid w:val="3C25E9CF"/>
    <w:rsid w:val="3E4C309C"/>
    <w:rsid w:val="475E6AFE"/>
    <w:rsid w:val="481694E7"/>
    <w:rsid w:val="4CA33636"/>
    <w:rsid w:val="50E8B90C"/>
    <w:rsid w:val="523949C0"/>
    <w:rsid w:val="58CE8F68"/>
    <w:rsid w:val="5B2524F7"/>
    <w:rsid w:val="5B424D24"/>
    <w:rsid w:val="5C57377A"/>
    <w:rsid w:val="5D5239C0"/>
    <w:rsid w:val="5F3DE8E8"/>
    <w:rsid w:val="6571366A"/>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15"/>
    <w:qFormat/>
    <w:uiPriority w:val="0"/>
    <w:pPr>
      <w:keepNext/>
      <w:spacing w:before="240" w:after="60"/>
      <w:outlineLvl w:val="0"/>
    </w:pPr>
    <w:rPr>
      <w:rFonts w:ascii="Arial" w:hAnsi="Arial"/>
      <w:b/>
      <w:bCs/>
      <w:kern w:val="32"/>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rPr>
      <w:rFonts w:ascii="Tahoma" w:hAnsi="Tahoma"/>
      <w:sz w:val="16"/>
      <w:szCs w:val="16"/>
    </w:rPr>
  </w:style>
  <w:style w:type="character" w:styleId="6">
    <w:name w:val="annotation reference"/>
    <w:semiHidden/>
    <w:unhideWhenUsed/>
    <w:qFormat/>
    <w:uiPriority w:val="99"/>
    <w:rPr>
      <w:sz w:val="16"/>
      <w:szCs w:val="16"/>
    </w:rPr>
  </w:style>
  <w:style w:type="paragraph" w:styleId="7">
    <w:name w:val="annotation text"/>
    <w:basedOn w:val="1"/>
    <w:link w:val="20"/>
    <w:unhideWhenUsed/>
    <w:qFormat/>
    <w:uiPriority w:val="99"/>
    <w:rPr>
      <w:sz w:val="20"/>
      <w:szCs w:val="20"/>
    </w:rPr>
  </w:style>
  <w:style w:type="paragraph" w:styleId="8">
    <w:name w:val="annotation subject"/>
    <w:basedOn w:val="7"/>
    <w:next w:val="7"/>
    <w:link w:val="21"/>
    <w:semiHidden/>
    <w:unhideWhenUsed/>
    <w:uiPriority w:val="99"/>
    <w:rPr>
      <w:b/>
      <w:bCs/>
    </w:rPr>
  </w:style>
  <w:style w:type="character" w:styleId="9">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17"/>
    <w:unhideWhenUsed/>
    <w:uiPriority w:val="99"/>
    <w:pPr>
      <w:tabs>
        <w:tab w:val="center" w:pos="4680"/>
        <w:tab w:val="right" w:pos="9360"/>
      </w:tabs>
    </w:pPr>
  </w:style>
  <w:style w:type="paragraph" w:styleId="11">
    <w:name w:val="header"/>
    <w:basedOn w:val="1"/>
    <w:link w:val="16"/>
    <w:unhideWhenUsed/>
    <w:qFormat/>
    <w:uiPriority w:val="99"/>
    <w:pPr>
      <w:tabs>
        <w:tab w:val="center" w:pos="4680"/>
        <w:tab w:val="right" w:pos="9360"/>
      </w:tabs>
    </w:pPr>
  </w:style>
  <w:style w:type="character" w:styleId="12">
    <w:name w:val="Hyperlink"/>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pPr>
    <w:rPr>
      <w:lang w:eastAsia="zh-CN"/>
    </w:rPr>
  </w:style>
  <w:style w:type="character" w:styleId="14">
    <w:name w:val="Strong"/>
    <w:basedOn w:val="3"/>
    <w:qFormat/>
    <w:uiPriority w:val="22"/>
    <w:rPr>
      <w:b/>
      <w:bCs/>
    </w:rPr>
  </w:style>
  <w:style w:type="character" w:customStyle="1" w:styleId="15">
    <w:name w:val="Heading 1 Char"/>
    <w:link w:val="2"/>
    <w:qFormat/>
    <w:uiPriority w:val="0"/>
    <w:rPr>
      <w:rFonts w:ascii="Arial" w:hAnsi="Arial" w:eastAsia="Times New Roman" w:cs="Arial"/>
      <w:b/>
      <w:bCs/>
      <w:kern w:val="32"/>
      <w:sz w:val="32"/>
      <w:szCs w:val="32"/>
      <w:lang w:val="en-GB"/>
    </w:rPr>
  </w:style>
  <w:style w:type="character" w:customStyle="1" w:styleId="16">
    <w:name w:val="Header Char"/>
    <w:link w:val="11"/>
    <w:uiPriority w:val="99"/>
    <w:rPr>
      <w:rFonts w:ascii="Times New Roman" w:hAnsi="Times New Roman" w:eastAsia="Times New Roman" w:cs="Times New Roman"/>
      <w:sz w:val="24"/>
      <w:szCs w:val="24"/>
      <w:lang w:val="en-GB"/>
    </w:rPr>
  </w:style>
  <w:style w:type="character" w:customStyle="1" w:styleId="17">
    <w:name w:val="Footer Char"/>
    <w:link w:val="10"/>
    <w:qFormat/>
    <w:uiPriority w:val="99"/>
    <w:rPr>
      <w:rFonts w:ascii="Times New Roman" w:hAnsi="Times New Roman" w:eastAsia="Times New Roman" w:cs="Times New Roman"/>
      <w:sz w:val="24"/>
      <w:szCs w:val="24"/>
      <w:lang w:val="en-GB"/>
    </w:rPr>
  </w:style>
  <w:style w:type="character" w:customStyle="1" w:styleId="18">
    <w:name w:val="Balloon Text Char"/>
    <w:link w:val="5"/>
    <w:semiHidden/>
    <w:uiPriority w:val="99"/>
    <w:rPr>
      <w:rFonts w:ascii="Tahoma" w:hAnsi="Tahoma" w:eastAsia="Times New Roman" w:cs="Tahoma"/>
      <w:sz w:val="16"/>
      <w:szCs w:val="16"/>
      <w:lang w:val="en-GB"/>
    </w:rPr>
  </w:style>
  <w:style w:type="paragraph" w:styleId="19">
    <w:name w:val="List Paragraph"/>
    <w:basedOn w:val="1"/>
    <w:qFormat/>
    <w:uiPriority w:val="34"/>
    <w:pPr>
      <w:ind w:left="720"/>
      <w:contextualSpacing/>
    </w:pPr>
  </w:style>
  <w:style w:type="character" w:customStyle="1" w:styleId="20">
    <w:name w:val="Comment Text Char"/>
    <w:link w:val="7"/>
    <w:qFormat/>
    <w:uiPriority w:val="99"/>
    <w:rPr>
      <w:rFonts w:ascii="Times New Roman" w:hAnsi="Times New Roman" w:eastAsia="Times New Roman" w:cs="Times New Roman"/>
      <w:sz w:val="20"/>
      <w:szCs w:val="20"/>
      <w:lang w:val="en-GB"/>
    </w:rPr>
  </w:style>
  <w:style w:type="character" w:customStyle="1" w:styleId="21">
    <w:name w:val="Comment Subject Char"/>
    <w:link w:val="8"/>
    <w:semiHidden/>
    <w:uiPriority w:val="99"/>
    <w:rPr>
      <w:rFonts w:ascii="Times New Roman" w:hAnsi="Times New Roman" w:eastAsia="Times New Roman" w:cs="Times New Roman"/>
      <w:b/>
      <w:bCs/>
      <w:sz w:val="20"/>
      <w:szCs w:val="20"/>
      <w:lang w:val="en-GB"/>
    </w:rPr>
  </w:style>
  <w:style w:type="character" w:customStyle="1" w:styleId="22">
    <w:name w:val="Unresolved Mention"/>
    <w:basedOn w:val="3"/>
    <w:semiHidden/>
    <w:unhideWhenUsed/>
    <w:qFormat/>
    <w:uiPriority w:val="99"/>
    <w:rPr>
      <w:color w:val="605E5C"/>
      <w:shd w:val="clear" w:color="auto" w:fill="E1DFDD"/>
    </w:rPr>
  </w:style>
  <w:style w:type="paragraph" w:customStyle="1" w:styleId="23">
    <w:name w:val="Revision"/>
    <w:hidden/>
    <w:semiHidden/>
    <w:uiPriority w:val="71"/>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Props1.xml><?xml version="1.0" encoding="utf-8"?>
<ds:datastoreItem xmlns:ds="http://schemas.openxmlformats.org/officeDocument/2006/customXml" ds:itemID="{A40F393C-2E39-4A9B-96F0-A2B2FEBCA82F}">
  <ds:schemaRefs/>
</ds:datastoreItem>
</file>

<file path=customXml/itemProps2.xml><?xml version="1.0" encoding="utf-8"?>
<ds:datastoreItem xmlns:ds="http://schemas.openxmlformats.org/officeDocument/2006/customXml" ds:itemID="{F4CC36CB-E561-4471-9D8D-6A3C97D303F4}">
  <ds:schemaRefs/>
</ds:datastoreItem>
</file>

<file path=customXml/itemProps3.xml><?xml version="1.0" encoding="utf-8"?>
<ds:datastoreItem xmlns:ds="http://schemas.openxmlformats.org/officeDocument/2006/customXml" ds:itemID="{758091D8-0381-44B5-AAF9-E7D5C038E562}">
  <ds:schemaRefs/>
</ds:datastoreItem>
</file>

<file path=customXml/itemProps4.xml><?xml version="1.0" encoding="utf-8"?>
<ds:datastoreItem xmlns:ds="http://schemas.openxmlformats.org/officeDocument/2006/customXml" ds:itemID="{44D89544-98CE-4CB3-9E64-23603C6FB607}">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3</Pages>
  <Words>953</Words>
  <Characters>5433</Characters>
  <Lines>45</Lines>
  <Paragraphs>12</Paragraphs>
  <TotalTime>3</TotalTime>
  <ScaleCrop>false</ScaleCrop>
  <LinksUpToDate>false</LinksUpToDate>
  <CharactersWithSpaces>6374</CharactersWithSpaces>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2024-01-31T10:27:00Z</dcterms:created>
  <dc:creator>user</dc:creator>
  <cp:lastModifiedBy>Sylwia Ferreday</cp:lastModifiedBy>
  <cp:lastPrinted>2018-05-21T08:03:00Z</cp:lastPrinted>
  <dcterms:modified xsi:type="dcterms:W3CDTF">2024-10-09T12:16:09Z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49D4E46B9CF84170BE576955B7D3C6CA_13</vt:lpwstr>
  </property>
</Properties>
</file>