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0AF6F4">
      <w:pPr>
        <w:spacing w:before="120" w:after="120" w:line="360" w:lineRule="auto"/>
        <w:rPr>
          <w:rFonts w:ascii="Arial" w:hAnsi="Arial" w:cs="Arial"/>
          <w:sz w:val="28"/>
          <w:szCs w:val="28"/>
        </w:rPr>
      </w:pPr>
      <w:r>
        <w:rPr>
          <w:rFonts w:ascii="Arial" w:hAnsi="Arial" w:cs="Arial"/>
          <w:sz w:val="28"/>
          <w:szCs w:val="28"/>
        </w:rPr>
        <w:t>Health and safety procedures</w:t>
      </w:r>
    </w:p>
    <w:p w14:paraId="00D44C74">
      <w:pPr>
        <w:spacing w:before="120" w:after="120" w:line="360" w:lineRule="auto"/>
        <w:rPr>
          <w:rFonts w:ascii="Arial" w:hAnsi="Arial" w:cs="Arial"/>
          <w:b/>
          <w:sz w:val="28"/>
          <w:szCs w:val="28"/>
        </w:rPr>
      </w:pPr>
      <w:r>
        <w:rPr>
          <w:rFonts w:ascii="Arial" w:hAnsi="Arial" w:cs="Arial"/>
          <w:b/>
          <w:sz w:val="28"/>
          <w:szCs w:val="28"/>
        </w:rPr>
        <w:t>Risk assessment</w:t>
      </w:r>
    </w:p>
    <w:p w14:paraId="76058263">
      <w:pPr>
        <w:spacing w:before="120" w:after="120" w:line="360" w:lineRule="auto"/>
        <w:rPr>
          <w:rFonts w:ascii="Arial" w:hAnsi="Arial" w:cs="Arial"/>
          <w:sz w:val="22"/>
          <w:szCs w:val="22"/>
        </w:rPr>
      </w:pPr>
      <w:r>
        <w:rPr>
          <w:rFonts w:ascii="Arial" w:hAnsi="Arial" w:cs="Arial"/>
          <w:bCs/>
          <w:sz w:val="22"/>
          <w:szCs w:val="22"/>
        </w:rPr>
        <w:t>Risk assessment is carried out to ensure the safety of children, staff, parents, and visitors. Individuals in the workplace are responsible for the health and safety of premises, equipment and working practices. We have a ‘corporate responsibility’</w:t>
      </w:r>
      <w:r>
        <w:rPr>
          <w:rFonts w:ascii="Arial" w:hAnsi="Arial" w:cs="Arial"/>
          <w:sz w:val="22"/>
          <w:szCs w:val="22"/>
        </w:rPr>
        <w:t xml:space="preserve"> and ‘duty of care’ to those who work in and receive a service from our provision. Individuals are also responsible for ensuring their own and others safety. </w:t>
      </w:r>
    </w:p>
    <w:p w14:paraId="07CDF38A">
      <w:pPr>
        <w:pStyle w:val="29"/>
        <w:numPr>
          <w:ilvl w:val="0"/>
          <w:numId w:val="1"/>
        </w:numPr>
        <w:spacing w:before="120" w:after="120" w:line="360" w:lineRule="auto"/>
        <w:contextualSpacing w:val="0"/>
        <w:rPr>
          <w:rFonts w:ascii="Arial" w:hAnsi="Arial" w:cs="Arial"/>
          <w:color w:val="000000" w:themeColor="text1"/>
          <w:sz w:val="22"/>
          <w:szCs w:val="22"/>
          <w14:textFill>
            <w14:solidFill>
              <w14:schemeClr w14:val="tx1"/>
            </w14:solidFill>
          </w14:textFill>
        </w:rPr>
      </w:pPr>
      <w:bookmarkStart w:id="0" w:name="_GoBack"/>
      <w:bookmarkEnd w:id="0"/>
      <w:r>
        <w:rPr>
          <w:rFonts w:ascii="Arial" w:hAnsi="Arial" w:cs="Arial"/>
          <w:bCs/>
          <w:sz w:val="22"/>
          <w:szCs w:val="22"/>
        </w:rPr>
        <w:t>Generic risk assessment form is</w:t>
      </w:r>
      <w:r>
        <w:rPr>
          <w:rFonts w:ascii="Arial" w:hAnsi="Arial" w:cs="Arial"/>
          <w:sz w:val="22"/>
          <w:szCs w:val="22"/>
        </w:rPr>
        <w:t xml:space="preserve"> completed for each area of work, and the areas of the building that are identified in these procedures </w:t>
      </w:r>
    </w:p>
    <w:p w14:paraId="302DC0AF">
      <w:pPr>
        <w:spacing w:before="120" w:after="120" w:line="360" w:lineRule="auto"/>
        <w:rPr>
          <w:rFonts w:ascii="Arial" w:hAnsi="Arial" w:cs="Arial"/>
          <w:sz w:val="22"/>
          <w:szCs w:val="22"/>
        </w:rPr>
      </w:pPr>
      <w:r>
        <w:rPr>
          <w:rFonts w:ascii="Arial" w:hAnsi="Arial" w:cs="Arial"/>
          <w:sz w:val="22"/>
          <w:szCs w:val="22"/>
        </w:rPr>
        <w:t xml:space="preserve">Risk assessment means: </w:t>
      </w:r>
      <w:r>
        <w:rPr>
          <w:rFonts w:ascii="Arial" w:hAnsi="Arial" w:cs="Arial"/>
          <w:i/>
          <w:iCs/>
          <w:sz w:val="22"/>
          <w:szCs w:val="22"/>
        </w:rPr>
        <w:t>Taking note of aspects of your workplace and activities that that could cause harm, either to yourself or to others, and deciding what needs to be done to prevent that harm, making sure this is adhered to and is updated when necessary</w:t>
      </w:r>
      <w:r>
        <w:rPr>
          <w:rFonts w:ascii="Arial" w:hAnsi="Arial" w:cs="Arial"/>
          <w:sz w:val="22"/>
          <w:szCs w:val="22"/>
        </w:rPr>
        <w:t xml:space="preserve">. </w:t>
      </w:r>
    </w:p>
    <w:p w14:paraId="09D540FF">
      <w:pPr>
        <w:spacing w:before="120" w:after="120" w:line="360" w:lineRule="auto"/>
        <w:rPr>
          <w:rFonts w:ascii="Arial" w:hAnsi="Arial" w:cs="Arial"/>
          <w:sz w:val="22"/>
          <w:szCs w:val="22"/>
        </w:rPr>
      </w:pPr>
      <w:r>
        <w:rPr>
          <w:rFonts w:ascii="Arial" w:hAnsi="Arial" w:cs="Arial"/>
          <w:sz w:val="22"/>
          <w:szCs w:val="22"/>
        </w:rPr>
        <w:t>The law does not require that all risk be eliminated, but that ‘reasonable precaution’ is taken. This is important when balancing the need for children to take appropriate risks through physically challenging play. Children need opportunities to work out what is not safe and what to do when faced with a risk.</w:t>
      </w:r>
    </w:p>
    <w:p w14:paraId="1887C148">
      <w:pPr>
        <w:spacing w:before="120" w:after="120" w:line="360" w:lineRule="auto"/>
        <w:rPr>
          <w:rFonts w:ascii="Arial" w:hAnsi="Arial" w:cs="Arial"/>
          <w:b/>
          <w:bCs/>
          <w:sz w:val="22"/>
          <w:szCs w:val="22"/>
        </w:rPr>
      </w:pPr>
      <w:r>
        <w:rPr>
          <w:rFonts w:ascii="Arial" w:hAnsi="Arial" w:cs="Arial"/>
          <w:b/>
          <w:bCs/>
          <w:sz w:val="22"/>
          <w:szCs w:val="22"/>
        </w:rPr>
        <w:t>Daily safety sweeps and checks indoors and outdoors.</w:t>
      </w:r>
    </w:p>
    <w:p w14:paraId="2B0EA3ED">
      <w:pPr>
        <w:pStyle w:val="2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Safety sweeps are conducted when setting up for the day or closing in the evening. Sometimes a safety sweep will identify a risk that requires a formal risk assessment on form. For example, if a window latch is stiff and an educator has to stand on a chair in order to reach it to ensure it has closed properly.</w:t>
      </w:r>
    </w:p>
    <w:p w14:paraId="4981682F">
      <w:pPr>
        <w:spacing w:before="120" w:after="120" w:line="360" w:lineRule="auto"/>
        <w:rPr>
          <w:rFonts w:ascii="Arial" w:hAnsi="Arial" w:cs="Arial"/>
          <w:b/>
          <w:bCs/>
          <w:sz w:val="22"/>
          <w:szCs w:val="22"/>
        </w:rPr>
      </w:pPr>
      <w:r>
        <w:rPr>
          <w:rFonts w:ascii="Arial" w:hAnsi="Arial" w:cs="Arial"/>
          <w:b/>
          <w:bCs/>
          <w:sz w:val="22"/>
          <w:szCs w:val="22"/>
        </w:rPr>
        <w:t>Health and safety risk assessments</w:t>
      </w:r>
    </w:p>
    <w:p w14:paraId="44EAFD9C">
      <w:pPr>
        <w:spacing w:before="120" w:after="120" w:line="360" w:lineRule="auto"/>
        <w:rPr>
          <w:rFonts w:ascii="Arial" w:hAnsi="Arial" w:cs="Arial"/>
          <w:sz w:val="22"/>
          <w:szCs w:val="22"/>
        </w:rPr>
      </w:pPr>
      <w:r>
        <w:rPr>
          <w:rFonts w:ascii="Arial" w:hAnsi="Arial" w:cs="Arial"/>
          <w:sz w:val="22"/>
          <w:szCs w:val="22"/>
        </w:rPr>
        <w:t>Health and safety risk assessments inform procedures. Staff and parents should be involved in reviewing risk assessments and procedures, as they are the ones with first-hand knowledge as to whether the control measures are effective, and they can give an informed view to help update procedures accordingly.</w:t>
      </w:r>
    </w:p>
    <w:p w14:paraId="0FBA8C19">
      <w:pPr>
        <w:spacing w:before="120" w:after="120" w:line="360" w:lineRule="auto"/>
        <w:rPr>
          <w:rFonts w:ascii="Arial" w:hAnsi="Arial" w:cs="Arial"/>
          <w:sz w:val="22"/>
          <w:szCs w:val="22"/>
        </w:rPr>
      </w:pPr>
      <w:r>
        <w:rPr>
          <w:rFonts w:ascii="Arial" w:hAnsi="Arial" w:cs="Arial"/>
          <w:sz w:val="22"/>
          <w:szCs w:val="22"/>
        </w:rPr>
        <w:t>The setting manager undertakes training and ensures staff have adequate training in health and safety matters. The setting manager ensures that checks/work to premises are carried out and records are kept.</w:t>
      </w:r>
    </w:p>
    <w:p w14:paraId="1F1CC46B">
      <w:pPr>
        <w:numPr>
          <w:ilvl w:val="0"/>
          <w:numId w:val="3"/>
        </w:numPr>
        <w:spacing w:before="120" w:after="120" w:line="360" w:lineRule="auto"/>
        <w:rPr>
          <w:rFonts w:ascii="Arial" w:hAnsi="Arial" w:cs="Arial"/>
          <w:sz w:val="22"/>
          <w:szCs w:val="22"/>
        </w:rPr>
      </w:pPr>
      <w:r>
        <w:rPr>
          <w:rFonts w:ascii="Arial" w:hAnsi="Arial" w:cs="Arial"/>
          <w:sz w:val="22"/>
          <w:szCs w:val="22"/>
        </w:rPr>
        <w:t>Gas safety by a Gas Safe registered gas/heating engineer.</w:t>
      </w:r>
    </w:p>
    <w:p w14:paraId="26395EF1">
      <w:pPr>
        <w:numPr>
          <w:ilvl w:val="0"/>
          <w:numId w:val="3"/>
        </w:numPr>
        <w:spacing w:before="120" w:after="120" w:line="360" w:lineRule="auto"/>
        <w:rPr>
          <w:rFonts w:ascii="Arial" w:hAnsi="Arial" w:cs="Arial"/>
          <w:sz w:val="22"/>
          <w:szCs w:val="22"/>
        </w:rPr>
      </w:pPr>
      <w:r>
        <w:rPr>
          <w:rFonts w:ascii="Arial" w:hAnsi="Arial" w:cs="Arial"/>
          <w:sz w:val="22"/>
          <w:szCs w:val="22"/>
        </w:rPr>
        <w:t>Electricity safety by a qualified electrician.</w:t>
      </w:r>
    </w:p>
    <w:p w14:paraId="4288C156">
      <w:pPr>
        <w:numPr>
          <w:ilvl w:val="0"/>
          <w:numId w:val="3"/>
        </w:numPr>
        <w:spacing w:before="120" w:after="120" w:line="360" w:lineRule="auto"/>
        <w:rPr>
          <w:rFonts w:ascii="Arial" w:hAnsi="Arial" w:cs="Arial"/>
          <w:sz w:val="22"/>
          <w:szCs w:val="22"/>
        </w:rPr>
      </w:pPr>
      <w:r>
        <w:rPr>
          <w:rFonts w:ascii="Arial" w:hAnsi="Arial" w:cs="Arial"/>
          <w:sz w:val="22"/>
          <w:szCs w:val="22"/>
        </w:rPr>
        <w:t>Fire precautions to check that all fire-fighting equipment and alarms are in working order.</w:t>
      </w:r>
    </w:p>
    <w:p w14:paraId="492270BC">
      <w:pPr>
        <w:numPr>
          <w:ilvl w:val="0"/>
          <w:numId w:val="3"/>
        </w:numPr>
        <w:spacing w:before="120" w:after="120" w:line="360" w:lineRule="auto"/>
        <w:rPr>
          <w:rFonts w:ascii="Arial" w:hAnsi="Arial" w:cs="Arial"/>
          <w:sz w:val="22"/>
          <w:szCs w:val="22"/>
        </w:rPr>
      </w:pPr>
      <w:r>
        <w:rPr>
          <w:rFonts w:ascii="Arial" w:hAnsi="Arial" w:cs="Arial"/>
          <w:sz w:val="22"/>
          <w:szCs w:val="22"/>
        </w:rPr>
        <w:t>Hot air heating systems/air conditioning systems cleaned and checked.</w:t>
      </w:r>
    </w:p>
    <w:p w14:paraId="61C0212F">
      <w:pPr>
        <w:spacing w:before="120" w:after="120" w:line="360" w:lineRule="auto"/>
        <w:rPr>
          <w:rFonts w:ascii="Arial" w:hAnsi="Arial" w:cs="Arial"/>
          <w:sz w:val="22"/>
          <w:szCs w:val="22"/>
        </w:rPr>
      </w:pPr>
      <w:r>
        <w:rPr>
          <w:rFonts w:ascii="Arial" w:hAnsi="Arial" w:cs="Arial"/>
          <w:sz w:val="22"/>
          <w:szCs w:val="22"/>
        </w:rPr>
        <w:t>The setting manager ensures that staff members carry out risk assessments that include relevant aspects of fire safety, food safety, in each of the following areas of the premises:</w:t>
      </w:r>
    </w:p>
    <w:p w14:paraId="4CE35336">
      <w:pPr>
        <w:numPr>
          <w:ilvl w:val="0"/>
          <w:numId w:val="4"/>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Entrance and exits.</w:t>
      </w:r>
    </w:p>
    <w:p w14:paraId="21BF21BA">
      <w:pPr>
        <w:numPr>
          <w:ilvl w:val="0"/>
          <w:numId w:val="4"/>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Outdoor areas.</w:t>
      </w:r>
    </w:p>
    <w:p w14:paraId="3347640A">
      <w:pPr>
        <w:numPr>
          <w:ilvl w:val="0"/>
          <w:numId w:val="4"/>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Passageways, stairways and connecting areas.</w:t>
      </w:r>
    </w:p>
    <w:p w14:paraId="2EAF1AA6">
      <w:pPr>
        <w:numPr>
          <w:ilvl w:val="0"/>
          <w:numId w:val="4"/>
        </w:numPr>
        <w:spacing w:before="120" w:after="120" w:line="360" w:lineRule="auto"/>
        <w:ind w:left="360"/>
        <w:rPr>
          <w:rFonts w:ascii="Arial" w:hAnsi="Arial" w:cs="Arial"/>
          <w:sz w:val="22"/>
          <w:szCs w:val="22"/>
        </w:rPr>
      </w:pPr>
      <w:r>
        <w:rPr>
          <w:rFonts w:ascii="Arial" w:hAnsi="Arial" w:cs="Arial"/>
          <w:sz w:val="22"/>
          <w:szCs w:val="22"/>
        </w:rPr>
        <w:t>Staff/parent’s room.</w:t>
      </w:r>
    </w:p>
    <w:p w14:paraId="00450BA3">
      <w:pPr>
        <w:numPr>
          <w:ilvl w:val="0"/>
          <w:numId w:val="4"/>
        </w:numPr>
        <w:spacing w:before="120" w:after="120" w:line="360" w:lineRule="auto"/>
        <w:ind w:left="360"/>
        <w:rPr>
          <w:rFonts w:ascii="Arial" w:hAnsi="Arial" w:cs="Arial"/>
          <w:sz w:val="22"/>
          <w:szCs w:val="22"/>
        </w:rPr>
      </w:pPr>
      <w:r>
        <w:rPr>
          <w:rFonts w:ascii="Arial" w:hAnsi="Arial" w:cs="Arial"/>
          <w:sz w:val="22"/>
          <w:szCs w:val="22"/>
        </w:rPr>
        <w:t>Rooms used by others or for other purposes.</w:t>
      </w:r>
    </w:p>
    <w:p w14:paraId="6A742DDA">
      <w:pPr>
        <w:spacing w:before="120" w:after="120" w:line="360" w:lineRule="auto"/>
        <w:rPr>
          <w:rFonts w:ascii="Arial" w:hAnsi="Arial" w:cs="Arial"/>
          <w:sz w:val="22"/>
          <w:szCs w:val="22"/>
        </w:rPr>
      </w:pPr>
      <w:r>
        <w:rPr>
          <w:rFonts w:ascii="Arial" w:hAnsi="Arial" w:cs="Arial"/>
          <w:sz w:val="22"/>
          <w:szCs w:val="22"/>
        </w:rPr>
        <w:t>The setting manager ensures staff members carry out risk assessment for off-site activities, including:</w:t>
      </w:r>
    </w:p>
    <w:p w14:paraId="22FF5806">
      <w:pPr>
        <w:numPr>
          <w:ilvl w:val="0"/>
          <w:numId w:val="5"/>
        </w:numPr>
        <w:spacing w:before="120" w:after="120" w:line="360" w:lineRule="auto"/>
        <w:rPr>
          <w:rFonts w:ascii="Arial" w:hAnsi="Arial" w:cs="Arial"/>
          <w:sz w:val="22"/>
          <w:szCs w:val="22"/>
        </w:rPr>
      </w:pPr>
      <w:r>
        <w:rPr>
          <w:rFonts w:ascii="Arial" w:hAnsi="Arial" w:cs="Arial"/>
          <w:sz w:val="22"/>
          <w:szCs w:val="22"/>
        </w:rPr>
        <w:t>other duties off-site such as attending meetings, banking etc</w:t>
      </w:r>
    </w:p>
    <w:p w14:paraId="117ABD32">
      <w:pPr>
        <w:spacing w:before="120" w:after="120" w:line="360" w:lineRule="auto"/>
        <w:rPr>
          <w:rFonts w:ascii="Arial" w:hAnsi="Arial" w:cs="Arial"/>
          <w:sz w:val="22"/>
          <w:szCs w:val="22"/>
        </w:rPr>
      </w:pPr>
      <w:r>
        <w:rPr>
          <w:rFonts w:ascii="Arial" w:hAnsi="Arial" w:cs="Arial"/>
          <w:sz w:val="22"/>
          <w:szCs w:val="22"/>
        </w:rPr>
        <w:t>The setting manager ensures staff members carry out risk assessment for work practice including:</w:t>
      </w:r>
    </w:p>
    <w:p w14:paraId="2A0D4630">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changing babies, and the intimate care of young children and older children</w:t>
      </w:r>
    </w:p>
    <w:p w14:paraId="7F4B6367">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arrivals and departures</w:t>
      </w:r>
    </w:p>
    <w:p w14:paraId="791BE594">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children with allergies</w:t>
      </w:r>
      <w:r>
        <w:rPr>
          <w:rFonts w:ascii="Arial" w:hAnsi="Arial" w:cs="Arial"/>
          <w:color w:val="FF0000"/>
          <w:sz w:val="22"/>
          <w:szCs w:val="22"/>
        </w:rPr>
        <w:t xml:space="preserve"> </w:t>
      </w:r>
      <w:r>
        <w:rPr>
          <w:rFonts w:ascii="Arial" w:hAnsi="Arial" w:cs="Arial"/>
          <w:sz w:val="22"/>
          <w:szCs w:val="22"/>
        </w:rPr>
        <w:t>and special dietary needs or preferences</w:t>
      </w:r>
    </w:p>
    <w:p w14:paraId="7C388215">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cooking activities with children</w:t>
      </w:r>
    </w:p>
    <w:p w14:paraId="06E5A0C2">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supervising outdoor play and indoor/outdoor climbing equipment</w:t>
      </w:r>
    </w:p>
    <w:p w14:paraId="7980B5FA">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visitors bringing equipment or animals for children’s learning experiences, for example fire engines.</w:t>
      </w:r>
    </w:p>
    <w:p w14:paraId="68252345">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following any incidents involving threats against staff or volunteers</w:t>
      </w:r>
    </w:p>
    <w:p w14:paraId="66F4D562">
      <w:pPr>
        <w:numPr>
          <w:ilvl w:val="0"/>
          <w:numId w:val="6"/>
        </w:numPr>
        <w:tabs>
          <w:tab w:val="left" w:pos="360"/>
          <w:tab w:val="clear" w:pos="1800"/>
        </w:tabs>
        <w:spacing w:before="120" w:after="120" w:line="360" w:lineRule="auto"/>
        <w:ind w:left="360"/>
        <w:rPr>
          <w:rFonts w:ascii="Arial" w:hAnsi="Arial" w:cs="Arial"/>
          <w:sz w:val="22"/>
          <w:szCs w:val="22"/>
        </w:rPr>
      </w:pPr>
      <w:r>
        <w:rPr>
          <w:rFonts w:ascii="Arial" w:hAnsi="Arial" w:cs="Arial"/>
          <w:sz w:val="22"/>
          <w:szCs w:val="22"/>
        </w:rPr>
        <w:t>following any accident or incident involving staff or children</w:t>
      </w:r>
    </w:p>
    <w:p w14:paraId="5780657D">
      <w:pPr>
        <w:spacing w:before="120" w:after="120" w:line="360" w:lineRule="auto"/>
        <w:rPr>
          <w:rFonts w:ascii="Arial" w:hAnsi="Arial" w:cs="Arial"/>
          <w:b/>
          <w:sz w:val="28"/>
          <w:szCs w:val="28"/>
        </w:rPr>
      </w:pPr>
    </w:p>
    <w:sectPr>
      <w:footerReference r:id="rId3" w:type="default"/>
      <w:pgSz w:w="11906" w:h="16838"/>
      <w:pgMar w:top="720" w:right="720" w:bottom="720" w:left="720" w:header="708" w:footer="708" w:gutter="0"/>
      <w:pgNumType w:start="3"/>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262DB">
    <w:pPr>
      <w:pStyle w:val="20"/>
      <w:rPr>
        <w:rFonts w:ascii="Arial" w:hAnsi="Arial" w:cs="Arial"/>
        <w:sz w:val="20"/>
      </w:rPr>
    </w:pPr>
    <w:r>
      <w:rPr>
        <w:rFonts w:ascii="Arial" w:hAnsi="Arial" w:cs="Arial"/>
        <w:i/>
        <w:iCs/>
        <w:sz w:val="20"/>
      </w:rPr>
      <w:t>Policies &amp; Procedures for the EYFS 2024</w:t>
    </w:r>
    <w:r>
      <w:rPr>
        <w:rFonts w:ascii="Arial" w:hAnsi="Arial" w:cs="Arial"/>
        <w:sz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84432"/>
    <w:multiLevelType w:val="multilevel"/>
    <w:tmpl w:val="07784432"/>
    <w:lvl w:ilvl="0" w:tentative="0">
      <w:start w:val="0"/>
      <w:numFmt w:val="bullet"/>
      <w:lvlText w:val=""/>
      <w:lvlJc w:val="left"/>
      <w:pPr>
        <w:tabs>
          <w:tab w:val="left" w:pos="360"/>
        </w:tabs>
        <w:ind w:left="360" w:hanging="360"/>
      </w:pPr>
      <w:rPr>
        <w:rFonts w:hint="default" w:ascii="Symbol" w:hAnsi="Symbol" w:eastAsia="Times New Roman" w:cs="Times New Roman"/>
      </w:rPr>
    </w:lvl>
    <w:lvl w:ilvl="1" w:tentative="0">
      <w:start w:val="1"/>
      <w:numFmt w:val="bullet"/>
      <w:lvlText w:val="o"/>
      <w:lvlJc w:val="left"/>
      <w:pPr>
        <w:tabs>
          <w:tab w:val="left" w:pos="720"/>
        </w:tabs>
        <w:ind w:left="720" w:hanging="360"/>
      </w:pPr>
      <w:rPr>
        <w:rFonts w:hint="default" w:ascii="Courier New" w:hAnsi="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1">
    <w:nsid w:val="11ED6070"/>
    <w:multiLevelType w:val="multilevel"/>
    <w:tmpl w:val="11ED6070"/>
    <w:lvl w:ilvl="0" w:tentative="0">
      <w:start w:val="0"/>
      <w:numFmt w:val="bullet"/>
      <w:lvlText w:val=""/>
      <w:lvlJc w:val="left"/>
      <w:pPr>
        <w:tabs>
          <w:tab w:val="left" w:pos="1800"/>
        </w:tabs>
        <w:ind w:left="1800" w:hanging="360"/>
      </w:pPr>
      <w:rPr>
        <w:rFonts w:hint="default" w:ascii="Symbol" w:hAnsi="Symbol" w:eastAsia="Times New Roman" w:cs="Times New Roman"/>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
    <w:nsid w:val="3CAB1CE6"/>
    <w:multiLevelType w:val="multilevel"/>
    <w:tmpl w:val="3CAB1CE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CBF379C"/>
    <w:multiLevelType w:val="multilevel"/>
    <w:tmpl w:val="3CBF379C"/>
    <w:lvl w:ilvl="0" w:tentative="0">
      <w:start w:val="1"/>
      <w:numFmt w:val="bullet"/>
      <w:lvlText w:val="•"/>
      <w:lvlJc w:val="left"/>
      <w:pPr>
        <w:tabs>
          <w:tab w:val="left" w:pos="360"/>
        </w:tabs>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tabs>
          <w:tab w:val="left" w:pos="720"/>
        </w:tabs>
        <w:ind w:left="720" w:hanging="360"/>
      </w:pPr>
      <w:rPr>
        <w:rFonts w:hint="default" w:ascii="Courier New" w:hAnsi="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4">
    <w:nsid w:val="693F6219"/>
    <w:multiLevelType w:val="multilevel"/>
    <w:tmpl w:val="693F621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729E5835"/>
    <w:multiLevelType w:val="multilevel"/>
    <w:tmpl w:val="729E5835"/>
    <w:lvl w:ilvl="0" w:tentative="0">
      <w:start w:val="0"/>
      <w:numFmt w:val="bullet"/>
      <w:lvlText w:val=""/>
      <w:lvlJc w:val="left"/>
      <w:pPr>
        <w:tabs>
          <w:tab w:val="left" w:pos="1800"/>
        </w:tabs>
        <w:ind w:left="1800" w:hanging="360"/>
      </w:pPr>
      <w:rPr>
        <w:rFonts w:hint="default" w:ascii="Symbol" w:hAnsi="Symbol" w:eastAsia="Times New Roman" w:cs="Times New Roman"/>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2F92"/>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5642"/>
    <w:rsid w:val="00101BC3"/>
    <w:rsid w:val="0010231F"/>
    <w:rsid w:val="0010422F"/>
    <w:rsid w:val="0010673F"/>
    <w:rsid w:val="0010733F"/>
    <w:rsid w:val="00107873"/>
    <w:rsid w:val="00122E2D"/>
    <w:rsid w:val="0012339E"/>
    <w:rsid w:val="001250C6"/>
    <w:rsid w:val="0012754D"/>
    <w:rsid w:val="0013251B"/>
    <w:rsid w:val="00132B8B"/>
    <w:rsid w:val="00134620"/>
    <w:rsid w:val="0014215D"/>
    <w:rsid w:val="00144CF5"/>
    <w:rsid w:val="00146311"/>
    <w:rsid w:val="001477D0"/>
    <w:rsid w:val="001479DF"/>
    <w:rsid w:val="001610CD"/>
    <w:rsid w:val="0016265F"/>
    <w:rsid w:val="00165455"/>
    <w:rsid w:val="00165774"/>
    <w:rsid w:val="00176E6B"/>
    <w:rsid w:val="00182239"/>
    <w:rsid w:val="001848EE"/>
    <w:rsid w:val="0018506E"/>
    <w:rsid w:val="001902B1"/>
    <w:rsid w:val="00192378"/>
    <w:rsid w:val="00192A0B"/>
    <w:rsid w:val="00197A48"/>
    <w:rsid w:val="001A2328"/>
    <w:rsid w:val="001A237C"/>
    <w:rsid w:val="001B1360"/>
    <w:rsid w:val="001B5E50"/>
    <w:rsid w:val="001B64F3"/>
    <w:rsid w:val="001B67C1"/>
    <w:rsid w:val="001B7861"/>
    <w:rsid w:val="001C17A4"/>
    <w:rsid w:val="001C5432"/>
    <w:rsid w:val="001D02AF"/>
    <w:rsid w:val="001D1C92"/>
    <w:rsid w:val="001D1CCE"/>
    <w:rsid w:val="001D20E4"/>
    <w:rsid w:val="001D35EA"/>
    <w:rsid w:val="001D4345"/>
    <w:rsid w:val="001D5146"/>
    <w:rsid w:val="001D53B2"/>
    <w:rsid w:val="001D5F63"/>
    <w:rsid w:val="001F1025"/>
    <w:rsid w:val="001F1818"/>
    <w:rsid w:val="001F3750"/>
    <w:rsid w:val="001F714E"/>
    <w:rsid w:val="00202404"/>
    <w:rsid w:val="0020242C"/>
    <w:rsid w:val="00205585"/>
    <w:rsid w:val="00214658"/>
    <w:rsid w:val="00214E8E"/>
    <w:rsid w:val="00215094"/>
    <w:rsid w:val="00216492"/>
    <w:rsid w:val="00217316"/>
    <w:rsid w:val="00220944"/>
    <w:rsid w:val="00224C2F"/>
    <w:rsid w:val="002273BA"/>
    <w:rsid w:val="00231589"/>
    <w:rsid w:val="00233032"/>
    <w:rsid w:val="002349F2"/>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1D65"/>
    <w:rsid w:val="00314558"/>
    <w:rsid w:val="00315F1F"/>
    <w:rsid w:val="00317DD0"/>
    <w:rsid w:val="00322685"/>
    <w:rsid w:val="00324ADE"/>
    <w:rsid w:val="003256D4"/>
    <w:rsid w:val="00327DBF"/>
    <w:rsid w:val="0033288D"/>
    <w:rsid w:val="003412F9"/>
    <w:rsid w:val="00350A3C"/>
    <w:rsid w:val="00372551"/>
    <w:rsid w:val="00380673"/>
    <w:rsid w:val="00380A4A"/>
    <w:rsid w:val="00390436"/>
    <w:rsid w:val="00396296"/>
    <w:rsid w:val="003A2129"/>
    <w:rsid w:val="003A2CA3"/>
    <w:rsid w:val="003A386D"/>
    <w:rsid w:val="003A40EF"/>
    <w:rsid w:val="003A5108"/>
    <w:rsid w:val="003A5386"/>
    <w:rsid w:val="003A57D4"/>
    <w:rsid w:val="003A5E90"/>
    <w:rsid w:val="003A6B44"/>
    <w:rsid w:val="003C5036"/>
    <w:rsid w:val="003C5D6A"/>
    <w:rsid w:val="003C6262"/>
    <w:rsid w:val="003C6D96"/>
    <w:rsid w:val="003C7A75"/>
    <w:rsid w:val="003C7C77"/>
    <w:rsid w:val="003D0697"/>
    <w:rsid w:val="003D4C0C"/>
    <w:rsid w:val="003F05B2"/>
    <w:rsid w:val="003F574A"/>
    <w:rsid w:val="003F6EA9"/>
    <w:rsid w:val="00403284"/>
    <w:rsid w:val="0040529E"/>
    <w:rsid w:val="00407642"/>
    <w:rsid w:val="004143EE"/>
    <w:rsid w:val="004149AF"/>
    <w:rsid w:val="00414DE0"/>
    <w:rsid w:val="00417ABB"/>
    <w:rsid w:val="00420092"/>
    <w:rsid w:val="00425291"/>
    <w:rsid w:val="004308BA"/>
    <w:rsid w:val="00432109"/>
    <w:rsid w:val="00437305"/>
    <w:rsid w:val="00437A24"/>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6863"/>
    <w:rsid w:val="004C1020"/>
    <w:rsid w:val="004C1D18"/>
    <w:rsid w:val="004C44EF"/>
    <w:rsid w:val="004D05D1"/>
    <w:rsid w:val="004E0BF8"/>
    <w:rsid w:val="004E2AAE"/>
    <w:rsid w:val="004E4B33"/>
    <w:rsid w:val="004F293A"/>
    <w:rsid w:val="004F724B"/>
    <w:rsid w:val="004F7A33"/>
    <w:rsid w:val="00502BD6"/>
    <w:rsid w:val="00503155"/>
    <w:rsid w:val="005046A3"/>
    <w:rsid w:val="00513F4B"/>
    <w:rsid w:val="00514F6B"/>
    <w:rsid w:val="00515602"/>
    <w:rsid w:val="00536BEB"/>
    <w:rsid w:val="005408E6"/>
    <w:rsid w:val="00543867"/>
    <w:rsid w:val="00550CB6"/>
    <w:rsid w:val="0055603B"/>
    <w:rsid w:val="005568DC"/>
    <w:rsid w:val="00556F06"/>
    <w:rsid w:val="0056280F"/>
    <w:rsid w:val="00563F13"/>
    <w:rsid w:val="00564A64"/>
    <w:rsid w:val="005679AE"/>
    <w:rsid w:val="00580276"/>
    <w:rsid w:val="005808A6"/>
    <w:rsid w:val="00583D13"/>
    <w:rsid w:val="0058416C"/>
    <w:rsid w:val="005A3DC7"/>
    <w:rsid w:val="005A6AA5"/>
    <w:rsid w:val="005B1327"/>
    <w:rsid w:val="005B1E14"/>
    <w:rsid w:val="005B1ECB"/>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5FAA"/>
    <w:rsid w:val="00606B81"/>
    <w:rsid w:val="006077CC"/>
    <w:rsid w:val="006119F0"/>
    <w:rsid w:val="00613861"/>
    <w:rsid w:val="0061510C"/>
    <w:rsid w:val="00616775"/>
    <w:rsid w:val="00617099"/>
    <w:rsid w:val="00617AFC"/>
    <w:rsid w:val="006213A6"/>
    <w:rsid w:val="0062269C"/>
    <w:rsid w:val="00623408"/>
    <w:rsid w:val="00624ADD"/>
    <w:rsid w:val="00624E3E"/>
    <w:rsid w:val="00625036"/>
    <w:rsid w:val="0063128A"/>
    <w:rsid w:val="00631DB4"/>
    <w:rsid w:val="00633585"/>
    <w:rsid w:val="00633C93"/>
    <w:rsid w:val="006377B4"/>
    <w:rsid w:val="006378DA"/>
    <w:rsid w:val="00640002"/>
    <w:rsid w:val="0064063A"/>
    <w:rsid w:val="006429D4"/>
    <w:rsid w:val="00644539"/>
    <w:rsid w:val="00646DFC"/>
    <w:rsid w:val="00653653"/>
    <w:rsid w:val="00664E99"/>
    <w:rsid w:val="006651C2"/>
    <w:rsid w:val="00670187"/>
    <w:rsid w:val="0067103F"/>
    <w:rsid w:val="006717A4"/>
    <w:rsid w:val="006736AC"/>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5A8C"/>
    <w:rsid w:val="006D0C81"/>
    <w:rsid w:val="006D186B"/>
    <w:rsid w:val="006D4B92"/>
    <w:rsid w:val="006E2174"/>
    <w:rsid w:val="006E3A0F"/>
    <w:rsid w:val="006E53E0"/>
    <w:rsid w:val="006E7842"/>
    <w:rsid w:val="006F6135"/>
    <w:rsid w:val="0070068D"/>
    <w:rsid w:val="007014C2"/>
    <w:rsid w:val="00705EA4"/>
    <w:rsid w:val="00706EFD"/>
    <w:rsid w:val="007124E0"/>
    <w:rsid w:val="0071294F"/>
    <w:rsid w:val="00712C0D"/>
    <w:rsid w:val="007161E5"/>
    <w:rsid w:val="00723725"/>
    <w:rsid w:val="00726AA0"/>
    <w:rsid w:val="007321DD"/>
    <w:rsid w:val="007322A9"/>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2D3F"/>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722E"/>
    <w:rsid w:val="0081414D"/>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FA2"/>
    <w:rsid w:val="0092689F"/>
    <w:rsid w:val="00927E78"/>
    <w:rsid w:val="00930A45"/>
    <w:rsid w:val="00937964"/>
    <w:rsid w:val="009410FB"/>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A00E70"/>
    <w:rsid w:val="00A00F1D"/>
    <w:rsid w:val="00A11B9A"/>
    <w:rsid w:val="00A14F9F"/>
    <w:rsid w:val="00A150B3"/>
    <w:rsid w:val="00A15CFF"/>
    <w:rsid w:val="00A17007"/>
    <w:rsid w:val="00A320FD"/>
    <w:rsid w:val="00A3392B"/>
    <w:rsid w:val="00A35D77"/>
    <w:rsid w:val="00A36011"/>
    <w:rsid w:val="00A45043"/>
    <w:rsid w:val="00A46C6A"/>
    <w:rsid w:val="00A63AEB"/>
    <w:rsid w:val="00A63FFD"/>
    <w:rsid w:val="00A661E1"/>
    <w:rsid w:val="00A66472"/>
    <w:rsid w:val="00A720DB"/>
    <w:rsid w:val="00A7236A"/>
    <w:rsid w:val="00A7528E"/>
    <w:rsid w:val="00A80265"/>
    <w:rsid w:val="00A803AC"/>
    <w:rsid w:val="00A817A4"/>
    <w:rsid w:val="00A81B40"/>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52C7"/>
    <w:rsid w:val="00B266D5"/>
    <w:rsid w:val="00B26F8F"/>
    <w:rsid w:val="00B30E07"/>
    <w:rsid w:val="00B31E1D"/>
    <w:rsid w:val="00B333DB"/>
    <w:rsid w:val="00B36298"/>
    <w:rsid w:val="00B37A56"/>
    <w:rsid w:val="00B4399C"/>
    <w:rsid w:val="00B47A02"/>
    <w:rsid w:val="00B539C2"/>
    <w:rsid w:val="00B5400A"/>
    <w:rsid w:val="00B71394"/>
    <w:rsid w:val="00B72247"/>
    <w:rsid w:val="00B80BDB"/>
    <w:rsid w:val="00B8436F"/>
    <w:rsid w:val="00B847E4"/>
    <w:rsid w:val="00B97D39"/>
    <w:rsid w:val="00BA2D0A"/>
    <w:rsid w:val="00BA2F5F"/>
    <w:rsid w:val="00BA524A"/>
    <w:rsid w:val="00BA59C0"/>
    <w:rsid w:val="00BB38C6"/>
    <w:rsid w:val="00BB4548"/>
    <w:rsid w:val="00BC4495"/>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C0226E"/>
    <w:rsid w:val="00C02400"/>
    <w:rsid w:val="00C05AE8"/>
    <w:rsid w:val="00C079BB"/>
    <w:rsid w:val="00C113CD"/>
    <w:rsid w:val="00C165F5"/>
    <w:rsid w:val="00C20C68"/>
    <w:rsid w:val="00C211F8"/>
    <w:rsid w:val="00C2428C"/>
    <w:rsid w:val="00C24626"/>
    <w:rsid w:val="00C267C8"/>
    <w:rsid w:val="00C329D6"/>
    <w:rsid w:val="00C37D5C"/>
    <w:rsid w:val="00C40961"/>
    <w:rsid w:val="00C506B0"/>
    <w:rsid w:val="00C51B8E"/>
    <w:rsid w:val="00C51EB1"/>
    <w:rsid w:val="00C53560"/>
    <w:rsid w:val="00C53BE9"/>
    <w:rsid w:val="00C57282"/>
    <w:rsid w:val="00C60F2C"/>
    <w:rsid w:val="00C61EA2"/>
    <w:rsid w:val="00C6328B"/>
    <w:rsid w:val="00C64495"/>
    <w:rsid w:val="00C70114"/>
    <w:rsid w:val="00C721BA"/>
    <w:rsid w:val="00C748AE"/>
    <w:rsid w:val="00C748EA"/>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3C66"/>
    <w:rsid w:val="00CB5DDF"/>
    <w:rsid w:val="00CC2A76"/>
    <w:rsid w:val="00CC7272"/>
    <w:rsid w:val="00CD0AF4"/>
    <w:rsid w:val="00CD37F6"/>
    <w:rsid w:val="00CD39FF"/>
    <w:rsid w:val="00CE1A73"/>
    <w:rsid w:val="00CE43F7"/>
    <w:rsid w:val="00CE500F"/>
    <w:rsid w:val="00CE50FC"/>
    <w:rsid w:val="00CE76CA"/>
    <w:rsid w:val="00CE7E83"/>
    <w:rsid w:val="00CF3D9A"/>
    <w:rsid w:val="00CF4E46"/>
    <w:rsid w:val="00CF54D7"/>
    <w:rsid w:val="00D006E1"/>
    <w:rsid w:val="00D0158F"/>
    <w:rsid w:val="00D05AEA"/>
    <w:rsid w:val="00D079A8"/>
    <w:rsid w:val="00D13638"/>
    <w:rsid w:val="00D13F60"/>
    <w:rsid w:val="00D169F2"/>
    <w:rsid w:val="00D16BFF"/>
    <w:rsid w:val="00D16ECD"/>
    <w:rsid w:val="00D20285"/>
    <w:rsid w:val="00D25A2B"/>
    <w:rsid w:val="00D305B5"/>
    <w:rsid w:val="00D3134F"/>
    <w:rsid w:val="00D31B00"/>
    <w:rsid w:val="00D34CC1"/>
    <w:rsid w:val="00D379BF"/>
    <w:rsid w:val="00D40479"/>
    <w:rsid w:val="00D40E03"/>
    <w:rsid w:val="00D44888"/>
    <w:rsid w:val="00D50666"/>
    <w:rsid w:val="00D50C6A"/>
    <w:rsid w:val="00D563F8"/>
    <w:rsid w:val="00D65589"/>
    <w:rsid w:val="00D667AE"/>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5109"/>
    <w:rsid w:val="00E755AA"/>
    <w:rsid w:val="00E7591C"/>
    <w:rsid w:val="00E83593"/>
    <w:rsid w:val="00E86396"/>
    <w:rsid w:val="00E95898"/>
    <w:rsid w:val="00E97EB9"/>
    <w:rsid w:val="00EA3CA1"/>
    <w:rsid w:val="00EA51B0"/>
    <w:rsid w:val="00EA749C"/>
    <w:rsid w:val="00EB6299"/>
    <w:rsid w:val="00EC00FE"/>
    <w:rsid w:val="00EC2598"/>
    <w:rsid w:val="00EC2C43"/>
    <w:rsid w:val="00EC5170"/>
    <w:rsid w:val="00EC5A4D"/>
    <w:rsid w:val="00EC7E78"/>
    <w:rsid w:val="00ED15AC"/>
    <w:rsid w:val="00ED4902"/>
    <w:rsid w:val="00ED68A6"/>
    <w:rsid w:val="00EE2B0F"/>
    <w:rsid w:val="00EE655E"/>
    <w:rsid w:val="00EF01C1"/>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642AB"/>
    <w:rsid w:val="00F66830"/>
    <w:rsid w:val="00F676FA"/>
    <w:rsid w:val="00F678AD"/>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2A37109"/>
    <w:rsid w:val="24869D11"/>
    <w:rsid w:val="2564EE13"/>
    <w:rsid w:val="25B37068"/>
    <w:rsid w:val="26CBBD41"/>
    <w:rsid w:val="27B20403"/>
    <w:rsid w:val="28422704"/>
    <w:rsid w:val="285DFCB0"/>
    <w:rsid w:val="2898C797"/>
    <w:rsid w:val="2E690952"/>
    <w:rsid w:val="2F3763A0"/>
    <w:rsid w:val="31CD24C9"/>
    <w:rsid w:val="3611D3E4"/>
    <w:rsid w:val="3723D948"/>
    <w:rsid w:val="39423812"/>
    <w:rsid w:val="3B8A104D"/>
    <w:rsid w:val="3EB181F5"/>
    <w:rsid w:val="3FA97213"/>
    <w:rsid w:val="423F5ADD"/>
    <w:rsid w:val="475B1EF0"/>
    <w:rsid w:val="4844D6A3"/>
    <w:rsid w:val="48AE2286"/>
    <w:rsid w:val="4910DBDB"/>
    <w:rsid w:val="494A95F2"/>
    <w:rsid w:val="4A3B6617"/>
    <w:rsid w:val="4A61B8B9"/>
    <w:rsid w:val="4D301958"/>
    <w:rsid w:val="546F89B4"/>
    <w:rsid w:val="575D9203"/>
    <w:rsid w:val="576C7A04"/>
    <w:rsid w:val="582C5D97"/>
    <w:rsid w:val="5CC86631"/>
    <w:rsid w:val="61F7B940"/>
    <w:rsid w:val="6509024B"/>
    <w:rsid w:val="69116496"/>
    <w:rsid w:val="70E5E5D2"/>
    <w:rsid w:val="73430255"/>
    <w:rsid w:val="763AEA81"/>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semiHidden="0" w:name="Body Text 3"/>
    <w:lsdException w:uiPriority="99" w:semiHidden="0"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0"/>
    <w:semiHidden/>
    <w:unhideWhenUsed/>
    <w:uiPriority w:val="99"/>
    <w:rPr>
      <w:rFonts w:ascii="Tahoma" w:hAnsi="Tahoma"/>
      <w:sz w:val="16"/>
      <w:szCs w:val="16"/>
    </w:rPr>
  </w:style>
  <w:style w:type="paragraph" w:styleId="12">
    <w:name w:val="Body Text"/>
    <w:basedOn w:val="1"/>
    <w:link w:val="46"/>
    <w:semiHidden/>
    <w:unhideWhenUsed/>
    <w:qFormat/>
    <w:uiPriority w:val="99"/>
    <w:pPr>
      <w:spacing w:after="120"/>
    </w:pPr>
  </w:style>
  <w:style w:type="paragraph" w:styleId="13">
    <w:name w:val="Body Text 2"/>
    <w:basedOn w:val="1"/>
    <w:link w:val="37"/>
    <w:unhideWhenUsed/>
    <w:uiPriority w:val="0"/>
    <w:pPr>
      <w:spacing w:after="120" w:line="480" w:lineRule="auto"/>
    </w:pPr>
  </w:style>
  <w:style w:type="paragraph" w:styleId="14">
    <w:name w:val="Body Text 3"/>
    <w:basedOn w:val="1"/>
    <w:link w:val="40"/>
    <w:unhideWhenUsed/>
    <w:uiPriority w:val="99"/>
    <w:pPr>
      <w:spacing w:after="120"/>
    </w:pPr>
    <w:rPr>
      <w:sz w:val="16"/>
      <w:szCs w:val="16"/>
    </w:rPr>
  </w:style>
  <w:style w:type="paragraph" w:styleId="15">
    <w:name w:val="Body Text Indent"/>
    <w:basedOn w:val="1"/>
    <w:link w:val="38"/>
    <w:semiHidden/>
    <w:unhideWhenUsed/>
    <w:uiPriority w:val="99"/>
    <w:pPr>
      <w:spacing w:after="120"/>
      <w:ind w:left="283"/>
    </w:pPr>
  </w:style>
  <w:style w:type="paragraph" w:styleId="16">
    <w:name w:val="Body Text Indent 2"/>
    <w:basedOn w:val="1"/>
    <w:link w:val="45"/>
    <w:unhideWhenUsed/>
    <w:uiPriority w:val="99"/>
    <w:pPr>
      <w:spacing w:after="120" w:line="480" w:lineRule="auto"/>
      <w:ind w:left="283"/>
    </w:pPr>
  </w:style>
  <w:style w:type="character" w:styleId="17">
    <w:name w:val="annotation reference"/>
    <w:semiHidden/>
    <w:unhideWhenUsed/>
    <w:qFormat/>
    <w:uiPriority w:val="99"/>
    <w:rPr>
      <w:sz w:val="16"/>
      <w:szCs w:val="16"/>
    </w:rPr>
  </w:style>
  <w:style w:type="paragraph" w:styleId="18">
    <w:name w:val="annotation text"/>
    <w:basedOn w:val="1"/>
    <w:link w:val="44"/>
    <w:semiHidden/>
    <w:unhideWhenUsed/>
    <w:uiPriority w:val="99"/>
    <w:rPr>
      <w:sz w:val="20"/>
      <w:szCs w:val="20"/>
    </w:rPr>
  </w:style>
  <w:style w:type="character" w:styleId="19">
    <w:name w:val="FollowedHyperlink"/>
    <w:semiHidden/>
    <w:unhideWhenUsed/>
    <w:qFormat/>
    <w:uiPriority w:val="99"/>
    <w:rPr>
      <w:color w:val="800080"/>
      <w:u w:val="single"/>
    </w:rPr>
  </w:style>
  <w:style w:type="paragraph" w:styleId="20">
    <w:name w:val="footer"/>
    <w:basedOn w:val="1"/>
    <w:link w:val="27"/>
    <w:unhideWhenUsed/>
    <w:uiPriority w:val="99"/>
    <w:pPr>
      <w:tabs>
        <w:tab w:val="center" w:pos="4513"/>
        <w:tab w:val="right" w:pos="9026"/>
      </w:tabs>
    </w:pPr>
    <w:rPr>
      <w:szCs w:val="20"/>
    </w:rPr>
  </w:style>
  <w:style w:type="paragraph" w:styleId="21">
    <w:name w:val="header"/>
    <w:basedOn w:val="1"/>
    <w:link w:val="28"/>
    <w:unhideWhenUsed/>
    <w:uiPriority w:val="99"/>
    <w:pPr>
      <w:tabs>
        <w:tab w:val="center" w:pos="4513"/>
        <w:tab w:val="right" w:pos="9026"/>
      </w:tabs>
    </w:pPr>
  </w:style>
  <w:style w:type="character" w:styleId="22">
    <w:name w:val="Hyperlink"/>
    <w:semiHidden/>
    <w:qFormat/>
    <w:uiPriority w:val="0"/>
    <w:rPr>
      <w:color w:val="0000FF"/>
      <w:u w:val="single"/>
    </w:rPr>
  </w:style>
  <w:style w:type="paragraph" w:styleId="23">
    <w:name w:val="Normal (Web)"/>
    <w:basedOn w:val="1"/>
    <w:unhideWhenUsed/>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uiPriority w:val="99"/>
    <w:rPr>
      <w:rFonts w:ascii="Times New Roman" w:hAnsi="Times New Roman" w:eastAsia="Times New Roman" w:cs="Times New Roman"/>
      <w:sz w:val="24"/>
    </w:rPr>
  </w:style>
  <w:style w:type="character" w:customStyle="1" w:styleId="28">
    <w:name w:val="Header Char"/>
    <w:link w:val="21"/>
    <w:qFormat/>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uiPriority w:val="99"/>
    <w:rPr>
      <w:rFonts w:ascii="Tahoma" w:hAnsi="Tahoma" w:eastAsia="Times New Roman" w:cs="Tahoma"/>
      <w:sz w:val="16"/>
      <w:szCs w:val="16"/>
      <w:lang w:eastAsia="en-US"/>
    </w:rPr>
  </w:style>
  <w:style w:type="character" w:styleId="31">
    <w:name w:val="Placeholder Text"/>
    <w:semiHidden/>
    <w:uiPriority w:val="99"/>
    <w:rPr>
      <w:color w:val="808080"/>
    </w:rPr>
  </w:style>
  <w:style w:type="character" w:customStyle="1" w:styleId="32">
    <w:name w:val="Heading 1 Char"/>
    <w:link w:val="2"/>
    <w:uiPriority w:val="0"/>
    <w:rPr>
      <w:rFonts w:eastAsia="Times New Roman"/>
      <w:b/>
      <w:bCs/>
      <w:kern w:val="32"/>
      <w:sz w:val="32"/>
      <w:szCs w:val="32"/>
      <w:lang w:eastAsia="en-US"/>
    </w:rPr>
  </w:style>
  <w:style w:type="character" w:customStyle="1" w:styleId="33">
    <w:name w:val="Heading 2 Char"/>
    <w:link w:val="3"/>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uiPriority w:val="9"/>
    <w:rPr>
      <w:rFonts w:ascii="Cambria" w:hAnsi="Cambria" w:eastAsia="Times New Roman" w:cs="Times New Roman"/>
      <w:b/>
      <w:bCs/>
      <w:i/>
      <w:iCs/>
      <w:color w:val="4F81BD"/>
      <w:sz w:val="24"/>
      <w:szCs w:val="24"/>
      <w:lang w:eastAsia="en-US"/>
    </w:rPr>
  </w:style>
  <w:style w:type="character" w:customStyle="1" w:styleId="35">
    <w:name w:val="Heading 6 Char"/>
    <w:link w:val="7"/>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uiPriority w:val="9"/>
    <w:rPr>
      <w:rFonts w:ascii="Cambria" w:hAnsi="Cambria" w:eastAsia="Times New Roman" w:cs="Times New Roman"/>
      <w:color w:val="243F60"/>
      <w:sz w:val="24"/>
      <w:szCs w:val="24"/>
      <w:lang w:eastAsia="en-US"/>
    </w:rPr>
  </w:style>
  <w:style w:type="character" w:customStyle="1" w:styleId="37">
    <w:name w:val="Body Text 2 Char"/>
    <w:link w:val="13"/>
    <w:qFormat/>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uiPriority w:val="99"/>
    <w:rPr>
      <w:rFonts w:ascii="Times New Roman" w:hAnsi="Times New Roman" w:eastAsia="Times New Roman" w:cs="Times New Roman"/>
      <w:sz w:val="24"/>
      <w:szCs w:val="24"/>
      <w:lang w:eastAsia="en-US"/>
    </w:rPr>
  </w:style>
  <w:style w:type="character" w:customStyle="1" w:styleId="39">
    <w:name w:val="Heading 3 Char"/>
    <w:link w:val="4"/>
    <w:semiHidden/>
    <w:uiPriority w:val="9"/>
    <w:rPr>
      <w:rFonts w:ascii="Cambria" w:hAnsi="Cambria" w:eastAsia="Times New Roman" w:cs="Times New Roman"/>
      <w:b/>
      <w:bCs/>
      <w:color w:val="4F81BD"/>
      <w:sz w:val="24"/>
      <w:szCs w:val="24"/>
      <w:lang w:eastAsia="en-US"/>
    </w:rPr>
  </w:style>
  <w:style w:type="character" w:customStyle="1" w:styleId="40">
    <w:name w:val="Body Text 3 Char"/>
    <w:link w:val="14"/>
    <w:qFormat/>
    <w:uiPriority w:val="99"/>
    <w:rPr>
      <w:rFonts w:ascii="Times New Roman" w:hAnsi="Times New Roman" w:eastAsia="Times New Roman" w:cs="Times New Roman"/>
      <w:sz w:val="16"/>
      <w:szCs w:val="16"/>
      <w:lang w:eastAsia="en-US"/>
    </w:rPr>
  </w:style>
  <w:style w:type="character" w:customStyle="1" w:styleId="41">
    <w:name w:val="Title Char"/>
    <w:link w:val="26"/>
    <w:qFormat/>
    <w:uiPriority w:val="0"/>
    <w:rPr>
      <w:rFonts w:eastAsia="Times New Roman" w:cs="Times New Roman"/>
      <w:b/>
      <w:sz w:val="22"/>
      <w:lang w:eastAsia="en-US"/>
    </w:rPr>
  </w:style>
  <w:style w:type="paragraph" w:customStyle="1" w:styleId="42">
    <w:name w:val="Default Text"/>
    <w:basedOn w:val="1"/>
    <w:uiPriority w:val="0"/>
    <w:rPr>
      <w:szCs w:val="20"/>
      <w:lang w:val="en-US"/>
    </w:rPr>
  </w:style>
  <w:style w:type="character" w:customStyle="1" w:styleId="43">
    <w:name w:val="Heading 9 Char"/>
    <w:link w:val="8"/>
    <w:semiHidden/>
    <w:uiPriority w:val="9"/>
    <w:rPr>
      <w:rFonts w:ascii="Cambria" w:hAnsi="Cambria" w:eastAsia="Times New Roman" w:cs="Times New Roman"/>
      <w:sz w:val="22"/>
      <w:szCs w:val="22"/>
      <w:lang w:eastAsia="en-US"/>
    </w:rPr>
  </w:style>
  <w:style w:type="character" w:customStyle="1" w:styleId="44">
    <w:name w:val="Comment Text Char"/>
    <w:link w:val="18"/>
    <w:semiHidden/>
    <w:qFormat/>
    <w:uiPriority w:val="99"/>
    <w:rPr>
      <w:rFonts w:ascii="Times New Roman" w:hAnsi="Times New Roman" w:eastAsia="Times New Roman" w:cs="Times New Roman"/>
      <w:lang w:eastAsia="en-US"/>
    </w:rPr>
  </w:style>
  <w:style w:type="character" w:customStyle="1" w:styleId="45">
    <w:name w:val="Body Text Indent 2 Char"/>
    <w:link w:val="16"/>
    <w:uiPriority w:val="99"/>
    <w:rPr>
      <w:rFonts w:ascii="Times New Roman" w:hAnsi="Times New Roman" w:eastAsia="Times New Roman" w:cs="Times New Roman"/>
      <w:sz w:val="24"/>
      <w:szCs w:val="24"/>
      <w:lang w:eastAsia="en-US"/>
    </w:rPr>
  </w:style>
  <w:style w:type="character" w:customStyle="1" w:styleId="46">
    <w:name w:val="Body Text Char"/>
    <w:link w:val="12"/>
    <w:semiHidden/>
    <w:uiPriority w:val="99"/>
    <w:rPr>
      <w:rFonts w:ascii="Times New Roman" w:hAnsi="Times New Roman" w:eastAsia="Times New Roman" w:cs="Times New Roman"/>
      <w:sz w:val="24"/>
      <w:szCs w:val="24"/>
      <w:lang w:eastAsia="en-US"/>
    </w:rPr>
  </w:style>
  <w:style w:type="paragraph" w:customStyle="1" w:styleId="47">
    <w:name w:val="Defaul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uiPriority w:val="99"/>
    <w:rPr>
      <w:rFonts w:cs="Times New Roman"/>
      <w:color w:val="auto"/>
    </w:rPr>
  </w:style>
  <w:style w:type="paragraph" w:customStyle="1" w:styleId="49">
    <w:name w:val="CM6"/>
    <w:basedOn w:val="47"/>
    <w:next w:val="47"/>
    <w:uiPriority w:val="99"/>
    <w:rPr>
      <w:rFonts w:cs="Times New Roman"/>
      <w:color w:val="auto"/>
    </w:rPr>
  </w:style>
  <w:style w:type="paragraph" w:customStyle="1" w:styleId="50">
    <w:name w:val="CM7"/>
    <w:basedOn w:val="47"/>
    <w:next w:val="47"/>
    <w:qFormat/>
    <w:uiPriority w:val="99"/>
    <w:pPr>
      <w:spacing w:line="240" w:lineRule="atLeast"/>
    </w:pPr>
    <w:rPr>
      <w:rFonts w:cs="Times New Roman"/>
      <w:color w:val="auto"/>
    </w:rPr>
  </w:style>
  <w:style w:type="paragraph" w:customStyle="1" w:styleId="51">
    <w:name w:val="legclearfix2"/>
    <w:basedOn w:val="1"/>
    <w:qFormat/>
    <w:uiPriority w:val="0"/>
    <w:pPr>
      <w:shd w:val="clear" w:color="auto" w:fill="FFFFFF"/>
      <w:spacing w:after="120" w:line="360" w:lineRule="atLeast"/>
    </w:pPr>
    <w:rPr>
      <w:color w:val="000000"/>
      <w:sz w:val="19"/>
      <w:szCs w:val="19"/>
      <w:lang w:val="en-US"/>
    </w:rPr>
  </w:style>
  <w:style w:type="character" w:customStyle="1" w:styleId="52">
    <w:name w:val="legds2"/>
    <w:uiPriority w:val="0"/>
  </w:style>
  <w:style w:type="character" w:customStyle="1" w:styleId="53">
    <w:name w:val="apple-converted-space"/>
    <w:basedOn w:val="9"/>
    <w:qFormat/>
    <w:uiPriority w:val="0"/>
  </w:style>
  <w:style w:type="character" w:customStyle="1" w:styleId="54">
    <w:name w:val="Unresolved Mention"/>
    <w:basedOn w:val="9"/>
    <w:semiHidden/>
    <w:unhideWhenUsed/>
    <w:uiPriority w:val="99"/>
    <w:rPr>
      <w:color w:val="605E5C"/>
      <w:shd w:val="clear" w:color="auto" w:fill="E1DFDD"/>
    </w:rPr>
  </w:style>
  <w:style w:type="paragraph" w:customStyle="1" w:styleId="55">
    <w:name w:val="Revision"/>
    <w:hidden/>
    <w:semiHidden/>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8E31-D8CD-4E13-A2E1-F54ADED81B10}">
  <ds:schemaRefs/>
</ds:datastoreItem>
</file>

<file path=customXml/itemProps2.xml><?xml version="1.0" encoding="utf-8"?>
<ds:datastoreItem xmlns:ds="http://schemas.openxmlformats.org/officeDocument/2006/customXml" ds:itemID="{ADCE5C4A-0CBF-49AD-A0FF-6BB3AD2DAB34}">
  <ds:schemaRefs/>
</ds:datastoreItem>
</file>

<file path=customXml/itemProps3.xml><?xml version="1.0" encoding="utf-8"?>
<ds:datastoreItem xmlns:ds="http://schemas.openxmlformats.org/officeDocument/2006/customXml" ds:itemID="{03681240-01AB-4604-9E1A-2F51D8FE35F4}">
  <ds:schemaRefs/>
</ds:datastoreItem>
</file>

<file path=customXml/itemProps4.xml><?xml version="1.0" encoding="utf-8"?>
<ds:datastoreItem xmlns:ds="http://schemas.openxmlformats.org/officeDocument/2006/customXml" ds:itemID="{521068AD-E7B2-42D1-B416-4D4BC635FF2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623</Words>
  <Characters>3553</Characters>
  <Lines>29</Lines>
  <Paragraphs>8</Paragraphs>
  <TotalTime>7</TotalTime>
  <ScaleCrop>false</ScaleCrop>
  <LinksUpToDate>false</LinksUpToDate>
  <CharactersWithSpaces>4168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2024-02-07T17:31:00Z</dcterms:created>
  <dc:creator>halle</dc:creator>
  <cp:lastModifiedBy>Sylwia Ferreday</cp:lastModifiedBy>
  <cp:lastPrinted>2018-05-03T11:09:00Z</cp:lastPrinted>
  <dcterms:modified xsi:type="dcterms:W3CDTF">2024-10-17T09:15:22Z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2057-12.2.0.18607</vt:lpwstr>
  </property>
  <property fmtid="{D5CDD505-2E9C-101B-9397-08002B2CF9AE}" pid="5" name="ICV">
    <vt:lpwstr>BC83EA3F9A474E27B77553F63D25CE1C_13</vt:lpwstr>
  </property>
</Properties>
</file>