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after="40"/>
      </w:pPr>
      <w:r>
        <w:rPr>
          <w:b/>
          <w:bCs/>
          <w:color w:val="1F4E79"/>
          <w:spacing w:val="50"/>
          <w:sz w:val="22"/>
          <w:szCs w:val="22"/>
        </w:rPr>
        <w:t xml:space="preserve">PROJECT HARPER</w:t>
      </w:r>
    </w:p>
    <w:p>
      <w:pPr>
        <w:spacing w:after="30" w:before="140"/>
      </w:pPr>
      <w:r>
        <w:rPr>
          <w:b/>
          <w:bCs/>
          <w:color w:val="1F3864"/>
          <w:sz w:val="38"/>
          <w:szCs w:val="38"/>
        </w:rPr>
        <w:t xml:space="preserve">Detecting Human Trafficking in the Emergency Department</w:t>
      </w:r>
    </w:p>
    <w:p>
      <w:pPr>
        <w:spacing w:after="160"/>
      </w:pPr>
      <w:r>
        <w:rPr>
          <w:i/>
          <w:iCs/>
          <w:color w:val="5A6B7B"/>
          <w:sz w:val="21"/>
          <w:szCs w:val="21"/>
        </w:rPr>
        <w:t xml:space="preserve">An open-source platform for real-time screening and response — a license-free rebuild of the 2022 “Greenbaum 2.0” interoperability blueprint.</w:t>
      </w:r>
    </w:p>
    <w:p>
      <w:pPr>
        <w:spacing w:after="90" w:before="0" w:line="250"/>
      </w:pPr>
      <w:r>
        <w:rPr>
          <w:b w:val="false"/>
          <w:bCs w:val="false"/>
          <w:i w:val="false"/>
          <w:iCs w:val="false"/>
          <w:color w:val="24313F"/>
          <w:sz w:val="21"/>
          <w:szCs w:val="21"/>
        </w:rPr>
        <w:t xml:space="preserve">Project Harper detects possible child sex trafficking in real time during an emergency-department (ED) visit and connects suspected victims to help before they are discharged. It rebuilds a proven idea — demonstrated at the 2022 HIMSS Interoperability Showcase — entirely on open standards and open-source software, so any commercial hospital ED can adopt it without paying for the detection capability itself.</w:t>
      </w:r>
    </w:p>
    <w:p>
      <w:pPr>
        <w:spacing w:after="100" w:line="250"/>
      </w:pPr>
      <w:r>
        <w:rPr>
          <w:b/>
          <w:bCs/>
          <w:color w:val="1F4E79"/>
          <w:sz w:val="21"/>
          <w:szCs w:val="21"/>
        </w:rPr>
        <w:t xml:space="preserve">The problem. </w:t>
      </w:r>
      <w:r>
        <w:rPr>
          <w:color w:val="24313F"/>
          <w:sz w:val="21"/>
          <w:szCs w:val="21"/>
        </w:rPr>
        <w:t xml:space="preserve">Trafficking is badly under-detected. Only about 1% of hospitals systematically screen for it, yet a large majority of survivors — commonly reported near 87% — accessed healthcare while being trafficked, most often through an ED. Clinically validated screens exist, but they are manual and impractical at a busy bedside, so victims pass through “hidden in plain sight.”</w:t>
      </w:r>
    </w:p>
    <w:p>
      <w:pPr>
        <w:spacing w:after="100" w:line="250"/>
      </w:pPr>
      <w:r>
        <w:rPr>
          <w:b/>
          <w:bCs/>
          <w:color w:val="1F4E79"/>
          <w:sz w:val="21"/>
          <w:szCs w:val="21"/>
        </w:rPr>
        <w:t xml:space="preserve">How it works. </w:t>
      </w:r>
      <w:r>
        <w:rPr>
          <w:color w:val="24313F"/>
          <w:sz w:val="21"/>
          <w:szCs w:val="21"/>
        </w:rPr>
        <w:t xml:space="preserve">As a patient moves through registration, triage, examination, and discharge, Harper watches the FHIR record, prompts the validated Greenbaum screen at the right moment, and scores risk with transparent, inspectable decision logic. A positive screen drafts a social-work referral; a licensed practitioner must finalize it before it routes. Automation assists — a clinician always decides — and the system never contacts law enforcement on its own.</w:t>
      </w:r>
    </w:p>
    <w:p>
      <w:pPr>
        <w:spacing w:after="100" w:line="250"/>
      </w:pPr>
      <w:r>
        <w:rPr>
          <w:b/>
          <w:bCs/>
          <w:color w:val="1F4E79"/>
          <w:sz w:val="21"/>
          <w:szCs w:val="21"/>
        </w:rPr>
        <w:t xml:space="preserve">Built on open standards. </w:t>
      </w:r>
      <w:r>
        <w:rPr>
          <w:color w:val="24313F"/>
          <w:sz w:val="21"/>
          <w:szCs w:val="21"/>
        </w:rPr>
        <w:t xml:space="preserve">Every layer is an open standard with an open-source implementation and no license fee to detect: FHIR R4 / US Core for data; CDS Hooks and SMART on FHIR for real-time, in-workflow decision support; and the BPM+ Health stack — BPMN, DMN, and CQL — executed by Kogito on Kubernetes. The clinical process and its decisions ship as portable, shareable models any institution can inspect, run, or extend.</w:t>
      </w:r>
    </w:p>
    <w:p>
      <w:pPr>
        <w:spacing w:after="150" w:line="250"/>
      </w:pPr>
      <w:r>
        <w:rPr>
          <w:b/>
          <w:bCs/>
          <w:color w:val="1F4E79"/>
          <w:sz w:val="21"/>
          <w:szCs w:val="21"/>
        </w:rPr>
        <w:t xml:space="preserve">Guiding principles:  </w:t>
      </w:r>
      <w:r>
        <w:rPr>
          <w:color w:val="24313F"/>
          <w:sz w:val="21"/>
          <w:szCs w:val="21"/>
        </w:rPr>
        <w:t xml:space="preserve">Open and license-free  ·  Transparent, explainable, human-in-the-loop  ·  Trauma-informed and victim-centered  ·  Portable from cloud to a disconnected rural clinic  ·  Extensible to adult, labor, and elder-abuse screening.</w:t>
      </w:r>
    </w:p>
    <w:p>
      <w:pPr>
        <w:spacing w:after="70"/>
      </w:pPr>
      <w:r>
        <w:rPr>
          <w:b/>
          <w:bCs/>
          <w:color w:val="1F3864"/>
          <w:sz w:val="22"/>
          <w:szCs w:val="22"/>
        </w:rPr>
        <w:t xml:space="preserve">At a glance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36"/>
      </w:tblGrid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Domain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Child sex-trafficking detection in the emergency department</w:t>
            </w:r>
          </w:p>
        </w:tc>
      </w:tr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Approach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Real-time, standards-based screening during the patient encounter — not retrospective analytics</w:t>
            </w:r>
          </w:p>
        </w:tc>
      </w:tr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Open stack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FHIR  ·  CDS Hooks  ·  SMART on FHIR  ·  BPMN / DMN (Kogito)  ·  Kubernetes</w:t>
            </w:r>
          </w:p>
        </w:tc>
      </w:tr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Governance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Referral is drafted automatically but finalized by a practitioner before routing; human-in-the-loop; no auto-escalation</w:t>
            </w:r>
          </w:p>
        </w:tc>
      </w:tr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Target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F6F9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Commercial hospital emergency departments (extensible to adult, labor, and elder abuse)</w:t>
            </w:r>
          </w:p>
        </w:tc>
      </w:tr>
      <w:tr>
        <w:tc>
          <w:tcPr>
            <w:tcW w:type="dxa" w:w="2100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7836"/>
            <w:tcBorders>
              <w:top w:val="single" w:color="C4CEDA" w:sz="1"/>
              <w:left w:val="single" w:color="C4CEDA" w:sz="1"/>
              <w:bottom w:val="single" w:color="C4CEDA" w:sz="1"/>
              <w:right w:val="single" w:color="C4CEDA" w:sz="1"/>
            </w:tcBorders>
            <w:shd w:fill="EEF3F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color w:val="24313F"/>
                <w:sz w:val="19"/>
                <w:szCs w:val="19"/>
              </w:rPr>
              <w:t xml:space="preserve">Use-case specification (v1.2), an executable BPMN / DMN model set, and a runnable prototype</w:t>
            </w:r>
          </w:p>
        </w:tc>
      </w:tr>
    </w:tbl>
    <w:p>
      <w:pPr>
        <w:pBdr>
          <w:top w:val="single" w:color="C4CEDA" w:sz="4" w:space="8"/>
        </w:pBdr>
        <w:spacing w:before="160"/>
        <w:jc w:val="center"/>
      </w:pPr>
      <w:r>
        <w:rPr>
          <w:b/>
          <w:bCs/>
          <w:i/>
          <w:iCs/>
          <w:color w:val="1F4E79"/>
          <w:sz w:val="21"/>
          <w:szCs w:val="21"/>
        </w:rPr>
        <w:t xml:space="preserve">Detect trafficking during the encounter — and connect a person to help before discharge.</w:t>
      </w:r>
    </w:p>
    <w:sectPr>
      <w:pgSz w:w="12240" w:h="15840" w:orient="portrait"/>
      <w:pgMar w:top="1152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31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Project Harper</dc:title>
  <dc:creator>Ben Cushing</dc:creator>
  <cp:lastModifiedBy>Un-named</cp:lastModifiedBy>
  <cp:revision>1</cp:revision>
  <dcterms:created xsi:type="dcterms:W3CDTF">2026-07-01T20:23:00.148Z</dcterms:created>
  <dcterms:modified xsi:type="dcterms:W3CDTF">2026-07-01T20:23:00.148Z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