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13E1" w14:textId="41E61621" w:rsidR="00C52F9E" w:rsidRPr="004821D7" w:rsidRDefault="004821D7" w:rsidP="004821D7">
      <w:pPr>
        <w:rPr>
          <w:b/>
          <w:bCs/>
          <w:sz w:val="28"/>
          <w:szCs w:val="28"/>
        </w:rPr>
      </w:pPr>
      <w:r w:rsidRPr="004821D7">
        <w:rPr>
          <w:b/>
          <w:bCs/>
          <w:sz w:val="28"/>
          <w:szCs w:val="28"/>
        </w:rPr>
        <w:t>References</w:t>
      </w:r>
      <w:r>
        <w:rPr>
          <w:b/>
          <w:bCs/>
          <w:sz w:val="28"/>
          <w:szCs w:val="28"/>
        </w:rPr>
        <w:t>: Calabrian Western Eurasia Table and Map</w:t>
      </w:r>
    </w:p>
    <w:p w14:paraId="0E56E422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821D7">
        <w:rPr>
          <w:sz w:val="22"/>
          <w:szCs w:val="22"/>
        </w:rPr>
        <w:t>Arzarello</w:t>
      </w:r>
      <w:proofErr w:type="spellEnd"/>
      <w:r w:rsidRPr="004821D7">
        <w:rPr>
          <w:sz w:val="22"/>
          <w:szCs w:val="22"/>
        </w:rPr>
        <w:t xml:space="preserve">, M., Marcolini, F., Pavia, G., Pavia, M., &amp; Et., A. (2006). Evidence of earliest human occurrence in Europe: The site of Pirro Nord (Southern Italy). </w:t>
      </w:r>
      <w:proofErr w:type="spellStart"/>
      <w:r w:rsidRPr="004821D7">
        <w:rPr>
          <w:i/>
          <w:iCs/>
          <w:sz w:val="22"/>
          <w:szCs w:val="22"/>
        </w:rPr>
        <w:t>Naturwissenschaften</w:t>
      </w:r>
      <w:proofErr w:type="spellEnd"/>
      <w:r w:rsidRPr="004821D7">
        <w:rPr>
          <w:sz w:val="22"/>
          <w:szCs w:val="22"/>
        </w:rPr>
        <w:t xml:space="preserve">. </w:t>
      </w:r>
      <w:hyperlink r:id="rId5" w:history="1">
        <w:r w:rsidRPr="004821D7">
          <w:rPr>
            <w:rStyle w:val="Hyperlink"/>
            <w:sz w:val="22"/>
            <w:szCs w:val="22"/>
          </w:rPr>
          <w:t>https://doi.org/10.1007/s00114-006-0173-3</w:t>
        </w:r>
      </w:hyperlink>
    </w:p>
    <w:p w14:paraId="367AA213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>Bourguignon, L., Crochet, J.-Y., Capdevila, R., Ivorra, J., &amp; Et., A. (2016). Bois-de-Riquet (</w:t>
      </w:r>
      <w:proofErr w:type="spellStart"/>
      <w:r w:rsidRPr="004821D7">
        <w:rPr>
          <w:sz w:val="22"/>
          <w:szCs w:val="22"/>
        </w:rPr>
        <w:t>Lézignan</w:t>
      </w:r>
      <w:proofErr w:type="spellEnd"/>
      <w:r w:rsidRPr="004821D7">
        <w:rPr>
          <w:sz w:val="22"/>
          <w:szCs w:val="22"/>
        </w:rPr>
        <w:t>-la-</w:t>
      </w:r>
      <w:proofErr w:type="spellStart"/>
      <w:r w:rsidRPr="004821D7">
        <w:rPr>
          <w:sz w:val="22"/>
          <w:szCs w:val="22"/>
        </w:rPr>
        <w:t>Cèbe</w:t>
      </w:r>
      <w:proofErr w:type="spellEnd"/>
      <w:r w:rsidRPr="004821D7">
        <w:rPr>
          <w:sz w:val="22"/>
          <w:szCs w:val="22"/>
        </w:rPr>
        <w:t xml:space="preserve">, </w:t>
      </w:r>
      <w:proofErr w:type="spellStart"/>
      <w:r w:rsidRPr="004821D7">
        <w:rPr>
          <w:sz w:val="22"/>
          <w:szCs w:val="22"/>
        </w:rPr>
        <w:t>Hérault</w:t>
      </w:r>
      <w:proofErr w:type="spellEnd"/>
      <w:r w:rsidRPr="004821D7">
        <w:rPr>
          <w:sz w:val="22"/>
          <w:szCs w:val="22"/>
        </w:rPr>
        <w:t xml:space="preserve">): A late Early Pleistocene archeological occurrence in southern France. </w:t>
      </w:r>
      <w:r w:rsidRPr="004821D7">
        <w:rPr>
          <w:i/>
          <w:iCs/>
          <w:sz w:val="22"/>
          <w:szCs w:val="22"/>
        </w:rPr>
        <w:t>Quaternary International</w:t>
      </w:r>
      <w:r w:rsidRPr="004821D7">
        <w:rPr>
          <w:sz w:val="22"/>
          <w:szCs w:val="22"/>
        </w:rPr>
        <w:t xml:space="preserve">. </w:t>
      </w:r>
      <w:hyperlink r:id="rId6" w:history="1">
        <w:r w:rsidRPr="004821D7">
          <w:rPr>
            <w:rStyle w:val="Hyperlink"/>
            <w:sz w:val="22"/>
            <w:szCs w:val="22"/>
          </w:rPr>
          <w:t>https://doi.org/10.1016/j.quaint.2015.06.037</w:t>
        </w:r>
      </w:hyperlink>
    </w:p>
    <w:p w14:paraId="19A895CF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Carbonell, E., Bermúdez de Castro, J. M., </w:t>
      </w:r>
      <w:proofErr w:type="spellStart"/>
      <w:r w:rsidRPr="004821D7">
        <w:rPr>
          <w:sz w:val="22"/>
          <w:szCs w:val="22"/>
        </w:rPr>
        <w:t>Parés</w:t>
      </w:r>
      <w:proofErr w:type="spellEnd"/>
      <w:r w:rsidRPr="004821D7">
        <w:rPr>
          <w:sz w:val="22"/>
          <w:szCs w:val="22"/>
        </w:rPr>
        <w:t xml:space="preserve">, J. M., Pérez-González, A., &amp; Et., A. (2008). The first hominin of Europe. </w:t>
      </w:r>
      <w:r w:rsidRPr="004821D7">
        <w:rPr>
          <w:i/>
          <w:iCs/>
          <w:sz w:val="22"/>
          <w:szCs w:val="22"/>
        </w:rPr>
        <w:t>Nature</w:t>
      </w:r>
      <w:r w:rsidRPr="004821D7">
        <w:rPr>
          <w:sz w:val="22"/>
          <w:szCs w:val="22"/>
        </w:rPr>
        <w:t xml:space="preserve">. </w:t>
      </w:r>
      <w:hyperlink r:id="rId7" w:history="1">
        <w:r w:rsidRPr="004821D7">
          <w:rPr>
            <w:rStyle w:val="Hyperlink"/>
            <w:sz w:val="22"/>
            <w:szCs w:val="22"/>
          </w:rPr>
          <w:t>https://doi.org/10.1038/nature06815</w:t>
        </w:r>
      </w:hyperlink>
    </w:p>
    <w:p w14:paraId="7387F70B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Carpentieri, M., &amp; </w:t>
      </w:r>
      <w:proofErr w:type="spellStart"/>
      <w:r w:rsidRPr="004821D7">
        <w:rPr>
          <w:sz w:val="22"/>
          <w:szCs w:val="22"/>
        </w:rPr>
        <w:t>Arzarello</w:t>
      </w:r>
      <w:proofErr w:type="spellEnd"/>
      <w:r w:rsidRPr="004821D7">
        <w:rPr>
          <w:sz w:val="22"/>
          <w:szCs w:val="22"/>
        </w:rPr>
        <w:t xml:space="preserve">, M. (2022). For Our World Without Sound: The Opportunistic Debitage in the Italian Context—a Methodological Evaluation of the Lithic Assemblages of Pirro Nord, </w:t>
      </w:r>
      <w:proofErr w:type="spellStart"/>
      <w:r w:rsidRPr="004821D7">
        <w:rPr>
          <w:sz w:val="22"/>
          <w:szCs w:val="22"/>
        </w:rPr>
        <w:t>Cà</w:t>
      </w:r>
      <w:proofErr w:type="spellEnd"/>
      <w:r w:rsidRPr="004821D7">
        <w:rPr>
          <w:sz w:val="22"/>
          <w:szCs w:val="22"/>
        </w:rPr>
        <w:t xml:space="preserve"> Belvedere di </w:t>
      </w:r>
      <w:proofErr w:type="spellStart"/>
      <w:r w:rsidRPr="004821D7">
        <w:rPr>
          <w:sz w:val="22"/>
          <w:szCs w:val="22"/>
        </w:rPr>
        <w:t>Montepoggiolo</w:t>
      </w:r>
      <w:proofErr w:type="spellEnd"/>
      <w:r w:rsidRPr="004821D7">
        <w:rPr>
          <w:sz w:val="22"/>
          <w:szCs w:val="22"/>
        </w:rPr>
        <w:t xml:space="preserve">, Ciota Ciara Cave and </w:t>
      </w:r>
      <w:proofErr w:type="spellStart"/>
      <w:r w:rsidRPr="004821D7">
        <w:rPr>
          <w:sz w:val="22"/>
          <w:szCs w:val="22"/>
        </w:rPr>
        <w:t>Riparo</w:t>
      </w:r>
      <w:proofErr w:type="spellEnd"/>
      <w:r w:rsidRPr="004821D7">
        <w:rPr>
          <w:sz w:val="22"/>
          <w:szCs w:val="22"/>
        </w:rPr>
        <w:t xml:space="preserve"> Tagliente. </w:t>
      </w:r>
      <w:r w:rsidRPr="004821D7">
        <w:rPr>
          <w:i/>
          <w:iCs/>
          <w:sz w:val="22"/>
          <w:szCs w:val="22"/>
        </w:rPr>
        <w:t>Journal of Paleolithic Archaeology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5</w:t>
      </w:r>
      <w:r w:rsidRPr="004821D7">
        <w:rPr>
          <w:sz w:val="22"/>
          <w:szCs w:val="22"/>
        </w:rPr>
        <w:t xml:space="preserve">(1), 12. </w:t>
      </w:r>
      <w:hyperlink r:id="rId8" w:history="1">
        <w:r w:rsidRPr="004821D7">
          <w:rPr>
            <w:rStyle w:val="Hyperlink"/>
            <w:sz w:val="22"/>
            <w:szCs w:val="22"/>
          </w:rPr>
          <w:t>https://doi.org/10.1007/s41982-022-00117-9</w:t>
        </w:r>
      </w:hyperlink>
    </w:p>
    <w:p w14:paraId="421D60D3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821D7">
        <w:rPr>
          <w:sz w:val="22"/>
          <w:szCs w:val="22"/>
        </w:rPr>
        <w:t>Cauche</w:t>
      </w:r>
      <w:proofErr w:type="spellEnd"/>
      <w:r w:rsidRPr="004821D7">
        <w:rPr>
          <w:sz w:val="22"/>
          <w:szCs w:val="22"/>
        </w:rPr>
        <w:t xml:space="preserve">, D. (2022). The </w:t>
      </w:r>
      <w:proofErr w:type="spellStart"/>
      <w:r w:rsidRPr="004821D7">
        <w:rPr>
          <w:sz w:val="22"/>
          <w:szCs w:val="22"/>
        </w:rPr>
        <w:t>Vallonnet</w:t>
      </w:r>
      <w:proofErr w:type="spellEnd"/>
      <w:r w:rsidRPr="004821D7">
        <w:rPr>
          <w:sz w:val="22"/>
          <w:szCs w:val="22"/>
        </w:rPr>
        <w:t xml:space="preserve"> cave on the northern Mediterranean border: A record of one of the oldest human presences in Europe. </w:t>
      </w:r>
      <w:proofErr w:type="spellStart"/>
      <w:r w:rsidRPr="004821D7">
        <w:rPr>
          <w:i/>
          <w:iCs/>
          <w:sz w:val="22"/>
          <w:szCs w:val="22"/>
        </w:rPr>
        <w:t>L’Anthropologie</w:t>
      </w:r>
      <w:proofErr w:type="spellEnd"/>
      <w:r w:rsidRPr="004821D7">
        <w:rPr>
          <w:sz w:val="22"/>
          <w:szCs w:val="22"/>
        </w:rPr>
        <w:t xml:space="preserve">. </w:t>
      </w:r>
      <w:hyperlink r:id="rId9" w:history="1">
        <w:r w:rsidRPr="004821D7">
          <w:rPr>
            <w:rStyle w:val="Hyperlink"/>
            <w:sz w:val="22"/>
            <w:szCs w:val="22"/>
          </w:rPr>
          <w:t>https://doi.org/10.1016/j.anthro.2021.102974</w:t>
        </w:r>
      </w:hyperlink>
    </w:p>
    <w:p w14:paraId="7C1853FE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>Cuenca-</w:t>
      </w:r>
      <w:proofErr w:type="spellStart"/>
      <w:r w:rsidRPr="004821D7">
        <w:rPr>
          <w:sz w:val="22"/>
          <w:szCs w:val="22"/>
        </w:rPr>
        <w:t>Bescós</w:t>
      </w:r>
      <w:proofErr w:type="spellEnd"/>
      <w:r w:rsidRPr="004821D7">
        <w:rPr>
          <w:sz w:val="22"/>
          <w:szCs w:val="22"/>
        </w:rPr>
        <w:t xml:space="preserve">, G., &amp; Garcia, N. (2007). Biostratigraphic succession of the Early and Middle Pleistocene mammal faunas of the Atapuerca cave sites (Burgos, Spain). </w:t>
      </w:r>
      <w:r w:rsidRPr="004821D7">
        <w:rPr>
          <w:i/>
          <w:iCs/>
          <w:sz w:val="22"/>
          <w:szCs w:val="22"/>
        </w:rPr>
        <w:t xml:space="preserve">CFS Courier </w:t>
      </w:r>
      <w:proofErr w:type="spellStart"/>
      <w:r w:rsidRPr="004821D7">
        <w:rPr>
          <w:i/>
          <w:iCs/>
          <w:sz w:val="22"/>
          <w:szCs w:val="22"/>
        </w:rPr>
        <w:t>Forschungsinstitut</w:t>
      </w:r>
      <w:proofErr w:type="spellEnd"/>
      <w:r w:rsidRPr="004821D7">
        <w:rPr>
          <w:i/>
          <w:iCs/>
          <w:sz w:val="22"/>
          <w:szCs w:val="22"/>
        </w:rPr>
        <w:t xml:space="preserve"> Senckenberg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259</w:t>
      </w:r>
      <w:r w:rsidRPr="004821D7">
        <w:rPr>
          <w:sz w:val="22"/>
          <w:szCs w:val="22"/>
        </w:rPr>
        <w:t>, 99–110.</w:t>
      </w:r>
    </w:p>
    <w:p w14:paraId="4C5B3334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de Lombera-Hermida, A., Rodríguez-Álvarez, X. P., Peña, L., Sala-Ramos, R., &amp; Et., A. (2016). The lithic assemblage from Pont-de-Lavaud (Indre, France) and the role of the bipolar-on-anvil technique in the Lower and Early Middle Pleistocene technology. </w:t>
      </w:r>
      <w:r w:rsidRPr="004821D7">
        <w:rPr>
          <w:i/>
          <w:iCs/>
          <w:sz w:val="22"/>
          <w:szCs w:val="22"/>
        </w:rPr>
        <w:t>Journal of Anthropological Archaeology</w:t>
      </w:r>
      <w:r w:rsidRPr="004821D7">
        <w:rPr>
          <w:sz w:val="22"/>
          <w:szCs w:val="22"/>
        </w:rPr>
        <w:t xml:space="preserve">. </w:t>
      </w:r>
      <w:hyperlink r:id="rId10" w:history="1">
        <w:r w:rsidRPr="004821D7">
          <w:rPr>
            <w:rStyle w:val="Hyperlink"/>
            <w:sz w:val="22"/>
            <w:szCs w:val="22"/>
          </w:rPr>
          <w:t>https://doi.org/10.1016/j.jaa.2015.12.002</w:t>
        </w:r>
      </w:hyperlink>
    </w:p>
    <w:p w14:paraId="61C83C83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de Lumley, H., </w:t>
      </w:r>
      <w:proofErr w:type="spellStart"/>
      <w:r w:rsidRPr="004821D7">
        <w:rPr>
          <w:sz w:val="22"/>
          <w:szCs w:val="22"/>
        </w:rPr>
        <w:t>Nioradzé</w:t>
      </w:r>
      <w:proofErr w:type="spellEnd"/>
      <w:r w:rsidRPr="004821D7">
        <w:rPr>
          <w:sz w:val="22"/>
          <w:szCs w:val="22"/>
        </w:rPr>
        <w:t xml:space="preserve">, M., Barsky, D., </w:t>
      </w:r>
      <w:proofErr w:type="spellStart"/>
      <w:r w:rsidRPr="004821D7">
        <w:rPr>
          <w:sz w:val="22"/>
          <w:szCs w:val="22"/>
        </w:rPr>
        <w:t>Cauche</w:t>
      </w:r>
      <w:proofErr w:type="spellEnd"/>
      <w:r w:rsidRPr="004821D7">
        <w:rPr>
          <w:sz w:val="22"/>
          <w:szCs w:val="22"/>
        </w:rPr>
        <w:t xml:space="preserve">, D., &amp; Et., A. (2005). Les industries </w:t>
      </w:r>
      <w:proofErr w:type="spellStart"/>
      <w:r w:rsidRPr="004821D7">
        <w:rPr>
          <w:sz w:val="22"/>
          <w:szCs w:val="22"/>
        </w:rPr>
        <w:t>lithiques</w:t>
      </w:r>
      <w:proofErr w:type="spellEnd"/>
      <w:r w:rsidRPr="004821D7">
        <w:rPr>
          <w:sz w:val="22"/>
          <w:szCs w:val="22"/>
        </w:rPr>
        <w:t xml:space="preserve"> </w:t>
      </w:r>
      <w:proofErr w:type="spellStart"/>
      <w:r w:rsidRPr="004821D7">
        <w:rPr>
          <w:sz w:val="22"/>
          <w:szCs w:val="22"/>
        </w:rPr>
        <w:t>préoldowayennes</w:t>
      </w:r>
      <w:proofErr w:type="spellEnd"/>
      <w:r w:rsidRPr="004821D7">
        <w:rPr>
          <w:sz w:val="22"/>
          <w:szCs w:val="22"/>
        </w:rPr>
        <w:t xml:space="preserve"> du début du </w:t>
      </w:r>
      <w:proofErr w:type="spellStart"/>
      <w:r w:rsidRPr="004821D7">
        <w:rPr>
          <w:sz w:val="22"/>
          <w:szCs w:val="22"/>
        </w:rPr>
        <w:t>Pléistocène</w:t>
      </w:r>
      <w:proofErr w:type="spellEnd"/>
      <w:r w:rsidRPr="004821D7">
        <w:rPr>
          <w:sz w:val="22"/>
          <w:szCs w:val="22"/>
        </w:rPr>
        <w:t xml:space="preserve"> </w:t>
      </w:r>
      <w:proofErr w:type="spellStart"/>
      <w:r w:rsidRPr="004821D7">
        <w:rPr>
          <w:sz w:val="22"/>
          <w:szCs w:val="22"/>
        </w:rPr>
        <w:t>inférieur</w:t>
      </w:r>
      <w:proofErr w:type="spellEnd"/>
      <w:r w:rsidRPr="004821D7">
        <w:rPr>
          <w:sz w:val="22"/>
          <w:szCs w:val="22"/>
        </w:rPr>
        <w:t xml:space="preserve"> du site de </w:t>
      </w:r>
      <w:proofErr w:type="spellStart"/>
      <w:r w:rsidRPr="004821D7">
        <w:rPr>
          <w:sz w:val="22"/>
          <w:szCs w:val="22"/>
        </w:rPr>
        <w:t>Dmanissi</w:t>
      </w:r>
      <w:proofErr w:type="spellEnd"/>
      <w:r w:rsidRPr="004821D7">
        <w:rPr>
          <w:sz w:val="22"/>
          <w:szCs w:val="22"/>
        </w:rPr>
        <w:t xml:space="preserve"> </w:t>
      </w:r>
      <w:proofErr w:type="spellStart"/>
      <w:r w:rsidRPr="004821D7">
        <w:rPr>
          <w:sz w:val="22"/>
          <w:szCs w:val="22"/>
        </w:rPr>
        <w:t>en</w:t>
      </w:r>
      <w:proofErr w:type="spellEnd"/>
      <w:r w:rsidRPr="004821D7">
        <w:rPr>
          <w:sz w:val="22"/>
          <w:szCs w:val="22"/>
        </w:rPr>
        <w:t xml:space="preserve"> </w:t>
      </w:r>
      <w:proofErr w:type="spellStart"/>
      <w:r w:rsidRPr="004821D7">
        <w:rPr>
          <w:sz w:val="22"/>
          <w:szCs w:val="22"/>
        </w:rPr>
        <w:t>Géorgie</w:t>
      </w:r>
      <w:proofErr w:type="spellEnd"/>
      <w:r w:rsidRPr="004821D7">
        <w:rPr>
          <w:sz w:val="22"/>
          <w:szCs w:val="22"/>
        </w:rPr>
        <w:t xml:space="preserve">. </w:t>
      </w:r>
      <w:proofErr w:type="spellStart"/>
      <w:r w:rsidRPr="004821D7">
        <w:rPr>
          <w:i/>
          <w:iCs/>
          <w:sz w:val="22"/>
          <w:szCs w:val="22"/>
        </w:rPr>
        <w:t>L’Anthropologie</w:t>
      </w:r>
      <w:proofErr w:type="spellEnd"/>
      <w:r w:rsidRPr="004821D7">
        <w:rPr>
          <w:sz w:val="22"/>
          <w:szCs w:val="22"/>
        </w:rPr>
        <w:t xml:space="preserve">. </w:t>
      </w:r>
      <w:hyperlink r:id="rId11" w:history="1">
        <w:r w:rsidRPr="004821D7">
          <w:rPr>
            <w:rStyle w:val="Hyperlink"/>
            <w:sz w:val="22"/>
            <w:szCs w:val="22"/>
          </w:rPr>
          <w:t>https://doi.org/10.1016/j.anthro.2005.02.011</w:t>
        </w:r>
      </w:hyperlink>
    </w:p>
    <w:p w14:paraId="59C659A3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821D7">
        <w:rPr>
          <w:sz w:val="22"/>
          <w:szCs w:val="22"/>
        </w:rPr>
        <w:t>Despriée</w:t>
      </w:r>
      <w:proofErr w:type="spellEnd"/>
      <w:r w:rsidRPr="004821D7">
        <w:rPr>
          <w:sz w:val="22"/>
          <w:szCs w:val="22"/>
        </w:rPr>
        <w:t xml:space="preserve">, J., Moncel, M.-H., </w:t>
      </w:r>
      <w:proofErr w:type="spellStart"/>
      <w:r w:rsidRPr="004821D7">
        <w:rPr>
          <w:sz w:val="22"/>
          <w:szCs w:val="22"/>
        </w:rPr>
        <w:t>Courcimault</w:t>
      </w:r>
      <w:proofErr w:type="spellEnd"/>
      <w:r w:rsidRPr="004821D7">
        <w:rPr>
          <w:sz w:val="22"/>
          <w:szCs w:val="22"/>
        </w:rPr>
        <w:t xml:space="preserve">, G., </w:t>
      </w:r>
      <w:proofErr w:type="spellStart"/>
      <w:r w:rsidRPr="004821D7">
        <w:rPr>
          <w:sz w:val="22"/>
          <w:szCs w:val="22"/>
        </w:rPr>
        <w:t>Voinchet</w:t>
      </w:r>
      <w:proofErr w:type="spellEnd"/>
      <w:r w:rsidRPr="004821D7">
        <w:rPr>
          <w:sz w:val="22"/>
          <w:szCs w:val="22"/>
        </w:rPr>
        <w:t xml:space="preserve">, P., Jouanneau, J.-C., &amp; </w:t>
      </w:r>
      <w:proofErr w:type="spellStart"/>
      <w:r w:rsidRPr="004821D7">
        <w:rPr>
          <w:sz w:val="22"/>
          <w:szCs w:val="22"/>
        </w:rPr>
        <w:t>Bahain</w:t>
      </w:r>
      <w:proofErr w:type="spellEnd"/>
      <w:r w:rsidRPr="004821D7">
        <w:rPr>
          <w:sz w:val="22"/>
          <w:szCs w:val="22"/>
        </w:rPr>
        <w:t xml:space="preserve">, J.-J. (2024). Earliest evidence of human occupations and technological complexity above the 45th North parallel in Western Europe. The site of </w:t>
      </w:r>
      <w:proofErr w:type="spellStart"/>
      <w:r w:rsidRPr="004821D7">
        <w:rPr>
          <w:sz w:val="22"/>
          <w:szCs w:val="22"/>
        </w:rPr>
        <w:t>Lunery-Rosieres</w:t>
      </w:r>
      <w:proofErr w:type="spellEnd"/>
      <w:r w:rsidRPr="004821D7">
        <w:rPr>
          <w:sz w:val="22"/>
          <w:szCs w:val="22"/>
        </w:rPr>
        <w:t xml:space="preserve"> la-Terre-des-Sablons (France, 1.1 Ma). </w:t>
      </w:r>
      <w:r w:rsidRPr="004821D7">
        <w:rPr>
          <w:i/>
          <w:iCs/>
          <w:sz w:val="22"/>
          <w:szCs w:val="22"/>
        </w:rPr>
        <w:t>Scientific Reports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14</w:t>
      </w:r>
      <w:r w:rsidRPr="004821D7">
        <w:rPr>
          <w:sz w:val="22"/>
          <w:szCs w:val="22"/>
        </w:rPr>
        <w:t xml:space="preserve">(1), 16894. </w:t>
      </w:r>
      <w:hyperlink r:id="rId12" w:history="1">
        <w:r w:rsidRPr="004821D7">
          <w:rPr>
            <w:rStyle w:val="Hyperlink"/>
            <w:sz w:val="22"/>
            <w:szCs w:val="22"/>
          </w:rPr>
          <w:t>https://doi.org/10.1038/s41598-024-66980-4</w:t>
        </w:r>
      </w:hyperlink>
    </w:p>
    <w:p w14:paraId="29699935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821D7">
        <w:rPr>
          <w:sz w:val="22"/>
          <w:szCs w:val="22"/>
        </w:rPr>
        <w:t>Despriée</w:t>
      </w:r>
      <w:proofErr w:type="spellEnd"/>
      <w:r w:rsidRPr="004821D7">
        <w:rPr>
          <w:sz w:val="22"/>
          <w:szCs w:val="22"/>
        </w:rPr>
        <w:t xml:space="preserve">, J., </w:t>
      </w:r>
      <w:proofErr w:type="spellStart"/>
      <w:r w:rsidRPr="004821D7">
        <w:rPr>
          <w:sz w:val="22"/>
          <w:szCs w:val="22"/>
        </w:rPr>
        <w:t>Voinchet</w:t>
      </w:r>
      <w:proofErr w:type="spellEnd"/>
      <w:r w:rsidRPr="004821D7">
        <w:rPr>
          <w:sz w:val="22"/>
          <w:szCs w:val="22"/>
        </w:rPr>
        <w:t xml:space="preserve">, P., Tissoux, H., Moncel, M.-H., </w:t>
      </w:r>
      <w:proofErr w:type="spellStart"/>
      <w:r w:rsidRPr="004821D7">
        <w:rPr>
          <w:sz w:val="22"/>
          <w:szCs w:val="22"/>
        </w:rPr>
        <w:t>Arzarello</w:t>
      </w:r>
      <w:proofErr w:type="spellEnd"/>
      <w:r w:rsidRPr="004821D7">
        <w:rPr>
          <w:sz w:val="22"/>
          <w:szCs w:val="22"/>
        </w:rPr>
        <w:t xml:space="preserve">, M., Robin, S., </w:t>
      </w:r>
      <w:proofErr w:type="spellStart"/>
      <w:r w:rsidRPr="004821D7">
        <w:rPr>
          <w:sz w:val="22"/>
          <w:szCs w:val="22"/>
        </w:rPr>
        <w:t>Bahain</w:t>
      </w:r>
      <w:proofErr w:type="spellEnd"/>
      <w:r w:rsidRPr="004821D7">
        <w:rPr>
          <w:sz w:val="22"/>
          <w:szCs w:val="22"/>
        </w:rPr>
        <w:t xml:space="preserve">, J.-J., </w:t>
      </w:r>
      <w:proofErr w:type="spellStart"/>
      <w:r w:rsidRPr="004821D7">
        <w:rPr>
          <w:sz w:val="22"/>
          <w:szCs w:val="22"/>
        </w:rPr>
        <w:t>Falguères</w:t>
      </w:r>
      <w:proofErr w:type="spellEnd"/>
      <w:r w:rsidRPr="004821D7">
        <w:rPr>
          <w:sz w:val="22"/>
          <w:szCs w:val="22"/>
        </w:rPr>
        <w:t xml:space="preserve">, C., </w:t>
      </w:r>
      <w:proofErr w:type="spellStart"/>
      <w:r w:rsidRPr="004821D7">
        <w:rPr>
          <w:sz w:val="22"/>
          <w:szCs w:val="22"/>
        </w:rPr>
        <w:t>Courcimault</w:t>
      </w:r>
      <w:proofErr w:type="spellEnd"/>
      <w:r w:rsidRPr="004821D7">
        <w:rPr>
          <w:sz w:val="22"/>
          <w:szCs w:val="22"/>
        </w:rPr>
        <w:t xml:space="preserve">, G., </w:t>
      </w:r>
      <w:proofErr w:type="spellStart"/>
      <w:r w:rsidRPr="004821D7">
        <w:rPr>
          <w:sz w:val="22"/>
          <w:szCs w:val="22"/>
        </w:rPr>
        <w:t>Dépont</w:t>
      </w:r>
      <w:proofErr w:type="spellEnd"/>
      <w:r w:rsidRPr="004821D7">
        <w:rPr>
          <w:sz w:val="22"/>
          <w:szCs w:val="22"/>
        </w:rPr>
        <w:t xml:space="preserve">, J., </w:t>
      </w:r>
      <w:proofErr w:type="spellStart"/>
      <w:r w:rsidRPr="004821D7">
        <w:rPr>
          <w:sz w:val="22"/>
          <w:szCs w:val="22"/>
        </w:rPr>
        <w:t>Gageonnet</w:t>
      </w:r>
      <w:proofErr w:type="spellEnd"/>
      <w:r w:rsidRPr="004821D7">
        <w:rPr>
          <w:sz w:val="22"/>
          <w:szCs w:val="22"/>
        </w:rPr>
        <w:t xml:space="preserve">, R., Marquer, L., Messager, E., Abdessadok, S., &amp; </w:t>
      </w:r>
      <w:proofErr w:type="spellStart"/>
      <w:r w:rsidRPr="004821D7">
        <w:rPr>
          <w:sz w:val="22"/>
          <w:szCs w:val="22"/>
        </w:rPr>
        <w:t>Puaud</w:t>
      </w:r>
      <w:proofErr w:type="spellEnd"/>
      <w:r w:rsidRPr="004821D7">
        <w:rPr>
          <w:sz w:val="22"/>
          <w:szCs w:val="22"/>
        </w:rPr>
        <w:t xml:space="preserve">, S. (2010). Lower and middle Pleistocene human settlements in the Middle Loire River Basin, Centre Region, France. </w:t>
      </w:r>
      <w:r w:rsidRPr="004821D7">
        <w:rPr>
          <w:i/>
          <w:iCs/>
          <w:sz w:val="22"/>
          <w:szCs w:val="22"/>
        </w:rPr>
        <w:t xml:space="preserve">Quaternary International, Oldest Human Expansions in Eurasia: </w:t>
      </w:r>
      <w:proofErr w:type="spellStart"/>
      <w:r w:rsidRPr="004821D7">
        <w:rPr>
          <w:i/>
          <w:iCs/>
          <w:sz w:val="22"/>
          <w:szCs w:val="22"/>
        </w:rPr>
        <w:t>Favouring</w:t>
      </w:r>
      <w:proofErr w:type="spellEnd"/>
      <w:r w:rsidRPr="004821D7">
        <w:rPr>
          <w:i/>
          <w:iCs/>
          <w:sz w:val="22"/>
          <w:szCs w:val="22"/>
        </w:rPr>
        <w:t xml:space="preserve"> and Limiting Factors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223–224</w:t>
      </w:r>
      <w:r w:rsidRPr="004821D7">
        <w:rPr>
          <w:sz w:val="22"/>
          <w:szCs w:val="22"/>
        </w:rPr>
        <w:t xml:space="preserve">, 345–359. </w:t>
      </w:r>
      <w:hyperlink r:id="rId13" w:history="1">
        <w:r w:rsidRPr="004821D7">
          <w:rPr>
            <w:rStyle w:val="Hyperlink"/>
            <w:sz w:val="22"/>
            <w:szCs w:val="22"/>
          </w:rPr>
          <w:t>https://doi.org/10.1016/j.quaint.2009.07.019</w:t>
        </w:r>
      </w:hyperlink>
    </w:p>
    <w:p w14:paraId="53275BAC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Duval, M., </w:t>
      </w:r>
      <w:proofErr w:type="spellStart"/>
      <w:r w:rsidRPr="004821D7">
        <w:rPr>
          <w:sz w:val="22"/>
          <w:szCs w:val="22"/>
        </w:rPr>
        <w:t>Bahain</w:t>
      </w:r>
      <w:proofErr w:type="spellEnd"/>
      <w:r w:rsidRPr="004821D7">
        <w:rPr>
          <w:sz w:val="22"/>
          <w:szCs w:val="22"/>
        </w:rPr>
        <w:t xml:space="preserve">, J.-J., </w:t>
      </w:r>
      <w:proofErr w:type="spellStart"/>
      <w:r w:rsidRPr="004821D7">
        <w:rPr>
          <w:sz w:val="22"/>
          <w:szCs w:val="22"/>
        </w:rPr>
        <w:t>Falguères</w:t>
      </w:r>
      <w:proofErr w:type="spellEnd"/>
      <w:r w:rsidRPr="004821D7">
        <w:rPr>
          <w:sz w:val="22"/>
          <w:szCs w:val="22"/>
        </w:rPr>
        <w:t xml:space="preserve">, C., Garcia, J., &amp; Et., A. (2015). Revisiting the ESR chronology of the Early Pleistocene hominin occupation at </w:t>
      </w:r>
      <w:proofErr w:type="spellStart"/>
      <w:r w:rsidRPr="004821D7">
        <w:rPr>
          <w:sz w:val="22"/>
          <w:szCs w:val="22"/>
        </w:rPr>
        <w:t>Vallparadís</w:t>
      </w:r>
      <w:proofErr w:type="spellEnd"/>
      <w:r w:rsidRPr="004821D7">
        <w:rPr>
          <w:sz w:val="22"/>
          <w:szCs w:val="22"/>
        </w:rPr>
        <w:t xml:space="preserve"> (Barcelona, Spain). </w:t>
      </w:r>
      <w:r w:rsidRPr="004821D7">
        <w:rPr>
          <w:i/>
          <w:iCs/>
          <w:sz w:val="22"/>
          <w:szCs w:val="22"/>
        </w:rPr>
        <w:t>Quaternary International</w:t>
      </w:r>
      <w:r w:rsidRPr="004821D7">
        <w:rPr>
          <w:sz w:val="22"/>
          <w:szCs w:val="22"/>
        </w:rPr>
        <w:t xml:space="preserve">. </w:t>
      </w:r>
      <w:hyperlink r:id="rId14" w:history="1">
        <w:r w:rsidRPr="004821D7">
          <w:rPr>
            <w:rStyle w:val="Hyperlink"/>
            <w:sz w:val="22"/>
            <w:szCs w:val="22"/>
          </w:rPr>
          <w:t>https://doi.org/10.1016/j.quaint.2014.08.054</w:t>
        </w:r>
      </w:hyperlink>
    </w:p>
    <w:p w14:paraId="27F4B206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Ferring, R., Oms, O., Agustí, J., Berna, F., &amp; Et., A. (2011). Earliest human occupations at </w:t>
      </w:r>
      <w:proofErr w:type="spellStart"/>
      <w:r w:rsidRPr="004821D7">
        <w:rPr>
          <w:sz w:val="22"/>
          <w:szCs w:val="22"/>
        </w:rPr>
        <w:t>Dmanisi</w:t>
      </w:r>
      <w:proofErr w:type="spellEnd"/>
      <w:r w:rsidRPr="004821D7">
        <w:rPr>
          <w:sz w:val="22"/>
          <w:szCs w:val="22"/>
        </w:rPr>
        <w:t xml:space="preserve"> (Georgian Caucasus) dated to 1.85–1.78 Ma. </w:t>
      </w:r>
      <w:r w:rsidRPr="004821D7">
        <w:rPr>
          <w:i/>
          <w:iCs/>
          <w:sz w:val="22"/>
          <w:szCs w:val="22"/>
        </w:rPr>
        <w:t>Proceedings of the National Academy of Sciences</w:t>
      </w:r>
      <w:r w:rsidRPr="004821D7">
        <w:rPr>
          <w:sz w:val="22"/>
          <w:szCs w:val="22"/>
        </w:rPr>
        <w:t xml:space="preserve">. </w:t>
      </w:r>
      <w:hyperlink r:id="rId15" w:history="1">
        <w:r w:rsidRPr="004821D7">
          <w:rPr>
            <w:rStyle w:val="Hyperlink"/>
            <w:sz w:val="22"/>
            <w:szCs w:val="22"/>
          </w:rPr>
          <w:t>https://doi.org/10.1073/pnas.1106638108</w:t>
        </w:r>
      </w:hyperlink>
    </w:p>
    <w:p w14:paraId="715E502A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lastRenderedPageBreak/>
        <w:t xml:space="preserve">Ferring, R., Oms, O., </w:t>
      </w:r>
      <w:proofErr w:type="spellStart"/>
      <w:r w:rsidRPr="004821D7">
        <w:rPr>
          <w:sz w:val="22"/>
          <w:szCs w:val="22"/>
        </w:rPr>
        <w:t>Nomade</w:t>
      </w:r>
      <w:proofErr w:type="spellEnd"/>
      <w:r w:rsidRPr="004821D7">
        <w:rPr>
          <w:sz w:val="22"/>
          <w:szCs w:val="22"/>
        </w:rPr>
        <w:t xml:space="preserve">, S., Humphrey, J. D., Tappen, M., Coil, R., Shelia, T., Crislip, P., </w:t>
      </w:r>
      <w:proofErr w:type="spellStart"/>
      <w:r w:rsidRPr="004821D7">
        <w:rPr>
          <w:sz w:val="22"/>
          <w:szCs w:val="22"/>
        </w:rPr>
        <w:t>Chagelishvili</w:t>
      </w:r>
      <w:proofErr w:type="spellEnd"/>
      <w:r w:rsidRPr="004821D7">
        <w:rPr>
          <w:sz w:val="22"/>
          <w:szCs w:val="22"/>
        </w:rPr>
        <w:t xml:space="preserve">, R., Kiladze, G., Guillou, H., &amp; </w:t>
      </w:r>
      <w:proofErr w:type="spellStart"/>
      <w:r w:rsidRPr="004821D7">
        <w:rPr>
          <w:sz w:val="22"/>
          <w:szCs w:val="22"/>
        </w:rPr>
        <w:t>Lordkipanidze</w:t>
      </w:r>
      <w:proofErr w:type="spellEnd"/>
      <w:r w:rsidRPr="004821D7">
        <w:rPr>
          <w:sz w:val="22"/>
          <w:szCs w:val="22"/>
        </w:rPr>
        <w:t xml:space="preserve">, D. (2022). Early Pleistocene stratigraphy, sedimentary environments, and formation contexts at </w:t>
      </w:r>
      <w:proofErr w:type="spellStart"/>
      <w:r w:rsidRPr="004821D7">
        <w:rPr>
          <w:sz w:val="22"/>
          <w:szCs w:val="22"/>
        </w:rPr>
        <w:t>Dmanisi</w:t>
      </w:r>
      <w:proofErr w:type="spellEnd"/>
      <w:r w:rsidRPr="004821D7">
        <w:rPr>
          <w:sz w:val="22"/>
          <w:szCs w:val="22"/>
        </w:rPr>
        <w:t xml:space="preserve"> in the Georgian Caucasus. </w:t>
      </w:r>
      <w:r w:rsidRPr="004821D7">
        <w:rPr>
          <w:i/>
          <w:iCs/>
          <w:sz w:val="22"/>
          <w:szCs w:val="22"/>
        </w:rPr>
        <w:t>Journal of Human Evolution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172</w:t>
      </w:r>
      <w:r w:rsidRPr="004821D7">
        <w:rPr>
          <w:sz w:val="22"/>
          <w:szCs w:val="22"/>
        </w:rPr>
        <w:t xml:space="preserve">, 103254. </w:t>
      </w:r>
      <w:hyperlink r:id="rId16" w:history="1">
        <w:r w:rsidRPr="004821D7">
          <w:rPr>
            <w:rStyle w:val="Hyperlink"/>
            <w:sz w:val="22"/>
            <w:szCs w:val="22"/>
          </w:rPr>
          <w:t>https://doi.org/10.1016/j.jhevol.2022.103254</w:t>
        </w:r>
      </w:hyperlink>
    </w:p>
    <w:p w14:paraId="4A36601B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Gabunia, L., Vekua, A., </w:t>
      </w:r>
      <w:proofErr w:type="spellStart"/>
      <w:r w:rsidRPr="004821D7">
        <w:rPr>
          <w:sz w:val="22"/>
          <w:szCs w:val="22"/>
        </w:rPr>
        <w:t>Lordkipanidze</w:t>
      </w:r>
      <w:proofErr w:type="spellEnd"/>
      <w:r w:rsidRPr="004821D7">
        <w:rPr>
          <w:sz w:val="22"/>
          <w:szCs w:val="22"/>
        </w:rPr>
        <w:t xml:space="preserve">, D., Swisher, C. C., &amp; Et., A. (2000). Earliest Pleistocene Hominid Cranial Remains from </w:t>
      </w:r>
      <w:proofErr w:type="spellStart"/>
      <w:r w:rsidRPr="004821D7">
        <w:rPr>
          <w:sz w:val="22"/>
          <w:szCs w:val="22"/>
        </w:rPr>
        <w:t>Dmanisi</w:t>
      </w:r>
      <w:proofErr w:type="spellEnd"/>
      <w:r w:rsidRPr="004821D7">
        <w:rPr>
          <w:sz w:val="22"/>
          <w:szCs w:val="22"/>
        </w:rPr>
        <w:t xml:space="preserve">, Republic of Georgia: Taxonomy, Geological Setting, and Age. </w:t>
      </w:r>
      <w:r w:rsidRPr="004821D7">
        <w:rPr>
          <w:i/>
          <w:iCs/>
          <w:sz w:val="22"/>
          <w:szCs w:val="22"/>
        </w:rPr>
        <w:t>Science</w:t>
      </w:r>
      <w:r w:rsidRPr="004821D7">
        <w:rPr>
          <w:sz w:val="22"/>
          <w:szCs w:val="22"/>
        </w:rPr>
        <w:t xml:space="preserve">. </w:t>
      </w:r>
      <w:hyperlink r:id="rId17" w:history="1">
        <w:r w:rsidRPr="004821D7">
          <w:rPr>
            <w:rStyle w:val="Hyperlink"/>
            <w:sz w:val="22"/>
            <w:szCs w:val="22"/>
          </w:rPr>
          <w:t>https://doi.org/10.1126/science.288.5468.1019</w:t>
        </w:r>
      </w:hyperlink>
    </w:p>
    <w:p w14:paraId="2311C799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Garba, R., Usyk, V., </w:t>
      </w:r>
      <w:proofErr w:type="spellStart"/>
      <w:r w:rsidRPr="004821D7">
        <w:rPr>
          <w:sz w:val="22"/>
          <w:szCs w:val="22"/>
        </w:rPr>
        <w:t>Ylä</w:t>
      </w:r>
      <w:proofErr w:type="spellEnd"/>
      <w:r w:rsidRPr="004821D7">
        <w:rPr>
          <w:sz w:val="22"/>
          <w:szCs w:val="22"/>
        </w:rPr>
        <w:t xml:space="preserve">-Mella, L., </w:t>
      </w:r>
      <w:proofErr w:type="spellStart"/>
      <w:r w:rsidRPr="004821D7">
        <w:rPr>
          <w:sz w:val="22"/>
          <w:szCs w:val="22"/>
        </w:rPr>
        <w:t>Kameník</w:t>
      </w:r>
      <w:proofErr w:type="spellEnd"/>
      <w:r w:rsidRPr="004821D7">
        <w:rPr>
          <w:sz w:val="22"/>
          <w:szCs w:val="22"/>
        </w:rPr>
        <w:t xml:space="preserve">, J., </w:t>
      </w:r>
      <w:proofErr w:type="spellStart"/>
      <w:r w:rsidRPr="004821D7">
        <w:rPr>
          <w:sz w:val="22"/>
          <w:szCs w:val="22"/>
        </w:rPr>
        <w:t>Stübner</w:t>
      </w:r>
      <w:proofErr w:type="spellEnd"/>
      <w:r w:rsidRPr="004821D7">
        <w:rPr>
          <w:sz w:val="22"/>
          <w:szCs w:val="22"/>
        </w:rPr>
        <w:t xml:space="preserve">, K., Lachner, J., Rugel, G., </w:t>
      </w:r>
      <w:proofErr w:type="spellStart"/>
      <w:r w:rsidRPr="004821D7">
        <w:rPr>
          <w:sz w:val="22"/>
          <w:szCs w:val="22"/>
        </w:rPr>
        <w:t>Veselovský</w:t>
      </w:r>
      <w:proofErr w:type="spellEnd"/>
      <w:r w:rsidRPr="004821D7">
        <w:rPr>
          <w:sz w:val="22"/>
          <w:szCs w:val="22"/>
        </w:rPr>
        <w:t xml:space="preserve">, F., Gerasimenko, N., </w:t>
      </w:r>
      <w:proofErr w:type="spellStart"/>
      <w:r w:rsidRPr="004821D7">
        <w:rPr>
          <w:sz w:val="22"/>
          <w:szCs w:val="22"/>
        </w:rPr>
        <w:t>Herries</w:t>
      </w:r>
      <w:proofErr w:type="spellEnd"/>
      <w:r w:rsidRPr="004821D7">
        <w:rPr>
          <w:sz w:val="22"/>
          <w:szCs w:val="22"/>
        </w:rPr>
        <w:t xml:space="preserve">, A. I. R., Kučera, J., Knudsen, M. F., &amp; Jansen, J. D. (2024). East-to-west human dispersal into Europe 1.4 million years ago. </w:t>
      </w:r>
      <w:r w:rsidRPr="004821D7">
        <w:rPr>
          <w:i/>
          <w:iCs/>
          <w:sz w:val="22"/>
          <w:szCs w:val="22"/>
        </w:rPr>
        <w:t>Nature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627</w:t>
      </w:r>
      <w:r w:rsidRPr="004821D7">
        <w:rPr>
          <w:sz w:val="22"/>
          <w:szCs w:val="22"/>
        </w:rPr>
        <w:t xml:space="preserve">(8005), 805–810. </w:t>
      </w:r>
      <w:hyperlink r:id="rId18" w:history="1">
        <w:r w:rsidRPr="004821D7">
          <w:rPr>
            <w:rStyle w:val="Hyperlink"/>
            <w:sz w:val="22"/>
            <w:szCs w:val="22"/>
          </w:rPr>
          <w:t>https://doi.org/10.1038/s41586-024-07151-3</w:t>
        </w:r>
      </w:hyperlink>
    </w:p>
    <w:p w14:paraId="7C22FF9C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Gibert, L., Scott, G., Deino, A., &amp; Martin, R. (2024). Magnetostratigraphic dating of earliest hominin sites in Europe. </w:t>
      </w:r>
      <w:r w:rsidRPr="004821D7">
        <w:rPr>
          <w:i/>
          <w:iCs/>
          <w:sz w:val="22"/>
          <w:szCs w:val="22"/>
        </w:rPr>
        <w:t>Earth-Science Reviews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256</w:t>
      </w:r>
      <w:r w:rsidRPr="004821D7">
        <w:rPr>
          <w:sz w:val="22"/>
          <w:szCs w:val="22"/>
        </w:rPr>
        <w:t xml:space="preserve">, 104855. </w:t>
      </w:r>
      <w:hyperlink r:id="rId19" w:history="1">
        <w:r w:rsidRPr="004821D7">
          <w:rPr>
            <w:rStyle w:val="Hyperlink"/>
            <w:sz w:val="22"/>
            <w:szCs w:val="22"/>
          </w:rPr>
          <w:t>https://doi.org/10.1016/j.earscirev.2024.104855</w:t>
        </w:r>
      </w:hyperlink>
    </w:p>
    <w:p w14:paraId="65B50B5D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Lozano-Fernández, I., </w:t>
      </w:r>
      <w:proofErr w:type="spellStart"/>
      <w:r w:rsidRPr="004821D7">
        <w:rPr>
          <w:sz w:val="22"/>
          <w:szCs w:val="22"/>
        </w:rPr>
        <w:t>Bañuls</w:t>
      </w:r>
      <w:proofErr w:type="spellEnd"/>
      <w:r w:rsidRPr="004821D7">
        <w:rPr>
          <w:sz w:val="22"/>
          <w:szCs w:val="22"/>
        </w:rPr>
        <w:t>-Cardona, S., Blain, H.-A., López-García, J. M., Vallverdú, J., Agustí, J., &amp; Cuenca-</w:t>
      </w:r>
      <w:proofErr w:type="spellStart"/>
      <w:r w:rsidRPr="004821D7">
        <w:rPr>
          <w:sz w:val="22"/>
          <w:szCs w:val="22"/>
        </w:rPr>
        <w:t>Bescós</w:t>
      </w:r>
      <w:proofErr w:type="spellEnd"/>
      <w:r w:rsidRPr="004821D7">
        <w:rPr>
          <w:sz w:val="22"/>
          <w:szCs w:val="22"/>
        </w:rPr>
        <w:t xml:space="preserve">, G. (2014). </w:t>
      </w:r>
      <w:proofErr w:type="spellStart"/>
      <w:r w:rsidRPr="004821D7">
        <w:rPr>
          <w:sz w:val="22"/>
          <w:szCs w:val="22"/>
        </w:rPr>
        <w:t>Biochronological</w:t>
      </w:r>
      <w:proofErr w:type="spellEnd"/>
      <w:r w:rsidRPr="004821D7">
        <w:rPr>
          <w:sz w:val="22"/>
          <w:szCs w:val="22"/>
        </w:rPr>
        <w:t xml:space="preserve"> data inferred from the Early Pleistocene small mammals of the </w:t>
      </w:r>
      <w:proofErr w:type="spellStart"/>
      <w:r w:rsidRPr="004821D7">
        <w:rPr>
          <w:sz w:val="22"/>
          <w:szCs w:val="22"/>
        </w:rPr>
        <w:t>Barranc</w:t>
      </w:r>
      <w:proofErr w:type="spellEnd"/>
      <w:r w:rsidRPr="004821D7">
        <w:rPr>
          <w:sz w:val="22"/>
          <w:szCs w:val="22"/>
        </w:rPr>
        <w:t xml:space="preserve"> de la </w:t>
      </w:r>
      <w:proofErr w:type="spellStart"/>
      <w:r w:rsidRPr="004821D7">
        <w:rPr>
          <w:sz w:val="22"/>
          <w:szCs w:val="22"/>
        </w:rPr>
        <w:t>Boella</w:t>
      </w:r>
      <w:proofErr w:type="spellEnd"/>
      <w:r w:rsidRPr="004821D7">
        <w:rPr>
          <w:sz w:val="22"/>
          <w:szCs w:val="22"/>
        </w:rPr>
        <w:t xml:space="preserve"> site (Tarragona, north-eastern Spain). </w:t>
      </w:r>
      <w:r w:rsidRPr="004821D7">
        <w:rPr>
          <w:i/>
          <w:iCs/>
          <w:sz w:val="22"/>
          <w:szCs w:val="22"/>
        </w:rPr>
        <w:t>Journal of Quaternary Science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29</w:t>
      </w:r>
      <w:r w:rsidRPr="004821D7">
        <w:rPr>
          <w:sz w:val="22"/>
          <w:szCs w:val="22"/>
        </w:rPr>
        <w:t xml:space="preserve">(7), 722–728. </w:t>
      </w:r>
      <w:hyperlink r:id="rId20" w:history="1">
        <w:r w:rsidRPr="004821D7">
          <w:rPr>
            <w:rStyle w:val="Hyperlink"/>
            <w:sz w:val="22"/>
            <w:szCs w:val="22"/>
          </w:rPr>
          <w:t>https://doi.org/10.1002/jqs.2744</w:t>
        </w:r>
      </w:hyperlink>
    </w:p>
    <w:p w14:paraId="6D81ED30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Lozano-Fernández, I., Blain, H.-A., Agustí, J., Piñero, P., Barsky, D., Ivorra, J., &amp; Bourguignon, L. (2019). New clues about the late Early Pleistocene peopling of western Europe: Small vertebrates from The Bois-de-Riquet </w:t>
      </w:r>
      <w:proofErr w:type="spellStart"/>
      <w:r w:rsidRPr="004821D7">
        <w:rPr>
          <w:sz w:val="22"/>
          <w:szCs w:val="22"/>
        </w:rPr>
        <w:t>archeo</w:t>
      </w:r>
      <w:proofErr w:type="spellEnd"/>
      <w:r w:rsidRPr="004821D7">
        <w:rPr>
          <w:sz w:val="22"/>
          <w:szCs w:val="22"/>
        </w:rPr>
        <w:t>-paleontological site (</w:t>
      </w:r>
      <w:proofErr w:type="spellStart"/>
      <w:r w:rsidRPr="004821D7">
        <w:rPr>
          <w:sz w:val="22"/>
          <w:szCs w:val="22"/>
        </w:rPr>
        <w:t>Lézignan</w:t>
      </w:r>
      <w:proofErr w:type="spellEnd"/>
      <w:r w:rsidRPr="004821D7">
        <w:rPr>
          <w:sz w:val="22"/>
          <w:szCs w:val="22"/>
        </w:rPr>
        <w:t>-La-</w:t>
      </w:r>
      <w:proofErr w:type="spellStart"/>
      <w:r w:rsidRPr="004821D7">
        <w:rPr>
          <w:sz w:val="22"/>
          <w:szCs w:val="22"/>
        </w:rPr>
        <w:t>Cèbe</w:t>
      </w:r>
      <w:proofErr w:type="spellEnd"/>
      <w:r w:rsidRPr="004821D7">
        <w:rPr>
          <w:sz w:val="22"/>
          <w:szCs w:val="22"/>
        </w:rPr>
        <w:t xml:space="preserve">, southern France). </w:t>
      </w:r>
      <w:r w:rsidRPr="004821D7">
        <w:rPr>
          <w:i/>
          <w:iCs/>
          <w:sz w:val="22"/>
          <w:szCs w:val="22"/>
        </w:rPr>
        <w:t>Quaternary Science Reviews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219</w:t>
      </w:r>
      <w:r w:rsidRPr="004821D7">
        <w:rPr>
          <w:sz w:val="22"/>
          <w:szCs w:val="22"/>
        </w:rPr>
        <w:t xml:space="preserve">, 187–203. </w:t>
      </w:r>
      <w:hyperlink r:id="rId21" w:history="1">
        <w:r w:rsidRPr="004821D7">
          <w:rPr>
            <w:rStyle w:val="Hyperlink"/>
            <w:sz w:val="22"/>
            <w:szCs w:val="22"/>
          </w:rPr>
          <w:t>https://doi.org/10.1016/j.quascirev.2019.07.015</w:t>
        </w:r>
      </w:hyperlink>
    </w:p>
    <w:p w14:paraId="2C7534B0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Maddy, D., </w:t>
      </w:r>
      <w:proofErr w:type="spellStart"/>
      <w:r w:rsidRPr="004821D7">
        <w:rPr>
          <w:sz w:val="22"/>
          <w:szCs w:val="22"/>
        </w:rPr>
        <w:t>Schreve</w:t>
      </w:r>
      <w:proofErr w:type="spellEnd"/>
      <w:r w:rsidRPr="004821D7">
        <w:rPr>
          <w:sz w:val="22"/>
          <w:szCs w:val="22"/>
        </w:rPr>
        <w:t xml:space="preserve">, D., Demir, T., Veldkamp, A., </w:t>
      </w:r>
      <w:proofErr w:type="spellStart"/>
      <w:r w:rsidRPr="004821D7">
        <w:rPr>
          <w:sz w:val="22"/>
          <w:szCs w:val="22"/>
        </w:rPr>
        <w:t>Wijbrans</w:t>
      </w:r>
      <w:proofErr w:type="spellEnd"/>
      <w:r w:rsidRPr="004821D7">
        <w:rPr>
          <w:sz w:val="22"/>
          <w:szCs w:val="22"/>
        </w:rPr>
        <w:t xml:space="preserve">, J. R., van Gorp, W., van </w:t>
      </w:r>
      <w:proofErr w:type="spellStart"/>
      <w:r w:rsidRPr="004821D7">
        <w:rPr>
          <w:sz w:val="22"/>
          <w:szCs w:val="22"/>
        </w:rPr>
        <w:t>Hinsbergen</w:t>
      </w:r>
      <w:proofErr w:type="spellEnd"/>
      <w:r w:rsidRPr="004821D7">
        <w:rPr>
          <w:sz w:val="22"/>
          <w:szCs w:val="22"/>
        </w:rPr>
        <w:t xml:space="preserve">, D. J. J., Dekkers, M. J., Scaife, R., Schoorl, J. M., </w:t>
      </w:r>
      <w:proofErr w:type="spellStart"/>
      <w:r w:rsidRPr="004821D7">
        <w:rPr>
          <w:sz w:val="22"/>
          <w:szCs w:val="22"/>
        </w:rPr>
        <w:t>Stemerdink</w:t>
      </w:r>
      <w:proofErr w:type="spellEnd"/>
      <w:r w:rsidRPr="004821D7">
        <w:rPr>
          <w:sz w:val="22"/>
          <w:szCs w:val="22"/>
        </w:rPr>
        <w:t xml:space="preserve">, C., &amp; van der Schriek, T. (2015). The earliest </w:t>
      </w:r>
      <w:proofErr w:type="gramStart"/>
      <w:r w:rsidRPr="004821D7">
        <w:rPr>
          <w:sz w:val="22"/>
          <w:szCs w:val="22"/>
        </w:rPr>
        <w:t>securely-dated</w:t>
      </w:r>
      <w:proofErr w:type="gramEnd"/>
      <w:r w:rsidRPr="004821D7">
        <w:rPr>
          <w:sz w:val="22"/>
          <w:szCs w:val="22"/>
        </w:rPr>
        <w:t xml:space="preserve"> hominin artefact in Anatolia? </w:t>
      </w:r>
      <w:r w:rsidRPr="004821D7">
        <w:rPr>
          <w:i/>
          <w:iCs/>
          <w:sz w:val="22"/>
          <w:szCs w:val="22"/>
        </w:rPr>
        <w:t>Quaternary Science Reviews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109</w:t>
      </w:r>
      <w:r w:rsidRPr="004821D7">
        <w:rPr>
          <w:sz w:val="22"/>
          <w:szCs w:val="22"/>
        </w:rPr>
        <w:t xml:space="preserve">, 68–75. </w:t>
      </w:r>
      <w:hyperlink r:id="rId22" w:history="1">
        <w:r w:rsidRPr="004821D7">
          <w:rPr>
            <w:rStyle w:val="Hyperlink"/>
            <w:sz w:val="22"/>
            <w:szCs w:val="22"/>
          </w:rPr>
          <w:t>https://doi.org/10.1016/j.quascirev.2014.11.021</w:t>
        </w:r>
      </w:hyperlink>
    </w:p>
    <w:p w14:paraId="27730D4B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Martínez, K., &amp; Garcia Garriga, J. (2014). The Mode 1 lithic industry of </w:t>
      </w:r>
      <w:proofErr w:type="spellStart"/>
      <w:r w:rsidRPr="004821D7">
        <w:rPr>
          <w:sz w:val="22"/>
          <w:szCs w:val="22"/>
        </w:rPr>
        <w:t>Vallparadís</w:t>
      </w:r>
      <w:proofErr w:type="spellEnd"/>
      <w:r w:rsidRPr="004821D7">
        <w:rPr>
          <w:sz w:val="22"/>
          <w:szCs w:val="22"/>
        </w:rPr>
        <w:t xml:space="preserve"> (Terrassa, Catalonia). In </w:t>
      </w:r>
      <w:r w:rsidRPr="004821D7">
        <w:rPr>
          <w:i/>
          <w:iCs/>
          <w:sz w:val="22"/>
          <w:szCs w:val="22"/>
        </w:rPr>
        <w:t>Pleistocene and Holocene Hunters-Gatherers in Iberia and the Gibraltar Strait: The Current Archaeological Record</w:t>
      </w:r>
      <w:r w:rsidRPr="004821D7">
        <w:rPr>
          <w:sz w:val="22"/>
          <w:szCs w:val="22"/>
        </w:rPr>
        <w:t xml:space="preserve"> (pp. 308–315). Universidad de Burgos/Fundacion Atapuerca, Burgos.</w:t>
      </w:r>
    </w:p>
    <w:p w14:paraId="03D1C96C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Mori, T., Riga, A., Aytek, A. I., &amp; </w:t>
      </w:r>
      <w:proofErr w:type="spellStart"/>
      <w:r w:rsidRPr="004821D7">
        <w:rPr>
          <w:sz w:val="22"/>
          <w:szCs w:val="22"/>
        </w:rPr>
        <w:t>Harvati</w:t>
      </w:r>
      <w:proofErr w:type="spellEnd"/>
      <w:r w:rsidRPr="004821D7">
        <w:rPr>
          <w:sz w:val="22"/>
          <w:szCs w:val="22"/>
        </w:rPr>
        <w:t xml:space="preserve">, K. (2024). Virtual reconstruction and geometric morphometric analysis of the Kocabaş hominin fossil from Turkey: Implications for taxonomy and evolutionary significance. </w:t>
      </w:r>
      <w:r w:rsidRPr="004821D7">
        <w:rPr>
          <w:i/>
          <w:iCs/>
          <w:sz w:val="22"/>
          <w:szCs w:val="22"/>
        </w:rPr>
        <w:t>Journal of Human Evolution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191</w:t>
      </w:r>
      <w:r w:rsidRPr="004821D7">
        <w:rPr>
          <w:sz w:val="22"/>
          <w:szCs w:val="22"/>
        </w:rPr>
        <w:t xml:space="preserve">, 103517. </w:t>
      </w:r>
      <w:hyperlink r:id="rId23" w:history="1">
        <w:r w:rsidRPr="004821D7">
          <w:rPr>
            <w:rStyle w:val="Hyperlink"/>
            <w:sz w:val="22"/>
            <w:szCs w:val="22"/>
          </w:rPr>
          <w:t>https://doi.org/10.1016/j.jhevol.2024.103517</w:t>
        </w:r>
      </w:hyperlink>
    </w:p>
    <w:p w14:paraId="2228D92D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Mosquera, M., Ollé, A., Rodríguez-Álvarez, X. P., &amp; Carbonell, E. (2018). Shedding light on the Early Pleistocene of TD6 (Gran Dolina, Atapuerca, Spain): The technological sequence and occupational inferences. </w:t>
      </w:r>
      <w:r w:rsidRPr="004821D7">
        <w:rPr>
          <w:i/>
          <w:iCs/>
          <w:sz w:val="22"/>
          <w:szCs w:val="22"/>
        </w:rPr>
        <w:t>PLOS ONE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13</w:t>
      </w:r>
      <w:r w:rsidRPr="004821D7">
        <w:rPr>
          <w:sz w:val="22"/>
          <w:szCs w:val="22"/>
        </w:rPr>
        <w:t xml:space="preserve">(1), e0190889. </w:t>
      </w:r>
      <w:hyperlink r:id="rId24" w:history="1">
        <w:r w:rsidRPr="004821D7">
          <w:rPr>
            <w:rStyle w:val="Hyperlink"/>
            <w:sz w:val="22"/>
            <w:szCs w:val="22"/>
          </w:rPr>
          <w:t>https://doi.org/10.1371/journal.pone.0190889</w:t>
        </w:r>
      </w:hyperlink>
    </w:p>
    <w:p w14:paraId="14205BE2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Mosquera, M., Ollé, A., </w:t>
      </w:r>
      <w:proofErr w:type="spellStart"/>
      <w:r w:rsidRPr="004821D7">
        <w:rPr>
          <w:sz w:val="22"/>
          <w:szCs w:val="22"/>
        </w:rPr>
        <w:t>Saladié</w:t>
      </w:r>
      <w:proofErr w:type="spellEnd"/>
      <w:r w:rsidRPr="004821D7">
        <w:rPr>
          <w:sz w:val="22"/>
          <w:szCs w:val="22"/>
        </w:rPr>
        <w:t xml:space="preserve">, P., Cáceres, I., &amp; Et., A. (2016). The Early Acheulean technology of </w:t>
      </w:r>
      <w:proofErr w:type="spellStart"/>
      <w:r w:rsidRPr="004821D7">
        <w:rPr>
          <w:sz w:val="22"/>
          <w:szCs w:val="22"/>
        </w:rPr>
        <w:t>Barranc</w:t>
      </w:r>
      <w:proofErr w:type="spellEnd"/>
      <w:r w:rsidRPr="004821D7">
        <w:rPr>
          <w:sz w:val="22"/>
          <w:szCs w:val="22"/>
        </w:rPr>
        <w:t xml:space="preserve"> de la </w:t>
      </w:r>
      <w:proofErr w:type="spellStart"/>
      <w:r w:rsidRPr="004821D7">
        <w:rPr>
          <w:sz w:val="22"/>
          <w:szCs w:val="22"/>
        </w:rPr>
        <w:t>Boella</w:t>
      </w:r>
      <w:proofErr w:type="spellEnd"/>
      <w:r w:rsidRPr="004821D7">
        <w:rPr>
          <w:sz w:val="22"/>
          <w:szCs w:val="22"/>
        </w:rPr>
        <w:t xml:space="preserve"> (Catalonia, Spain). </w:t>
      </w:r>
      <w:r w:rsidRPr="004821D7">
        <w:rPr>
          <w:i/>
          <w:iCs/>
          <w:sz w:val="22"/>
          <w:szCs w:val="22"/>
        </w:rPr>
        <w:t>Quaternary International</w:t>
      </w:r>
      <w:r w:rsidRPr="004821D7">
        <w:rPr>
          <w:sz w:val="22"/>
          <w:szCs w:val="22"/>
        </w:rPr>
        <w:t xml:space="preserve">. </w:t>
      </w:r>
      <w:hyperlink r:id="rId25" w:history="1">
        <w:r w:rsidRPr="004821D7">
          <w:rPr>
            <w:rStyle w:val="Hyperlink"/>
            <w:sz w:val="22"/>
            <w:szCs w:val="22"/>
          </w:rPr>
          <w:t>https://doi.org/10.1016/j.quaint.2015.05.005</w:t>
        </w:r>
      </w:hyperlink>
    </w:p>
    <w:p w14:paraId="387199FC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821D7">
        <w:rPr>
          <w:sz w:val="22"/>
          <w:szCs w:val="22"/>
        </w:rPr>
        <w:lastRenderedPageBreak/>
        <w:t>Muttoni</w:t>
      </w:r>
      <w:proofErr w:type="spellEnd"/>
      <w:r w:rsidRPr="004821D7">
        <w:rPr>
          <w:sz w:val="22"/>
          <w:szCs w:val="22"/>
        </w:rPr>
        <w:t xml:space="preserve">, G., </w:t>
      </w:r>
      <w:proofErr w:type="spellStart"/>
      <w:r w:rsidRPr="004821D7">
        <w:rPr>
          <w:sz w:val="22"/>
          <w:szCs w:val="22"/>
        </w:rPr>
        <w:t>Scardia</w:t>
      </w:r>
      <w:proofErr w:type="spellEnd"/>
      <w:r w:rsidRPr="004821D7">
        <w:rPr>
          <w:sz w:val="22"/>
          <w:szCs w:val="22"/>
        </w:rPr>
        <w:t xml:space="preserve">, G., Kent, D. V., Morsiani, E., Tremolada, F., Cremaschi, M., &amp; Peretto, C. (2011). First dated human occupation of Italy at ~ </w:t>
      </w:r>
      <w:proofErr w:type="gramStart"/>
      <w:r w:rsidRPr="004821D7">
        <w:rPr>
          <w:sz w:val="22"/>
          <w:szCs w:val="22"/>
        </w:rPr>
        <w:t>0.85  Ma</w:t>
      </w:r>
      <w:proofErr w:type="gramEnd"/>
      <w:r w:rsidRPr="004821D7">
        <w:rPr>
          <w:sz w:val="22"/>
          <w:szCs w:val="22"/>
        </w:rPr>
        <w:t xml:space="preserve"> during the late Early Pleistocene climate transition. </w:t>
      </w:r>
      <w:r w:rsidRPr="004821D7">
        <w:rPr>
          <w:i/>
          <w:iCs/>
          <w:sz w:val="22"/>
          <w:szCs w:val="22"/>
        </w:rPr>
        <w:t>Earth and Planetary Science Letters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307</w:t>
      </w:r>
      <w:r w:rsidRPr="004821D7">
        <w:rPr>
          <w:sz w:val="22"/>
          <w:szCs w:val="22"/>
        </w:rPr>
        <w:t xml:space="preserve">(3), 241–252. </w:t>
      </w:r>
      <w:hyperlink r:id="rId26" w:history="1">
        <w:r w:rsidRPr="004821D7">
          <w:rPr>
            <w:rStyle w:val="Hyperlink"/>
            <w:sz w:val="22"/>
            <w:szCs w:val="22"/>
          </w:rPr>
          <w:t>https://doi.org/10.1016/j.epsl.2011.05.025</w:t>
        </w:r>
      </w:hyperlink>
    </w:p>
    <w:p w14:paraId="792D2AD1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821D7">
        <w:rPr>
          <w:sz w:val="22"/>
          <w:szCs w:val="22"/>
        </w:rPr>
        <w:t>Muttoni</w:t>
      </w:r>
      <w:proofErr w:type="spellEnd"/>
      <w:r w:rsidRPr="004821D7">
        <w:rPr>
          <w:sz w:val="22"/>
          <w:szCs w:val="22"/>
        </w:rPr>
        <w:t xml:space="preserve">, G., Sirakov, N., </w:t>
      </w:r>
      <w:proofErr w:type="spellStart"/>
      <w:r w:rsidRPr="004821D7">
        <w:rPr>
          <w:sz w:val="22"/>
          <w:szCs w:val="22"/>
        </w:rPr>
        <w:t>Guadelli</w:t>
      </w:r>
      <w:proofErr w:type="spellEnd"/>
      <w:r w:rsidRPr="004821D7">
        <w:rPr>
          <w:sz w:val="22"/>
          <w:szCs w:val="22"/>
        </w:rPr>
        <w:t xml:space="preserve">, J.-L., Kent, D. V., &amp; Et., A. (2017). An early </w:t>
      </w:r>
      <w:proofErr w:type="spellStart"/>
      <w:r w:rsidRPr="004821D7">
        <w:rPr>
          <w:sz w:val="22"/>
          <w:szCs w:val="22"/>
        </w:rPr>
        <w:t>Brunhes</w:t>
      </w:r>
      <w:proofErr w:type="spellEnd"/>
      <w:r w:rsidRPr="004821D7">
        <w:rPr>
          <w:sz w:val="22"/>
          <w:szCs w:val="22"/>
        </w:rPr>
        <w:t xml:space="preserve"> (&lt;0.78 Ma) age for the Lower Paleolithic tool-bearing </w:t>
      </w:r>
      <w:proofErr w:type="spellStart"/>
      <w:r w:rsidRPr="004821D7">
        <w:rPr>
          <w:sz w:val="22"/>
          <w:szCs w:val="22"/>
        </w:rPr>
        <w:t>Kozarnika</w:t>
      </w:r>
      <w:proofErr w:type="spellEnd"/>
      <w:r w:rsidRPr="004821D7">
        <w:rPr>
          <w:sz w:val="22"/>
          <w:szCs w:val="22"/>
        </w:rPr>
        <w:t xml:space="preserve"> cave sediments, Bulgaria. </w:t>
      </w:r>
      <w:r w:rsidRPr="004821D7">
        <w:rPr>
          <w:i/>
          <w:iCs/>
          <w:sz w:val="22"/>
          <w:szCs w:val="22"/>
        </w:rPr>
        <w:t>Quaternary Science Reviews</w:t>
      </w:r>
      <w:r w:rsidRPr="004821D7">
        <w:rPr>
          <w:sz w:val="22"/>
          <w:szCs w:val="22"/>
        </w:rPr>
        <w:t xml:space="preserve">. </w:t>
      </w:r>
      <w:hyperlink r:id="rId27" w:history="1">
        <w:r w:rsidRPr="004821D7">
          <w:rPr>
            <w:rStyle w:val="Hyperlink"/>
            <w:sz w:val="22"/>
            <w:szCs w:val="22"/>
          </w:rPr>
          <w:t>https://doi.org/10.1016/j.quascirev.2017.10.034</w:t>
        </w:r>
      </w:hyperlink>
    </w:p>
    <w:p w14:paraId="54D07EB3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Ollé, A., Mosquera, M., Rodríguez, X. P., de Lombera-Hermida, A., &amp; Et., A. (2013). The Early and Middle Pleistocene technological record from Sierra de Atapuerca (Burgos, Spain). </w:t>
      </w:r>
      <w:r w:rsidRPr="004821D7">
        <w:rPr>
          <w:i/>
          <w:iCs/>
          <w:sz w:val="22"/>
          <w:szCs w:val="22"/>
        </w:rPr>
        <w:t>Quaternary International</w:t>
      </w:r>
      <w:r w:rsidRPr="004821D7">
        <w:rPr>
          <w:sz w:val="22"/>
          <w:szCs w:val="22"/>
        </w:rPr>
        <w:t xml:space="preserve">. </w:t>
      </w:r>
      <w:hyperlink r:id="rId28" w:history="1">
        <w:r w:rsidRPr="004821D7">
          <w:rPr>
            <w:rStyle w:val="Hyperlink"/>
            <w:sz w:val="22"/>
            <w:szCs w:val="22"/>
          </w:rPr>
          <w:t>https://doi.org/10.1016/j.quaint.2011.11.009</w:t>
        </w:r>
      </w:hyperlink>
    </w:p>
    <w:p w14:paraId="5D996CB9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Oms, O., </w:t>
      </w:r>
      <w:proofErr w:type="spellStart"/>
      <w:r w:rsidRPr="004821D7">
        <w:rPr>
          <w:sz w:val="22"/>
          <w:szCs w:val="22"/>
        </w:rPr>
        <w:t>Parés</w:t>
      </w:r>
      <w:proofErr w:type="spellEnd"/>
      <w:r w:rsidRPr="004821D7">
        <w:rPr>
          <w:sz w:val="22"/>
          <w:szCs w:val="22"/>
        </w:rPr>
        <w:t xml:space="preserve">, J. M., Martínez-Navarro, B., Agustí, J., &amp; Et., A. (2000). Early human occupation of Western Europe: Paleomagnetic dates for two paleolithic sites in Spain. </w:t>
      </w:r>
      <w:r w:rsidRPr="004821D7">
        <w:rPr>
          <w:i/>
          <w:iCs/>
          <w:sz w:val="22"/>
          <w:szCs w:val="22"/>
        </w:rPr>
        <w:t>Proceedings of the National Academy of Sciences</w:t>
      </w:r>
      <w:r w:rsidRPr="004821D7">
        <w:rPr>
          <w:sz w:val="22"/>
          <w:szCs w:val="22"/>
        </w:rPr>
        <w:t xml:space="preserve">. </w:t>
      </w:r>
      <w:hyperlink r:id="rId29" w:history="1">
        <w:r w:rsidRPr="004821D7">
          <w:rPr>
            <w:rStyle w:val="Hyperlink"/>
            <w:sz w:val="22"/>
            <w:szCs w:val="22"/>
          </w:rPr>
          <w:t>https://doi.org/10.1073/pnas.180319797</w:t>
        </w:r>
      </w:hyperlink>
    </w:p>
    <w:p w14:paraId="61ECCAEC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Ozherelyev, D. V. (2019). The Oldowan site of </w:t>
      </w:r>
      <w:proofErr w:type="spellStart"/>
      <w:r w:rsidRPr="004821D7">
        <w:rPr>
          <w:sz w:val="22"/>
          <w:szCs w:val="22"/>
        </w:rPr>
        <w:t>Muhkai</w:t>
      </w:r>
      <w:proofErr w:type="spellEnd"/>
      <w:r w:rsidRPr="004821D7">
        <w:rPr>
          <w:sz w:val="22"/>
          <w:szCs w:val="22"/>
        </w:rPr>
        <w:t xml:space="preserve"> II, layer 80 (northeastern Caucasus): Spatial structure and cultural and chronological attribution of the lithic assemblage. </w:t>
      </w:r>
      <w:proofErr w:type="spellStart"/>
      <w:r w:rsidRPr="004821D7">
        <w:rPr>
          <w:i/>
          <w:iCs/>
          <w:sz w:val="22"/>
          <w:szCs w:val="22"/>
        </w:rPr>
        <w:t>L’Anthropologie</w:t>
      </w:r>
      <w:proofErr w:type="spellEnd"/>
      <w:r w:rsidRPr="004821D7">
        <w:rPr>
          <w:sz w:val="22"/>
          <w:szCs w:val="22"/>
        </w:rPr>
        <w:t xml:space="preserve">. </w:t>
      </w:r>
      <w:hyperlink r:id="rId30" w:history="1">
        <w:r w:rsidRPr="004821D7">
          <w:rPr>
            <w:rStyle w:val="Hyperlink"/>
            <w:sz w:val="22"/>
            <w:szCs w:val="22"/>
          </w:rPr>
          <w:t>https://doi.org/10.1016/j.anthro.2019.06.002</w:t>
        </w:r>
      </w:hyperlink>
    </w:p>
    <w:p w14:paraId="5431B825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821D7">
        <w:rPr>
          <w:sz w:val="22"/>
          <w:szCs w:val="22"/>
        </w:rPr>
        <w:t>Parés</w:t>
      </w:r>
      <w:proofErr w:type="spellEnd"/>
      <w:r w:rsidRPr="004821D7">
        <w:rPr>
          <w:sz w:val="22"/>
          <w:szCs w:val="22"/>
        </w:rPr>
        <w:t xml:space="preserve">, J. M., Arnold, L., Duval, M., </w:t>
      </w:r>
      <w:proofErr w:type="spellStart"/>
      <w:r w:rsidRPr="004821D7">
        <w:rPr>
          <w:sz w:val="22"/>
          <w:szCs w:val="22"/>
        </w:rPr>
        <w:t>Demuro</w:t>
      </w:r>
      <w:proofErr w:type="spellEnd"/>
      <w:r w:rsidRPr="004821D7">
        <w:rPr>
          <w:sz w:val="22"/>
          <w:szCs w:val="22"/>
        </w:rPr>
        <w:t xml:space="preserve">, M., &amp; Et., A. (2013). Reassessing the age of Atapuerca-TD6 (Spain): New paleomagnetic results. </w:t>
      </w:r>
      <w:r w:rsidRPr="004821D7">
        <w:rPr>
          <w:i/>
          <w:iCs/>
          <w:sz w:val="22"/>
          <w:szCs w:val="22"/>
        </w:rPr>
        <w:t>Journal of Archaeological Science</w:t>
      </w:r>
      <w:r w:rsidRPr="004821D7">
        <w:rPr>
          <w:sz w:val="22"/>
          <w:szCs w:val="22"/>
        </w:rPr>
        <w:t xml:space="preserve">. </w:t>
      </w:r>
      <w:hyperlink r:id="rId31" w:history="1">
        <w:r w:rsidRPr="004821D7">
          <w:rPr>
            <w:rStyle w:val="Hyperlink"/>
            <w:sz w:val="22"/>
            <w:szCs w:val="22"/>
          </w:rPr>
          <w:t>https://doi.org/10.1016/j.jas.2013.06.013</w:t>
        </w:r>
      </w:hyperlink>
    </w:p>
    <w:p w14:paraId="12723950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821D7">
        <w:rPr>
          <w:sz w:val="22"/>
          <w:szCs w:val="22"/>
        </w:rPr>
        <w:t>Parés</w:t>
      </w:r>
      <w:proofErr w:type="spellEnd"/>
      <w:r w:rsidRPr="004821D7">
        <w:rPr>
          <w:sz w:val="22"/>
          <w:szCs w:val="22"/>
        </w:rPr>
        <w:t xml:space="preserve">, J.M., Duval, M., &amp; Arnold, L. J. (2013). New views on an old move: Hominin migration into Eurasia. </w:t>
      </w:r>
      <w:r w:rsidRPr="004821D7">
        <w:rPr>
          <w:i/>
          <w:iCs/>
          <w:sz w:val="22"/>
          <w:szCs w:val="22"/>
        </w:rPr>
        <w:t>Quaternary International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295</w:t>
      </w:r>
      <w:r w:rsidRPr="004821D7">
        <w:rPr>
          <w:sz w:val="22"/>
          <w:szCs w:val="22"/>
        </w:rPr>
        <w:t xml:space="preserve">, 5–12. </w:t>
      </w:r>
      <w:hyperlink r:id="rId32" w:history="1">
        <w:r w:rsidRPr="004821D7">
          <w:rPr>
            <w:rStyle w:val="Hyperlink"/>
            <w:sz w:val="22"/>
            <w:szCs w:val="22"/>
          </w:rPr>
          <w:t>https://doi.org/10.1016/j.quaint.2011.12.015</w:t>
        </w:r>
      </w:hyperlink>
    </w:p>
    <w:p w14:paraId="430D6BAF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821D7">
        <w:rPr>
          <w:sz w:val="22"/>
          <w:szCs w:val="22"/>
        </w:rPr>
        <w:t>Parés</w:t>
      </w:r>
      <w:proofErr w:type="spellEnd"/>
      <w:r w:rsidRPr="004821D7">
        <w:rPr>
          <w:sz w:val="22"/>
          <w:szCs w:val="22"/>
        </w:rPr>
        <w:t xml:space="preserve">, J. M., Pérez-González, A., Rosas, A., Benito, A., &amp; Et., A. (2006). </w:t>
      </w:r>
      <w:proofErr w:type="spellStart"/>
      <w:r w:rsidRPr="004821D7">
        <w:rPr>
          <w:sz w:val="22"/>
          <w:szCs w:val="22"/>
        </w:rPr>
        <w:t>Matuyama</w:t>
      </w:r>
      <w:proofErr w:type="spellEnd"/>
      <w:r w:rsidRPr="004821D7">
        <w:rPr>
          <w:sz w:val="22"/>
          <w:szCs w:val="22"/>
        </w:rPr>
        <w:t xml:space="preserve">-age lithic tools from the Sima del Elefante site, Atapuerca (northern Spain). </w:t>
      </w:r>
      <w:r w:rsidRPr="004821D7">
        <w:rPr>
          <w:i/>
          <w:iCs/>
          <w:sz w:val="22"/>
          <w:szCs w:val="22"/>
        </w:rPr>
        <w:t>Journal of Human Evolution</w:t>
      </w:r>
      <w:r w:rsidRPr="004821D7">
        <w:rPr>
          <w:sz w:val="22"/>
          <w:szCs w:val="22"/>
        </w:rPr>
        <w:t xml:space="preserve">. </w:t>
      </w:r>
      <w:hyperlink r:id="rId33" w:history="1">
        <w:r w:rsidRPr="004821D7">
          <w:rPr>
            <w:rStyle w:val="Hyperlink"/>
            <w:sz w:val="22"/>
            <w:szCs w:val="22"/>
          </w:rPr>
          <w:t>https://doi.org/10.1016/j.jhevol.2005.08.011</w:t>
        </w:r>
      </w:hyperlink>
    </w:p>
    <w:p w14:paraId="74E8E632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Parfitt, S. A., Ashton, N. M., Lewis, S. G., Abel, R. L., &amp; Et., A. (2010). Early Pleistocene human occupation at the edge of the boreal zone in northwest Europe. </w:t>
      </w:r>
      <w:r w:rsidRPr="004821D7">
        <w:rPr>
          <w:i/>
          <w:iCs/>
          <w:sz w:val="22"/>
          <w:szCs w:val="22"/>
        </w:rPr>
        <w:t>Nature</w:t>
      </w:r>
      <w:r w:rsidRPr="004821D7">
        <w:rPr>
          <w:sz w:val="22"/>
          <w:szCs w:val="22"/>
        </w:rPr>
        <w:t xml:space="preserve">. </w:t>
      </w:r>
      <w:hyperlink r:id="rId34" w:history="1">
        <w:r w:rsidRPr="004821D7">
          <w:rPr>
            <w:rStyle w:val="Hyperlink"/>
            <w:sz w:val="22"/>
            <w:szCs w:val="22"/>
          </w:rPr>
          <w:t>https://doi.org/10.1038/nature09117</w:t>
        </w:r>
      </w:hyperlink>
    </w:p>
    <w:p w14:paraId="25D41343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Rausch, L., </w:t>
      </w:r>
      <w:proofErr w:type="spellStart"/>
      <w:r w:rsidRPr="004821D7">
        <w:rPr>
          <w:sz w:val="22"/>
          <w:szCs w:val="22"/>
        </w:rPr>
        <w:t>Alçiçek</w:t>
      </w:r>
      <w:proofErr w:type="spellEnd"/>
      <w:r w:rsidRPr="004821D7">
        <w:rPr>
          <w:sz w:val="22"/>
          <w:szCs w:val="22"/>
        </w:rPr>
        <w:t xml:space="preserve">, H., Vialet, A., </w:t>
      </w:r>
      <w:proofErr w:type="spellStart"/>
      <w:r w:rsidRPr="004821D7">
        <w:rPr>
          <w:sz w:val="22"/>
          <w:szCs w:val="22"/>
        </w:rPr>
        <w:t>Boulbes</w:t>
      </w:r>
      <w:proofErr w:type="spellEnd"/>
      <w:r w:rsidRPr="004821D7">
        <w:rPr>
          <w:sz w:val="22"/>
          <w:szCs w:val="22"/>
        </w:rPr>
        <w:t xml:space="preserve">, N., &amp; Et., A. (2019). An integrated reconstruction of the early Pleistocene </w:t>
      </w:r>
      <w:proofErr w:type="spellStart"/>
      <w:r w:rsidRPr="004821D7">
        <w:rPr>
          <w:sz w:val="22"/>
          <w:szCs w:val="22"/>
        </w:rPr>
        <w:t>palaeoenvironment</w:t>
      </w:r>
      <w:proofErr w:type="spellEnd"/>
      <w:r w:rsidRPr="004821D7">
        <w:rPr>
          <w:sz w:val="22"/>
          <w:szCs w:val="22"/>
        </w:rPr>
        <w:t xml:space="preserve"> of Homo erectus in the Denizli Basin (SW Turkey). </w:t>
      </w:r>
      <w:r w:rsidRPr="004821D7">
        <w:rPr>
          <w:i/>
          <w:iCs/>
          <w:sz w:val="22"/>
          <w:szCs w:val="22"/>
        </w:rPr>
        <w:t>Geobios</w:t>
      </w:r>
      <w:r w:rsidRPr="004821D7">
        <w:rPr>
          <w:sz w:val="22"/>
          <w:szCs w:val="22"/>
        </w:rPr>
        <w:t xml:space="preserve">. </w:t>
      </w:r>
      <w:hyperlink r:id="rId35" w:history="1">
        <w:r w:rsidRPr="004821D7">
          <w:rPr>
            <w:rStyle w:val="Hyperlink"/>
            <w:sz w:val="22"/>
            <w:szCs w:val="22"/>
          </w:rPr>
          <w:t>https://doi.org/10.1016/j.geobios.2019.10.003</w:t>
        </w:r>
      </w:hyperlink>
    </w:p>
    <w:p w14:paraId="53F3B7FF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Rodríguez, J., </w:t>
      </w:r>
      <w:proofErr w:type="spellStart"/>
      <w:r w:rsidRPr="004821D7">
        <w:rPr>
          <w:sz w:val="22"/>
          <w:szCs w:val="22"/>
        </w:rPr>
        <w:t>Burjachs</w:t>
      </w:r>
      <w:proofErr w:type="spellEnd"/>
      <w:r w:rsidRPr="004821D7">
        <w:rPr>
          <w:sz w:val="22"/>
          <w:szCs w:val="22"/>
        </w:rPr>
        <w:t>, F., Cuenca-</w:t>
      </w:r>
      <w:proofErr w:type="spellStart"/>
      <w:r w:rsidRPr="004821D7">
        <w:rPr>
          <w:sz w:val="22"/>
          <w:szCs w:val="22"/>
        </w:rPr>
        <w:t>Bescós</w:t>
      </w:r>
      <w:proofErr w:type="spellEnd"/>
      <w:r w:rsidRPr="004821D7">
        <w:rPr>
          <w:sz w:val="22"/>
          <w:szCs w:val="22"/>
        </w:rPr>
        <w:t xml:space="preserve">, G., García, N., &amp; Et., A. (2011). One million years of cultural evolution in a stable environment at Atapuerca (Burgos, Spain). </w:t>
      </w:r>
      <w:r w:rsidRPr="004821D7">
        <w:rPr>
          <w:i/>
          <w:iCs/>
          <w:sz w:val="22"/>
          <w:szCs w:val="22"/>
        </w:rPr>
        <w:t>Quaternary Science Reviews</w:t>
      </w:r>
      <w:r w:rsidRPr="004821D7">
        <w:rPr>
          <w:sz w:val="22"/>
          <w:szCs w:val="22"/>
        </w:rPr>
        <w:t xml:space="preserve">. </w:t>
      </w:r>
      <w:hyperlink r:id="rId36" w:history="1">
        <w:r w:rsidRPr="004821D7">
          <w:rPr>
            <w:rStyle w:val="Hyperlink"/>
            <w:sz w:val="22"/>
            <w:szCs w:val="22"/>
          </w:rPr>
          <w:t>https://doi.org/10.1016/j.quascirev.2010.02.021</w:t>
        </w:r>
      </w:hyperlink>
    </w:p>
    <w:p w14:paraId="47E6967D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Rodríguez, J., Mateos, A., Martín-González, J. A., &amp; Rodríguez-Gómez, G. (2015). How rare was human presence in Europe during the Early Pleistocene? </w:t>
      </w:r>
      <w:r w:rsidRPr="004821D7">
        <w:rPr>
          <w:i/>
          <w:iCs/>
          <w:sz w:val="22"/>
          <w:szCs w:val="22"/>
        </w:rPr>
        <w:t>Quaternary International</w:t>
      </w:r>
      <w:r w:rsidRPr="004821D7">
        <w:rPr>
          <w:sz w:val="22"/>
          <w:szCs w:val="22"/>
        </w:rPr>
        <w:t xml:space="preserve">. </w:t>
      </w:r>
      <w:hyperlink r:id="rId37" w:history="1">
        <w:r w:rsidRPr="004821D7">
          <w:rPr>
            <w:rStyle w:val="Hyperlink"/>
            <w:sz w:val="22"/>
            <w:szCs w:val="22"/>
          </w:rPr>
          <w:t>https://doi.org/10.1016/j.quaint.2014.12.016</w:t>
        </w:r>
      </w:hyperlink>
    </w:p>
    <w:p w14:paraId="742825FA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Sablin, M. V., &amp; </w:t>
      </w:r>
      <w:proofErr w:type="spellStart"/>
      <w:r w:rsidRPr="004821D7">
        <w:rPr>
          <w:sz w:val="22"/>
          <w:szCs w:val="22"/>
        </w:rPr>
        <w:t>Iltsevich</w:t>
      </w:r>
      <w:proofErr w:type="spellEnd"/>
      <w:r w:rsidRPr="004821D7">
        <w:rPr>
          <w:sz w:val="22"/>
          <w:szCs w:val="22"/>
        </w:rPr>
        <w:t xml:space="preserve">, K. Yu. (2021). Faunal complex of the Early Pleistocene </w:t>
      </w:r>
      <w:proofErr w:type="spellStart"/>
      <w:r w:rsidRPr="004821D7">
        <w:rPr>
          <w:sz w:val="22"/>
          <w:szCs w:val="22"/>
        </w:rPr>
        <w:t>Muhkai</w:t>
      </w:r>
      <w:proofErr w:type="spellEnd"/>
      <w:r w:rsidRPr="004821D7">
        <w:rPr>
          <w:sz w:val="22"/>
          <w:szCs w:val="22"/>
        </w:rPr>
        <w:t xml:space="preserve"> 2 locality. </w:t>
      </w:r>
      <w:r w:rsidRPr="004821D7">
        <w:rPr>
          <w:i/>
          <w:iCs/>
          <w:sz w:val="22"/>
          <w:szCs w:val="22"/>
        </w:rPr>
        <w:t>Proceedings of the Zoological Institute RAS</w:t>
      </w:r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325</w:t>
      </w:r>
      <w:r w:rsidRPr="004821D7">
        <w:rPr>
          <w:sz w:val="22"/>
          <w:szCs w:val="22"/>
        </w:rPr>
        <w:t xml:space="preserve">(1), 82–90. </w:t>
      </w:r>
      <w:hyperlink r:id="rId38" w:history="1">
        <w:r w:rsidRPr="004821D7">
          <w:rPr>
            <w:rStyle w:val="Hyperlink"/>
            <w:sz w:val="22"/>
            <w:szCs w:val="22"/>
          </w:rPr>
          <w:t>https://doi.org/10.31610/trudyzin/2021.325.1.82</w:t>
        </w:r>
      </w:hyperlink>
    </w:p>
    <w:p w14:paraId="4345EF97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Sirakov, N., </w:t>
      </w:r>
      <w:proofErr w:type="spellStart"/>
      <w:r w:rsidRPr="004821D7">
        <w:rPr>
          <w:sz w:val="22"/>
          <w:szCs w:val="22"/>
        </w:rPr>
        <w:t>Guadelli</w:t>
      </w:r>
      <w:proofErr w:type="spellEnd"/>
      <w:r w:rsidRPr="004821D7">
        <w:rPr>
          <w:sz w:val="22"/>
          <w:szCs w:val="22"/>
        </w:rPr>
        <w:t xml:space="preserve">, J.-L., Ivanova, S., </w:t>
      </w:r>
      <w:proofErr w:type="spellStart"/>
      <w:r w:rsidRPr="004821D7">
        <w:rPr>
          <w:sz w:val="22"/>
          <w:szCs w:val="22"/>
        </w:rPr>
        <w:t>Sirakova</w:t>
      </w:r>
      <w:proofErr w:type="spellEnd"/>
      <w:r w:rsidRPr="004821D7">
        <w:rPr>
          <w:sz w:val="22"/>
          <w:szCs w:val="22"/>
        </w:rPr>
        <w:t xml:space="preserve">, S., &amp; Et., A. (2010). An ancient continuous human presence in the Balkans and the beginnings of human settlement in western Eurasia: A Lower Pleistocene example of the Lower </w:t>
      </w:r>
      <w:proofErr w:type="spellStart"/>
      <w:r w:rsidRPr="004821D7">
        <w:rPr>
          <w:sz w:val="22"/>
          <w:szCs w:val="22"/>
        </w:rPr>
        <w:t>Palaeolithic</w:t>
      </w:r>
      <w:proofErr w:type="spellEnd"/>
      <w:r w:rsidRPr="004821D7">
        <w:rPr>
          <w:sz w:val="22"/>
          <w:szCs w:val="22"/>
        </w:rPr>
        <w:t xml:space="preserve"> levels in </w:t>
      </w:r>
      <w:proofErr w:type="spellStart"/>
      <w:r w:rsidRPr="004821D7">
        <w:rPr>
          <w:sz w:val="22"/>
          <w:szCs w:val="22"/>
        </w:rPr>
        <w:t>Kozarnika</w:t>
      </w:r>
      <w:proofErr w:type="spellEnd"/>
      <w:r w:rsidRPr="004821D7">
        <w:rPr>
          <w:sz w:val="22"/>
          <w:szCs w:val="22"/>
        </w:rPr>
        <w:t xml:space="preserve"> cave (North-western Bulgaria). </w:t>
      </w:r>
      <w:r w:rsidRPr="004821D7">
        <w:rPr>
          <w:i/>
          <w:iCs/>
          <w:sz w:val="22"/>
          <w:szCs w:val="22"/>
        </w:rPr>
        <w:t>Quaternary International</w:t>
      </w:r>
      <w:r w:rsidRPr="004821D7">
        <w:rPr>
          <w:sz w:val="22"/>
          <w:szCs w:val="22"/>
        </w:rPr>
        <w:t xml:space="preserve">. </w:t>
      </w:r>
      <w:hyperlink r:id="rId39" w:history="1">
        <w:r w:rsidRPr="004821D7">
          <w:rPr>
            <w:rStyle w:val="Hyperlink"/>
            <w:sz w:val="22"/>
            <w:szCs w:val="22"/>
          </w:rPr>
          <w:t>https://doi.org/10.1016/j.quaint.2010.02.023</w:t>
        </w:r>
      </w:hyperlink>
    </w:p>
    <w:p w14:paraId="6D0552CA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lastRenderedPageBreak/>
        <w:t xml:space="preserve">Toro-Moyano, I., de Lumley, H., Fajardo, B., Barsky, D., &amp; Et., A. (2009). </w:t>
      </w:r>
      <w:proofErr w:type="spellStart"/>
      <w:r w:rsidRPr="004821D7">
        <w:rPr>
          <w:sz w:val="22"/>
          <w:szCs w:val="22"/>
        </w:rPr>
        <w:t>L’industrie</w:t>
      </w:r>
      <w:proofErr w:type="spellEnd"/>
      <w:r w:rsidRPr="004821D7">
        <w:rPr>
          <w:sz w:val="22"/>
          <w:szCs w:val="22"/>
        </w:rPr>
        <w:t xml:space="preserve"> </w:t>
      </w:r>
      <w:proofErr w:type="spellStart"/>
      <w:r w:rsidRPr="004821D7">
        <w:rPr>
          <w:sz w:val="22"/>
          <w:szCs w:val="22"/>
        </w:rPr>
        <w:t>lithique</w:t>
      </w:r>
      <w:proofErr w:type="spellEnd"/>
      <w:r w:rsidRPr="004821D7">
        <w:rPr>
          <w:sz w:val="22"/>
          <w:szCs w:val="22"/>
        </w:rPr>
        <w:t xml:space="preserve"> des </w:t>
      </w:r>
      <w:proofErr w:type="spellStart"/>
      <w:r w:rsidRPr="004821D7">
        <w:rPr>
          <w:sz w:val="22"/>
          <w:szCs w:val="22"/>
        </w:rPr>
        <w:t>gisements</w:t>
      </w:r>
      <w:proofErr w:type="spellEnd"/>
      <w:r w:rsidRPr="004821D7">
        <w:rPr>
          <w:sz w:val="22"/>
          <w:szCs w:val="22"/>
        </w:rPr>
        <w:t xml:space="preserve"> du </w:t>
      </w:r>
      <w:proofErr w:type="spellStart"/>
      <w:r w:rsidRPr="004821D7">
        <w:rPr>
          <w:sz w:val="22"/>
          <w:szCs w:val="22"/>
        </w:rPr>
        <w:t>Pléistocène</w:t>
      </w:r>
      <w:proofErr w:type="spellEnd"/>
      <w:r w:rsidRPr="004821D7">
        <w:rPr>
          <w:sz w:val="22"/>
          <w:szCs w:val="22"/>
        </w:rPr>
        <w:t xml:space="preserve"> </w:t>
      </w:r>
      <w:proofErr w:type="spellStart"/>
      <w:r w:rsidRPr="004821D7">
        <w:rPr>
          <w:sz w:val="22"/>
          <w:szCs w:val="22"/>
        </w:rPr>
        <w:t>inférieur</w:t>
      </w:r>
      <w:proofErr w:type="spellEnd"/>
      <w:r w:rsidRPr="004821D7">
        <w:rPr>
          <w:sz w:val="22"/>
          <w:szCs w:val="22"/>
        </w:rPr>
        <w:t xml:space="preserve"> de Barranco León et Fuente Nueva3 à Orce, Grenade, </w:t>
      </w:r>
      <w:proofErr w:type="spellStart"/>
      <w:r w:rsidRPr="004821D7">
        <w:rPr>
          <w:sz w:val="22"/>
          <w:szCs w:val="22"/>
        </w:rPr>
        <w:t>Espagne</w:t>
      </w:r>
      <w:proofErr w:type="spellEnd"/>
      <w:r w:rsidRPr="004821D7">
        <w:rPr>
          <w:sz w:val="22"/>
          <w:szCs w:val="22"/>
        </w:rPr>
        <w:t xml:space="preserve">. </w:t>
      </w:r>
      <w:proofErr w:type="spellStart"/>
      <w:r w:rsidRPr="004821D7">
        <w:rPr>
          <w:i/>
          <w:iCs/>
          <w:sz w:val="22"/>
          <w:szCs w:val="22"/>
        </w:rPr>
        <w:t>L’Anthropologie</w:t>
      </w:r>
      <w:proofErr w:type="spellEnd"/>
      <w:r w:rsidRPr="004821D7">
        <w:rPr>
          <w:sz w:val="22"/>
          <w:szCs w:val="22"/>
        </w:rPr>
        <w:t xml:space="preserve">. </w:t>
      </w:r>
      <w:hyperlink r:id="rId40" w:history="1">
        <w:r w:rsidRPr="004821D7">
          <w:rPr>
            <w:rStyle w:val="Hyperlink"/>
            <w:sz w:val="22"/>
            <w:szCs w:val="22"/>
          </w:rPr>
          <w:t>https://doi.org/10.1016/j.anthro.2009.01.006</w:t>
        </w:r>
      </w:hyperlink>
    </w:p>
    <w:p w14:paraId="0045EE8C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Toro-Moyano, I., Martínez-Navarro, B., Agustí, J., </w:t>
      </w:r>
      <w:proofErr w:type="spellStart"/>
      <w:r w:rsidRPr="004821D7">
        <w:rPr>
          <w:sz w:val="22"/>
          <w:szCs w:val="22"/>
        </w:rPr>
        <w:t>Souday</w:t>
      </w:r>
      <w:proofErr w:type="spellEnd"/>
      <w:r w:rsidRPr="004821D7">
        <w:rPr>
          <w:sz w:val="22"/>
          <w:szCs w:val="22"/>
        </w:rPr>
        <w:t xml:space="preserve">, C., &amp; Et., A. (2013). The oldest human fossil in Europe, from Orce (Spain). </w:t>
      </w:r>
      <w:r w:rsidRPr="004821D7">
        <w:rPr>
          <w:i/>
          <w:iCs/>
          <w:sz w:val="22"/>
          <w:szCs w:val="22"/>
        </w:rPr>
        <w:t>Journal of Human Evolution</w:t>
      </w:r>
      <w:r w:rsidRPr="004821D7">
        <w:rPr>
          <w:sz w:val="22"/>
          <w:szCs w:val="22"/>
        </w:rPr>
        <w:t xml:space="preserve">. </w:t>
      </w:r>
      <w:hyperlink r:id="rId41" w:history="1">
        <w:r w:rsidRPr="004821D7">
          <w:rPr>
            <w:rStyle w:val="Hyperlink"/>
            <w:sz w:val="22"/>
            <w:szCs w:val="22"/>
          </w:rPr>
          <w:t>https://doi.org/10.1016/j.jhevol.2013.01.012</w:t>
        </w:r>
      </w:hyperlink>
    </w:p>
    <w:p w14:paraId="15DD1859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Vialet, A., Prat, S., Wils, P., &amp; Cihat </w:t>
      </w:r>
      <w:proofErr w:type="spellStart"/>
      <w:r w:rsidRPr="004821D7">
        <w:rPr>
          <w:sz w:val="22"/>
          <w:szCs w:val="22"/>
        </w:rPr>
        <w:t>Alçiçek</w:t>
      </w:r>
      <w:proofErr w:type="spellEnd"/>
      <w:r w:rsidRPr="004821D7">
        <w:rPr>
          <w:sz w:val="22"/>
          <w:szCs w:val="22"/>
        </w:rPr>
        <w:t xml:space="preserve">, M. (2018). The Kocabaş hominin (Denizli Basin, Turkey) at the crossroads of Eurasia: New insights from morphometric and cladistic analyses. </w:t>
      </w:r>
      <w:proofErr w:type="spellStart"/>
      <w:r w:rsidRPr="004821D7">
        <w:rPr>
          <w:i/>
          <w:iCs/>
          <w:sz w:val="22"/>
          <w:szCs w:val="22"/>
        </w:rPr>
        <w:t>Comptes</w:t>
      </w:r>
      <w:proofErr w:type="spellEnd"/>
      <w:r w:rsidRPr="004821D7">
        <w:rPr>
          <w:i/>
          <w:iCs/>
          <w:sz w:val="22"/>
          <w:szCs w:val="22"/>
        </w:rPr>
        <w:t xml:space="preserve"> </w:t>
      </w:r>
      <w:proofErr w:type="spellStart"/>
      <w:r w:rsidRPr="004821D7">
        <w:rPr>
          <w:i/>
          <w:iCs/>
          <w:sz w:val="22"/>
          <w:szCs w:val="22"/>
        </w:rPr>
        <w:t>Rendus</w:t>
      </w:r>
      <w:proofErr w:type="spellEnd"/>
      <w:r w:rsidRPr="004821D7">
        <w:rPr>
          <w:i/>
          <w:iCs/>
          <w:sz w:val="22"/>
          <w:szCs w:val="22"/>
        </w:rPr>
        <w:t xml:space="preserve"> Palevol</w:t>
      </w:r>
      <w:r w:rsidRPr="004821D7">
        <w:rPr>
          <w:sz w:val="22"/>
          <w:szCs w:val="22"/>
        </w:rPr>
        <w:t xml:space="preserve">. </w:t>
      </w:r>
      <w:hyperlink r:id="rId42" w:history="1">
        <w:r w:rsidRPr="004821D7">
          <w:rPr>
            <w:rStyle w:val="Hyperlink"/>
            <w:sz w:val="22"/>
            <w:szCs w:val="22"/>
          </w:rPr>
          <w:t>https://doi.org/10.1016/j.crpv.2017.11.003</w:t>
        </w:r>
      </w:hyperlink>
    </w:p>
    <w:p w14:paraId="5DFBDD9B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Walker, M., Haber-Uriarte, M., López-Martínez, M., Linares </w:t>
      </w:r>
      <w:proofErr w:type="spellStart"/>
      <w:r w:rsidRPr="004821D7">
        <w:rPr>
          <w:sz w:val="22"/>
          <w:szCs w:val="22"/>
        </w:rPr>
        <w:t>Matás</w:t>
      </w:r>
      <w:proofErr w:type="spellEnd"/>
      <w:r w:rsidRPr="004821D7">
        <w:rPr>
          <w:sz w:val="22"/>
          <w:szCs w:val="22"/>
        </w:rPr>
        <w:t xml:space="preserve">, G., &amp; Ruiz, N. (2022). Cueva Negra del </w:t>
      </w:r>
      <w:proofErr w:type="spellStart"/>
      <w:r w:rsidRPr="004821D7">
        <w:rPr>
          <w:sz w:val="22"/>
          <w:szCs w:val="22"/>
        </w:rPr>
        <w:t>Estrecho</w:t>
      </w:r>
      <w:proofErr w:type="spellEnd"/>
      <w:r w:rsidRPr="004821D7">
        <w:rPr>
          <w:sz w:val="22"/>
          <w:szCs w:val="22"/>
        </w:rPr>
        <w:t xml:space="preserve"> del Río </w:t>
      </w:r>
      <w:proofErr w:type="spellStart"/>
      <w:r w:rsidRPr="004821D7">
        <w:rPr>
          <w:sz w:val="22"/>
          <w:szCs w:val="22"/>
        </w:rPr>
        <w:t>Quípar</w:t>
      </w:r>
      <w:proofErr w:type="spellEnd"/>
      <w:r w:rsidRPr="004821D7">
        <w:rPr>
          <w:sz w:val="22"/>
          <w:szCs w:val="22"/>
        </w:rPr>
        <w:t xml:space="preserve">: Comings and goings recorded in a late Early (Lower) Pleistocene </w:t>
      </w:r>
      <w:proofErr w:type="spellStart"/>
      <w:r w:rsidRPr="004821D7">
        <w:rPr>
          <w:sz w:val="22"/>
          <w:szCs w:val="22"/>
        </w:rPr>
        <w:t>microstratigraphical</w:t>
      </w:r>
      <w:proofErr w:type="spellEnd"/>
      <w:r w:rsidRPr="004821D7">
        <w:rPr>
          <w:sz w:val="22"/>
          <w:szCs w:val="22"/>
        </w:rPr>
        <w:t xml:space="preserve"> palimpsest. </w:t>
      </w:r>
      <w:proofErr w:type="spellStart"/>
      <w:r w:rsidRPr="004821D7">
        <w:rPr>
          <w:i/>
          <w:iCs/>
          <w:sz w:val="22"/>
          <w:szCs w:val="22"/>
        </w:rPr>
        <w:t>L’Anthropologie</w:t>
      </w:r>
      <w:proofErr w:type="spellEnd"/>
      <w:r w:rsidRPr="004821D7">
        <w:rPr>
          <w:sz w:val="22"/>
          <w:szCs w:val="22"/>
        </w:rPr>
        <w:t xml:space="preserve">, </w:t>
      </w:r>
      <w:r w:rsidRPr="004821D7">
        <w:rPr>
          <w:i/>
          <w:iCs/>
          <w:sz w:val="22"/>
          <w:szCs w:val="22"/>
        </w:rPr>
        <w:t>126</w:t>
      </w:r>
      <w:r w:rsidRPr="004821D7">
        <w:rPr>
          <w:sz w:val="22"/>
          <w:szCs w:val="22"/>
        </w:rPr>
        <w:t xml:space="preserve">, 102995. </w:t>
      </w:r>
      <w:hyperlink r:id="rId43" w:history="1">
        <w:r w:rsidRPr="004821D7">
          <w:rPr>
            <w:rStyle w:val="Hyperlink"/>
            <w:sz w:val="22"/>
            <w:szCs w:val="22"/>
          </w:rPr>
          <w:t>https://doi.org/10.1016/j.anthro.2021.102995</w:t>
        </w:r>
      </w:hyperlink>
    </w:p>
    <w:p w14:paraId="22717243" w14:textId="77777777" w:rsidR="004821D7" w:rsidRPr="004821D7" w:rsidRDefault="004821D7" w:rsidP="004821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21D7">
        <w:rPr>
          <w:sz w:val="22"/>
          <w:szCs w:val="22"/>
        </w:rPr>
        <w:t xml:space="preserve">Walker, M. J., López-Martínez, M., Carrión-García, J. S., Rodríguez-Estrella, T., &amp; Et., A. (2013). Cueva Negra del </w:t>
      </w:r>
      <w:proofErr w:type="spellStart"/>
      <w:r w:rsidRPr="004821D7">
        <w:rPr>
          <w:sz w:val="22"/>
          <w:szCs w:val="22"/>
        </w:rPr>
        <w:t>Estrecho</w:t>
      </w:r>
      <w:proofErr w:type="spellEnd"/>
      <w:r w:rsidRPr="004821D7">
        <w:rPr>
          <w:sz w:val="22"/>
          <w:szCs w:val="22"/>
        </w:rPr>
        <w:t xml:space="preserve"> del Río </w:t>
      </w:r>
      <w:proofErr w:type="spellStart"/>
      <w:r w:rsidRPr="004821D7">
        <w:rPr>
          <w:sz w:val="22"/>
          <w:szCs w:val="22"/>
        </w:rPr>
        <w:t>Quípar</w:t>
      </w:r>
      <w:proofErr w:type="spellEnd"/>
      <w:r w:rsidRPr="004821D7">
        <w:rPr>
          <w:sz w:val="22"/>
          <w:szCs w:val="22"/>
        </w:rPr>
        <w:t xml:space="preserve"> (Murcia, Spain): A late Early Pleistocene hominin site with an “</w:t>
      </w:r>
      <w:proofErr w:type="spellStart"/>
      <w:r w:rsidRPr="004821D7">
        <w:rPr>
          <w:sz w:val="22"/>
          <w:szCs w:val="22"/>
        </w:rPr>
        <w:t>Acheulo-Levalloiso-Mousteroid</w:t>
      </w:r>
      <w:proofErr w:type="spellEnd"/>
      <w:r w:rsidRPr="004821D7">
        <w:rPr>
          <w:sz w:val="22"/>
          <w:szCs w:val="22"/>
        </w:rPr>
        <w:t xml:space="preserve">” </w:t>
      </w:r>
      <w:proofErr w:type="spellStart"/>
      <w:r w:rsidRPr="004821D7">
        <w:rPr>
          <w:sz w:val="22"/>
          <w:szCs w:val="22"/>
        </w:rPr>
        <w:t>Palaeolithic</w:t>
      </w:r>
      <w:proofErr w:type="spellEnd"/>
      <w:r w:rsidRPr="004821D7">
        <w:rPr>
          <w:sz w:val="22"/>
          <w:szCs w:val="22"/>
        </w:rPr>
        <w:t xml:space="preserve"> assemblage. </w:t>
      </w:r>
      <w:r w:rsidRPr="004821D7">
        <w:rPr>
          <w:i/>
          <w:iCs/>
          <w:sz w:val="22"/>
          <w:szCs w:val="22"/>
        </w:rPr>
        <w:t>Quaternary International</w:t>
      </w:r>
      <w:r w:rsidRPr="004821D7">
        <w:rPr>
          <w:sz w:val="22"/>
          <w:szCs w:val="22"/>
        </w:rPr>
        <w:t xml:space="preserve">. </w:t>
      </w:r>
      <w:hyperlink r:id="rId44" w:history="1">
        <w:r w:rsidRPr="004821D7">
          <w:rPr>
            <w:rStyle w:val="Hyperlink"/>
            <w:sz w:val="22"/>
            <w:szCs w:val="22"/>
          </w:rPr>
          <w:t>https://doi.org/10.1016/j.quaint.2012.04.038</w:t>
        </w:r>
      </w:hyperlink>
    </w:p>
    <w:p w14:paraId="75751A7F" w14:textId="41C4DA5A" w:rsidR="004821D7" w:rsidRPr="004821D7" w:rsidRDefault="004821D7">
      <w:pPr>
        <w:rPr>
          <w:sz w:val="22"/>
          <w:szCs w:val="22"/>
        </w:rPr>
      </w:pPr>
    </w:p>
    <w:sectPr w:rsidR="004821D7" w:rsidRPr="00482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F58F8"/>
    <w:multiLevelType w:val="hybridMultilevel"/>
    <w:tmpl w:val="B2F85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08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D7"/>
    <w:rsid w:val="004821D7"/>
    <w:rsid w:val="00BC2A59"/>
    <w:rsid w:val="00C52F9E"/>
    <w:rsid w:val="00EA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52D1"/>
  <w15:chartTrackingRefBased/>
  <w15:docId w15:val="{4472199A-9441-445B-90A7-61F95E7A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1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quaint.2009.07.019" TargetMode="External"/><Relationship Id="rId18" Type="http://schemas.openxmlformats.org/officeDocument/2006/relationships/hyperlink" Target="https://doi.org/10.1038/s41586-024-07151-3" TargetMode="External"/><Relationship Id="rId26" Type="http://schemas.openxmlformats.org/officeDocument/2006/relationships/hyperlink" Target="https://doi.org/10.1016/j.epsl.2011.05.025" TargetMode="External"/><Relationship Id="rId39" Type="http://schemas.openxmlformats.org/officeDocument/2006/relationships/hyperlink" Target="https://doi.org/10.1016/j.quaint.2010.02.023" TargetMode="External"/><Relationship Id="rId21" Type="http://schemas.openxmlformats.org/officeDocument/2006/relationships/hyperlink" Target="https://doi.org/10.1016/j.quascirev.2019.07.015" TargetMode="External"/><Relationship Id="rId34" Type="http://schemas.openxmlformats.org/officeDocument/2006/relationships/hyperlink" Target="https://doi.org/10.1038/nature09117" TargetMode="External"/><Relationship Id="rId42" Type="http://schemas.openxmlformats.org/officeDocument/2006/relationships/hyperlink" Target="https://doi.org/10.1016/j.crpv.2017.11.003" TargetMode="External"/><Relationship Id="rId7" Type="http://schemas.openxmlformats.org/officeDocument/2006/relationships/hyperlink" Target="https://doi.org/10.1038/nature068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jhevol.2022.103254" TargetMode="External"/><Relationship Id="rId29" Type="http://schemas.openxmlformats.org/officeDocument/2006/relationships/hyperlink" Target="https://doi.org/10.1073/pnas.18031979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quaint.2015.06.037" TargetMode="External"/><Relationship Id="rId11" Type="http://schemas.openxmlformats.org/officeDocument/2006/relationships/hyperlink" Target="https://doi.org/10.1016/j.anthro.2005.02.011" TargetMode="External"/><Relationship Id="rId24" Type="http://schemas.openxmlformats.org/officeDocument/2006/relationships/hyperlink" Target="https://doi.org/10.1371/journal.pone.0190889" TargetMode="External"/><Relationship Id="rId32" Type="http://schemas.openxmlformats.org/officeDocument/2006/relationships/hyperlink" Target="https://doi.org/10.1016/j.quaint.2011.12.015" TargetMode="External"/><Relationship Id="rId37" Type="http://schemas.openxmlformats.org/officeDocument/2006/relationships/hyperlink" Target="https://doi.org/10.1016/j.quaint.2014.12.016" TargetMode="External"/><Relationship Id="rId40" Type="http://schemas.openxmlformats.org/officeDocument/2006/relationships/hyperlink" Target="https://doi.org/10.1016/j.anthro.2009.01.006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doi.org/10.1007/s00114-006-0173-3" TargetMode="External"/><Relationship Id="rId15" Type="http://schemas.openxmlformats.org/officeDocument/2006/relationships/hyperlink" Target="https://doi.org/10.1073/pnas.1106638108" TargetMode="External"/><Relationship Id="rId23" Type="http://schemas.openxmlformats.org/officeDocument/2006/relationships/hyperlink" Target="https://doi.org/10.1016/j.jhevol.2024.103517" TargetMode="External"/><Relationship Id="rId28" Type="http://schemas.openxmlformats.org/officeDocument/2006/relationships/hyperlink" Target="https://doi.org/10.1016/j.quaint.2011.11.009" TargetMode="External"/><Relationship Id="rId36" Type="http://schemas.openxmlformats.org/officeDocument/2006/relationships/hyperlink" Target="https://doi.org/10.1016/j.quascirev.2010.02.021" TargetMode="External"/><Relationship Id="rId10" Type="http://schemas.openxmlformats.org/officeDocument/2006/relationships/hyperlink" Target="https://doi.org/10.1016/j.jaa.2015.12.002" TargetMode="External"/><Relationship Id="rId19" Type="http://schemas.openxmlformats.org/officeDocument/2006/relationships/hyperlink" Target="https://doi.org/10.1016/j.earscirev.2024.104855" TargetMode="External"/><Relationship Id="rId31" Type="http://schemas.openxmlformats.org/officeDocument/2006/relationships/hyperlink" Target="https://doi.org/10.1016/j.jas.2013.06.013" TargetMode="External"/><Relationship Id="rId44" Type="http://schemas.openxmlformats.org/officeDocument/2006/relationships/hyperlink" Target="https://doi.org/10.1016/j.quaint.2012.04.0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anthro.2021.102974" TargetMode="External"/><Relationship Id="rId14" Type="http://schemas.openxmlformats.org/officeDocument/2006/relationships/hyperlink" Target="https://doi.org/10.1016/j.quaint.2014.08.054" TargetMode="External"/><Relationship Id="rId22" Type="http://schemas.openxmlformats.org/officeDocument/2006/relationships/hyperlink" Target="https://doi.org/10.1016/j.quascirev.2014.11.021" TargetMode="External"/><Relationship Id="rId27" Type="http://schemas.openxmlformats.org/officeDocument/2006/relationships/hyperlink" Target="https://doi.org/10.1016/j.quascirev.2017.10.034" TargetMode="External"/><Relationship Id="rId30" Type="http://schemas.openxmlformats.org/officeDocument/2006/relationships/hyperlink" Target="https://doi.org/10.1016/j.anthro.2019.06.002" TargetMode="External"/><Relationship Id="rId35" Type="http://schemas.openxmlformats.org/officeDocument/2006/relationships/hyperlink" Target="https://doi.org/10.1016/j.geobios.2019.10.003" TargetMode="External"/><Relationship Id="rId43" Type="http://schemas.openxmlformats.org/officeDocument/2006/relationships/hyperlink" Target="https://doi.org/10.1016/j.anthro.2021.102995" TargetMode="External"/><Relationship Id="rId8" Type="http://schemas.openxmlformats.org/officeDocument/2006/relationships/hyperlink" Target="https://doi.org/10.1007/s41982-022-00117-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038/s41598-024-66980-4" TargetMode="External"/><Relationship Id="rId17" Type="http://schemas.openxmlformats.org/officeDocument/2006/relationships/hyperlink" Target="https://doi.org/10.1126/science.288.5468.1019" TargetMode="External"/><Relationship Id="rId25" Type="http://schemas.openxmlformats.org/officeDocument/2006/relationships/hyperlink" Target="https://doi.org/10.1016/j.quaint.2015.05.005" TargetMode="External"/><Relationship Id="rId33" Type="http://schemas.openxmlformats.org/officeDocument/2006/relationships/hyperlink" Target="https://doi.org/10.1016/j.jhevol.2005.08.011" TargetMode="External"/><Relationship Id="rId38" Type="http://schemas.openxmlformats.org/officeDocument/2006/relationships/hyperlink" Target="https://doi.org/10.31610/trudyzin/2021.325.1.82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i.org/10.1002/jqs.2744" TargetMode="External"/><Relationship Id="rId41" Type="http://schemas.openxmlformats.org/officeDocument/2006/relationships/hyperlink" Target="https://doi.org/10.1016/j.jhevol.2013.01.0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2066</Words>
  <Characters>11780</Characters>
  <Application>Microsoft Office Word</Application>
  <DocSecurity>0</DocSecurity>
  <Lines>98</Lines>
  <Paragraphs>27</Paragraphs>
  <ScaleCrop>false</ScaleCrop>
  <Company/>
  <LinksUpToDate>false</LinksUpToDate>
  <CharactersWithSpaces>13819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Cusimano</dc:creator>
  <cp:keywords/>
  <dc:description/>
  <cp:lastModifiedBy>Daniel Cusimano</cp:lastModifiedBy>
  <cp:revision>1</cp:revision>
  <dcterms:created xsi:type="dcterms:W3CDTF">2026-02-11T21:28:00Z</dcterms:created>
  <dcterms:modified xsi:type="dcterms:W3CDTF">2026-02-11T21:31:00Z</dcterms:modified>
</cp:coreProperties>
</file>