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963B9" w14:textId="77777777" w:rsidR="0076390B" w:rsidRDefault="004A4BCB" w:rsidP="004A4BCB">
      <w:pPr>
        <w:pStyle w:val="Heading1"/>
      </w:pPr>
      <w:r>
        <w:t>Linear Regression JAGS model for predicting temperature</w:t>
      </w:r>
    </w:p>
    <w:p w14:paraId="4DD376F0" w14:textId="77777777" w:rsidR="004A4BCB" w:rsidRDefault="004A4BCB" w:rsidP="004A4BCB">
      <w:pPr>
        <w:spacing w:after="0"/>
      </w:pPr>
      <w:r>
        <w:t>Author: Dhirendra Khanka</w:t>
      </w:r>
    </w:p>
    <w:p w14:paraId="4486C102" w14:textId="77777777" w:rsidR="004A4BCB" w:rsidRDefault="004A4BCB" w:rsidP="004A4BCB">
      <w:pPr>
        <w:spacing w:after="0"/>
      </w:pPr>
      <w:r>
        <w:t>Date:  19-Jun-2019</w:t>
      </w:r>
    </w:p>
    <w:p w14:paraId="00A7522E" w14:textId="77777777" w:rsidR="004A4BCB" w:rsidRDefault="004A4BCB" w:rsidP="004A4BCB">
      <w:pPr>
        <w:spacing w:after="0"/>
      </w:pPr>
    </w:p>
    <w:p w14:paraId="2E086A21" w14:textId="77777777" w:rsidR="004A4BCB" w:rsidRPr="004A4BCB" w:rsidRDefault="004A4BCB" w:rsidP="00640875">
      <w:pPr>
        <w:pStyle w:val="Heading2"/>
      </w:pPr>
      <w:r>
        <w:t>Summary</w:t>
      </w:r>
    </w:p>
    <w:p w14:paraId="13DC4F68" w14:textId="77777777" w:rsidR="004A4BCB" w:rsidRDefault="004A4BCB" w:rsidP="004A4BCB">
      <w:r w:rsidRPr="004A4BCB">
        <w:t xml:space="preserve">This is a simple attempt in creating a </w:t>
      </w:r>
      <w:r>
        <w:t xml:space="preserve">JAGS </w:t>
      </w:r>
      <w:r w:rsidRPr="004A4BCB">
        <w:t>Linear Regression Model to predict Temperature based on some explanatory Variables.</w:t>
      </w:r>
      <w:r>
        <w:t xml:space="preserve"> We are going to use the training dataset only and no separate test set for this assignment. Using </w:t>
      </w:r>
      <w:r w:rsidR="00640875">
        <w:t>residuals,</w:t>
      </w:r>
      <w:r>
        <w:t xml:space="preserve"> we will get an idea on how good the model is fitting the data set.</w:t>
      </w:r>
    </w:p>
    <w:p w14:paraId="05DEF87A" w14:textId="77777777" w:rsidR="004A4BCB" w:rsidRDefault="004A4BCB" w:rsidP="004A4BCB">
      <w:pPr>
        <w:spacing w:after="0"/>
      </w:pPr>
      <w:r>
        <w:t xml:space="preserve">Consider the following dataset.  Daily readings of the following air quality values for May 1, 1973 (a Tuesday) to September 30, 1973.  </w:t>
      </w:r>
      <w:r>
        <w:t>Records containing missing values are omitted.</w:t>
      </w:r>
    </w:p>
    <w:p w14:paraId="55EF182E" w14:textId="77777777" w:rsidR="004A4BCB" w:rsidRDefault="004A4BCB" w:rsidP="004A4BCB">
      <w:pPr>
        <w:pStyle w:val="ListParagraph"/>
        <w:numPr>
          <w:ilvl w:val="0"/>
          <w:numId w:val="1"/>
        </w:numPr>
        <w:spacing w:after="0"/>
      </w:pPr>
      <w:r>
        <w:t xml:space="preserve">Ozone: Mean ozone in parts per billion from 1300 to 1500 hours at Roosevelt Island  </w:t>
      </w:r>
    </w:p>
    <w:p w14:paraId="507F7337" w14:textId="77777777" w:rsidR="004A4BCB" w:rsidRDefault="004A4BCB" w:rsidP="004A4BCB">
      <w:pPr>
        <w:pStyle w:val="ListParagraph"/>
        <w:numPr>
          <w:ilvl w:val="0"/>
          <w:numId w:val="1"/>
        </w:numPr>
        <w:spacing w:after="0"/>
      </w:pPr>
      <w:proofErr w:type="spellStart"/>
      <w:r>
        <w:t>Solar.R</w:t>
      </w:r>
      <w:proofErr w:type="spellEnd"/>
      <w:r>
        <w:t xml:space="preserve">: Solar radiation in the frequency band 4000–7700 Angstroms from 0800 to 1200 hours at Central Park  </w:t>
      </w:r>
    </w:p>
    <w:p w14:paraId="4473E6B0" w14:textId="77777777" w:rsidR="004A4BCB" w:rsidRDefault="004A4BCB" w:rsidP="004A4BCB">
      <w:pPr>
        <w:pStyle w:val="ListParagraph"/>
        <w:numPr>
          <w:ilvl w:val="0"/>
          <w:numId w:val="1"/>
        </w:numPr>
        <w:spacing w:after="0"/>
      </w:pPr>
      <w:r>
        <w:t xml:space="preserve">Wind: Average wind speed in miles per hour at 0700 and 1000 hours at LaGuardia Airport  </w:t>
      </w:r>
    </w:p>
    <w:p w14:paraId="2D65C262" w14:textId="77777777" w:rsidR="004A4BCB" w:rsidRDefault="004A4BCB" w:rsidP="004A4BCB">
      <w:pPr>
        <w:pStyle w:val="ListParagraph"/>
        <w:numPr>
          <w:ilvl w:val="0"/>
          <w:numId w:val="1"/>
        </w:numPr>
        <w:spacing w:after="0"/>
      </w:pPr>
      <w:r>
        <w:t>Temp: Maximum daily temperature in degrees Fahrenheit at La Guardia Airport.</w:t>
      </w:r>
    </w:p>
    <w:p w14:paraId="33DEF847" w14:textId="1073813A" w:rsidR="004A4BCB" w:rsidRDefault="003E7A12" w:rsidP="003E7A12">
      <w:pPr>
        <w:spacing w:after="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B3CE70" wp14:editId="1076027E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6158865" cy="1051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78AFF" w14:textId="73048BC9" w:rsidR="00640875" w:rsidRDefault="00640875" w:rsidP="004A4BCB">
      <w:pPr>
        <w:pStyle w:val="Heading2"/>
      </w:pPr>
    </w:p>
    <w:p w14:paraId="4CCC0BE3" w14:textId="77777777" w:rsidR="00640875" w:rsidRDefault="00640875" w:rsidP="004A4BCB">
      <w:pPr>
        <w:pStyle w:val="Heading2"/>
      </w:pPr>
    </w:p>
    <w:p w14:paraId="4AF0E698" w14:textId="77777777" w:rsidR="00640875" w:rsidRDefault="00640875" w:rsidP="004A4BCB">
      <w:pPr>
        <w:pStyle w:val="Heading2"/>
      </w:pPr>
    </w:p>
    <w:p w14:paraId="16CB3AF9" w14:textId="77777777" w:rsidR="00640875" w:rsidRDefault="00640875" w:rsidP="004A4BCB">
      <w:pPr>
        <w:pStyle w:val="Heading2"/>
      </w:pPr>
    </w:p>
    <w:p w14:paraId="0DA22F90" w14:textId="77777777" w:rsidR="00640875" w:rsidRDefault="00640875" w:rsidP="004A4BCB">
      <w:pPr>
        <w:pStyle w:val="Heading2"/>
      </w:pPr>
    </w:p>
    <w:p w14:paraId="22075745" w14:textId="77777777" w:rsidR="004A4BCB" w:rsidRDefault="004A4BCB" w:rsidP="004A4BCB">
      <w:pPr>
        <w:pStyle w:val="Heading2"/>
      </w:pPr>
      <w:r>
        <w:t>Plotting Data</w:t>
      </w:r>
    </w:p>
    <w:p w14:paraId="0EABAF23" w14:textId="77777777" w:rsidR="004A4BCB" w:rsidRDefault="004A4BCB" w:rsidP="004A4BCB">
      <w:r>
        <w:t xml:space="preserve"> Data Plots of </w:t>
      </w:r>
      <w:r w:rsidR="00640875">
        <w:t>Explanatory</w:t>
      </w:r>
      <w:r>
        <w:t xml:space="preserve"> Variables vs Predictor Variable</w:t>
      </w:r>
    </w:p>
    <w:p w14:paraId="6B6A869D" w14:textId="77777777" w:rsidR="004A4BCB" w:rsidRDefault="004A4BCB" w:rsidP="00640875">
      <w:pPr>
        <w:pStyle w:val="ListParagraph"/>
        <w:numPr>
          <w:ilvl w:val="0"/>
          <w:numId w:val="2"/>
        </w:numPr>
        <w:spacing w:after="0"/>
      </w:pPr>
      <w:r>
        <w:t xml:space="preserve">Plot of Ozone level vs </w:t>
      </w:r>
      <w:r w:rsidR="00640875">
        <w:t>Temperature</w:t>
      </w:r>
      <w:r>
        <w:t xml:space="preserve">. </w:t>
      </w:r>
      <w:r w:rsidR="00640875">
        <w:t>(Positive Correlation)</w:t>
      </w:r>
    </w:p>
    <w:p w14:paraId="70BB1803" w14:textId="77777777" w:rsidR="00640875" w:rsidRDefault="00640875" w:rsidP="003E7A12">
      <w:pPr>
        <w:spacing w:after="0"/>
        <w:jc w:val="center"/>
      </w:pPr>
      <w:r>
        <w:rPr>
          <w:noProof/>
        </w:rPr>
        <w:drawing>
          <wp:inline distT="0" distB="0" distL="0" distR="0" wp14:anchorId="7879F99C" wp14:editId="7A69CAA2">
            <wp:extent cx="1981200" cy="113789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5449" cy="115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2958" w14:textId="77777777" w:rsidR="00640875" w:rsidRDefault="00640875" w:rsidP="00640875">
      <w:pPr>
        <w:spacing w:after="0"/>
      </w:pPr>
    </w:p>
    <w:p w14:paraId="795FF15A" w14:textId="77777777" w:rsidR="004A4BCB" w:rsidRDefault="004A4BCB" w:rsidP="00640875">
      <w:pPr>
        <w:pStyle w:val="ListParagraph"/>
        <w:numPr>
          <w:ilvl w:val="0"/>
          <w:numId w:val="2"/>
        </w:numPr>
        <w:spacing w:after="0"/>
      </w:pPr>
      <w:r>
        <w:t xml:space="preserve">Plot of Wind vs </w:t>
      </w:r>
      <w:r w:rsidR="00640875">
        <w:t>Temperature (Negative Correlation)</w:t>
      </w:r>
    </w:p>
    <w:p w14:paraId="70BB0879" w14:textId="77777777" w:rsidR="00640875" w:rsidRDefault="00640875" w:rsidP="003E7A12">
      <w:pPr>
        <w:spacing w:after="0"/>
        <w:jc w:val="center"/>
      </w:pPr>
      <w:r>
        <w:rPr>
          <w:noProof/>
        </w:rPr>
        <w:drawing>
          <wp:inline distT="0" distB="0" distL="0" distR="0" wp14:anchorId="478F9785" wp14:editId="6AB4AE18">
            <wp:extent cx="1996440" cy="10722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402" cy="10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F0AF" w14:textId="77777777" w:rsidR="00640875" w:rsidRDefault="00640875" w:rsidP="00640875">
      <w:pPr>
        <w:spacing w:after="0"/>
      </w:pPr>
    </w:p>
    <w:p w14:paraId="205E449D" w14:textId="4B735CD4" w:rsidR="004A4BCB" w:rsidRDefault="004A4BCB" w:rsidP="00640875">
      <w:pPr>
        <w:pStyle w:val="ListParagraph"/>
        <w:numPr>
          <w:ilvl w:val="0"/>
          <w:numId w:val="2"/>
        </w:numPr>
        <w:spacing w:after="0"/>
      </w:pPr>
      <w:r>
        <w:t>Plot of Solar Radiation vs Temperature</w:t>
      </w:r>
      <w:r w:rsidR="00640875">
        <w:t xml:space="preserve"> </w:t>
      </w:r>
      <w:r w:rsidR="00DD7F7D">
        <w:t>(No</w:t>
      </w:r>
      <w:r w:rsidR="00640875">
        <w:t xml:space="preserve"> Correlation)</w:t>
      </w:r>
    </w:p>
    <w:p w14:paraId="5B7B091C" w14:textId="77777777" w:rsidR="00640875" w:rsidRDefault="004A4BCB" w:rsidP="00640875">
      <w:pPr>
        <w:spacing w:after="0"/>
      </w:pPr>
      <w:r>
        <w:t xml:space="preserve"> </w:t>
      </w:r>
    </w:p>
    <w:p w14:paraId="1A195B5B" w14:textId="77777777" w:rsidR="00640875" w:rsidRDefault="00640875" w:rsidP="003E7A12">
      <w:pPr>
        <w:spacing w:after="0"/>
        <w:jc w:val="center"/>
      </w:pPr>
      <w:r>
        <w:rPr>
          <w:noProof/>
        </w:rPr>
        <w:drawing>
          <wp:inline distT="0" distB="0" distL="0" distR="0" wp14:anchorId="3087B453" wp14:editId="611D9351">
            <wp:extent cx="2110740" cy="116476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008" cy="11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4F72" w14:textId="77777777" w:rsidR="00BA42D8" w:rsidRDefault="00BA42D8" w:rsidP="00060707">
      <w:pPr>
        <w:pStyle w:val="Heading1"/>
      </w:pPr>
      <w:r>
        <w:lastRenderedPageBreak/>
        <w:t>JAGS MODEL 1</w:t>
      </w:r>
    </w:p>
    <w:p w14:paraId="342EAA7F" w14:textId="175A3E49" w:rsidR="00BA42D8" w:rsidRDefault="00CF4098" w:rsidP="00BA42D8">
      <w:r>
        <w:t>Let’s</w:t>
      </w:r>
      <w:r w:rsidR="00BA42D8">
        <w:t xml:space="preserve"> build below Linear Model considering following explanatory variables affecting </w:t>
      </w:r>
      <w:r>
        <w:t>temperature</w:t>
      </w:r>
      <w:r w:rsidR="00BA42D8">
        <w:t>.</w:t>
      </w:r>
    </w:p>
    <w:p w14:paraId="7D4F9B0E" w14:textId="62E8A563" w:rsidR="00BA42D8" w:rsidRPr="00231B83" w:rsidRDefault="00CF4098" w:rsidP="00BA42D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Temparature ~ </m:t>
          </m:r>
          <m:r>
            <w:rPr>
              <w:rFonts w:ascii="Cambria Math" w:hAnsi="Cambria Math"/>
            </w:rPr>
            <m:t>Ozone+Solar+Wind</m:t>
          </m:r>
        </m:oMath>
      </m:oMathPara>
    </w:p>
    <w:p w14:paraId="7C36A53F" w14:textId="77777777" w:rsidR="00BA42D8" w:rsidRDefault="00BA42D8" w:rsidP="00BA42D8">
      <w:r>
        <w:t>Consider following JAGS model</w:t>
      </w:r>
    </w:p>
    <w:p w14:paraId="576E574C" w14:textId="6A2BED31" w:rsidR="00BA42D8" w:rsidRPr="003D5A59" w:rsidRDefault="003D5A59" w:rsidP="0092531E">
      <w:pPr>
        <w:spacing w:after="0"/>
        <w:ind w:left="1440"/>
        <w:rPr>
          <w:rFonts w:ascii="Consolas" w:hAnsi="Consolas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Temp   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iid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  Normal(μ,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147ADB8D" w14:textId="79660184" w:rsidR="00BA42D8" w:rsidRPr="003D5A59" w:rsidRDefault="003D5A59" w:rsidP="0092531E">
      <w:pPr>
        <w:spacing w:after="0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μ 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* Ozone 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* Solar 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 Wind</m:t>
          </m:r>
        </m:oMath>
      </m:oMathPara>
    </w:p>
    <w:p w14:paraId="55591308" w14:textId="77777777" w:rsidR="001B36A6" w:rsidRDefault="003D5A59" w:rsidP="0092531E">
      <w:pPr>
        <w:spacing w:after="0"/>
        <w:ind w:left="1440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β ~ Normal(1, 1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C25C45">
        <w:rPr>
          <w:rFonts w:eastAsiaTheme="minorEastAsia"/>
        </w:rPr>
        <w:t xml:space="preserve">     </w:t>
      </w:r>
    </w:p>
    <w:p w14:paraId="0FB73926" w14:textId="15AE3D63" w:rsidR="00DF4073" w:rsidRDefault="00CA568A" w:rsidP="0092531E">
      <w:pPr>
        <w:spacing w:after="0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~ InverseGamma(5/2, 25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47703A">
        <w:rPr>
          <w:rFonts w:eastAsiaTheme="minorEastAsia"/>
        </w:rPr>
        <w:t xml:space="preserve">  </w:t>
      </w:r>
    </w:p>
    <w:p w14:paraId="5875BC41" w14:textId="77777777" w:rsidR="00741740" w:rsidRDefault="00741740" w:rsidP="0092531E">
      <w:pPr>
        <w:spacing w:after="0"/>
        <w:ind w:left="1440"/>
        <w:rPr>
          <w:rFonts w:eastAsiaTheme="minorEastAsia"/>
        </w:rPr>
      </w:pPr>
    </w:p>
    <w:p w14:paraId="76B67423" w14:textId="34E02312" w:rsidR="004A4BCB" w:rsidRPr="00DF4073" w:rsidRDefault="00741740" w:rsidP="00741740">
      <w:pPr>
        <w:spacing w:after="0"/>
        <w:ind w:left="1440"/>
        <w:rPr>
          <w:rFonts w:eastAsiaTheme="minorEastAsia"/>
          <w:sz w:val="16"/>
          <w:szCs w:val="16"/>
        </w:rPr>
      </w:pPr>
      <w:r w:rsidRPr="00DF4073">
        <w:rPr>
          <w:rFonts w:eastAsiaTheme="minorEastAsia"/>
          <w:sz w:val="16"/>
          <w:szCs w:val="16"/>
        </w:rPr>
        <w:t>A non-informative prior with mean 0 and variance 1e6 for the Beta Co-</w:t>
      </w:r>
      <w:proofErr w:type="spellStart"/>
      <w:r w:rsidRPr="00DF4073">
        <w:rPr>
          <w:rFonts w:eastAsiaTheme="minorEastAsia"/>
          <w:sz w:val="16"/>
          <w:szCs w:val="16"/>
        </w:rPr>
        <w:t>efficients</w:t>
      </w:r>
      <w:proofErr w:type="spellEnd"/>
      <w:r w:rsidRPr="00DF4073">
        <w:rPr>
          <w:rFonts w:eastAsiaTheme="minorEastAsia"/>
          <w:sz w:val="16"/>
          <w:szCs w:val="16"/>
        </w:rPr>
        <w:t>.</w:t>
      </w:r>
      <w:r>
        <w:rPr>
          <w:rFonts w:eastAsiaTheme="minorEastAsia"/>
          <w:sz w:val="16"/>
          <w:szCs w:val="16"/>
        </w:rPr>
        <w:t xml:space="preserve"> </w:t>
      </w:r>
      <w:proofErr w:type="spellStart"/>
      <w:proofErr w:type="gramStart"/>
      <w:r w:rsidR="00BB3272" w:rsidRPr="00DF4073">
        <w:rPr>
          <w:rFonts w:eastAsiaTheme="minorEastAsia"/>
          <w:sz w:val="16"/>
          <w:szCs w:val="16"/>
        </w:rPr>
        <w:t>Lets</w:t>
      </w:r>
      <w:proofErr w:type="spellEnd"/>
      <w:proofErr w:type="gramEnd"/>
      <w:r w:rsidR="00BB3272" w:rsidRPr="00DF4073">
        <w:rPr>
          <w:rFonts w:eastAsiaTheme="minorEastAsia"/>
          <w:sz w:val="16"/>
          <w:szCs w:val="16"/>
        </w:rPr>
        <w:t xml:space="preserve"> assume prior effective sample size </w:t>
      </w:r>
      <w:r w:rsidR="001E76CD" w:rsidRPr="00DF4073">
        <w:rPr>
          <w:rFonts w:eastAsiaTheme="minorEastAsia"/>
          <w:sz w:val="16"/>
          <w:szCs w:val="16"/>
        </w:rPr>
        <w:t xml:space="preserve">of </w:t>
      </w:r>
      <w:r w:rsidR="00D81B6C" w:rsidRPr="00DF4073">
        <w:rPr>
          <w:rFonts w:eastAsiaTheme="minorEastAsia"/>
          <w:sz w:val="16"/>
          <w:szCs w:val="16"/>
        </w:rPr>
        <w:t>5</w:t>
      </w:r>
      <w:r w:rsidR="001E76CD" w:rsidRPr="00DF4073">
        <w:rPr>
          <w:rFonts w:eastAsiaTheme="minorEastAsia"/>
          <w:sz w:val="16"/>
          <w:szCs w:val="16"/>
        </w:rPr>
        <w:t xml:space="preserve"> and Prior point estimate for sig2 </w:t>
      </w:r>
      <w:r w:rsidR="009073D5" w:rsidRPr="00DF4073">
        <w:rPr>
          <w:rFonts w:eastAsiaTheme="minorEastAsia"/>
          <w:sz w:val="16"/>
          <w:szCs w:val="16"/>
        </w:rPr>
        <w:t>as 20</w:t>
      </w:r>
      <w:r w:rsidR="00D81B6C" w:rsidRPr="00DF4073">
        <w:rPr>
          <w:rFonts w:eastAsiaTheme="minorEastAsia"/>
          <w:sz w:val="16"/>
          <w:szCs w:val="16"/>
        </w:rPr>
        <w:t>, which gives the first parameter as 5/2 and 2</w:t>
      </w:r>
      <w:r w:rsidR="00D81B6C" w:rsidRPr="00DF4073">
        <w:rPr>
          <w:rFonts w:eastAsiaTheme="minorEastAsia"/>
          <w:sz w:val="16"/>
          <w:szCs w:val="16"/>
          <w:vertAlign w:val="superscript"/>
        </w:rPr>
        <w:t>nd</w:t>
      </w:r>
      <w:r w:rsidR="00D81B6C" w:rsidRPr="00DF4073">
        <w:rPr>
          <w:rFonts w:eastAsiaTheme="minorEastAsia"/>
          <w:sz w:val="16"/>
          <w:szCs w:val="16"/>
        </w:rPr>
        <w:t xml:space="preserve"> parameters as 5*20/2 = 25</w:t>
      </w:r>
    </w:p>
    <w:p w14:paraId="177FA1AE" w14:textId="166A4749" w:rsidR="004A5F05" w:rsidRDefault="004A5F05" w:rsidP="00435B1C">
      <w:pPr>
        <w:spacing w:after="0"/>
      </w:pPr>
    </w:p>
    <w:p w14:paraId="063D8268" w14:textId="2099E109" w:rsidR="004A5F05" w:rsidRDefault="00532DAC" w:rsidP="00BA42D8">
      <w:r>
        <w:t>T</w:t>
      </w:r>
      <w:r w:rsidR="00240BC9">
        <w:t xml:space="preserve">he </w:t>
      </w:r>
      <w:r w:rsidR="006C3A2E">
        <w:t>model</w:t>
      </w:r>
      <w:r>
        <w:t xml:space="preserve"> was run</w:t>
      </w:r>
      <w:r w:rsidR="006C3A2E">
        <w:t xml:space="preserve"> for an initial burn in period of 1000 samples and then updat</w:t>
      </w:r>
      <w:r>
        <w:t>ed</w:t>
      </w:r>
      <w:r w:rsidR="006C3A2E">
        <w:t xml:space="preserve"> for further 5000 samples.</w:t>
      </w:r>
      <w:r>
        <w:t xml:space="preserve"> The model reported following DIC.</w:t>
      </w:r>
    </w:p>
    <w:p w14:paraId="11B27570" w14:textId="60183593" w:rsidR="005A28CB" w:rsidRDefault="005A28CB" w:rsidP="00925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>----------------------------</w:t>
      </w:r>
    </w:p>
    <w:p w14:paraId="7BE8C3B4" w14:textId="26CC9665" w:rsidR="00924F8C" w:rsidRPr="00924F8C" w:rsidRDefault="00924F8C" w:rsidP="00925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24F8C">
        <w:rPr>
          <w:rFonts w:ascii="Consolas" w:eastAsia="Times New Roman" w:hAnsi="Consolas" w:cs="Courier New"/>
          <w:color w:val="000000"/>
          <w:sz w:val="18"/>
          <w:szCs w:val="18"/>
        </w:rPr>
        <w:t xml:space="preserve">Mean deviance:  742.7 </w:t>
      </w:r>
    </w:p>
    <w:p w14:paraId="2BA8C74E" w14:textId="77777777" w:rsidR="00924F8C" w:rsidRPr="00924F8C" w:rsidRDefault="00924F8C" w:rsidP="00925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24F8C">
        <w:rPr>
          <w:rFonts w:ascii="Consolas" w:eastAsia="Times New Roman" w:hAnsi="Consolas" w:cs="Courier New"/>
          <w:color w:val="000000"/>
          <w:sz w:val="18"/>
          <w:szCs w:val="18"/>
        </w:rPr>
        <w:t xml:space="preserve">penalty 5.064 </w:t>
      </w:r>
    </w:p>
    <w:p w14:paraId="04F2CFEF" w14:textId="77777777" w:rsidR="00924F8C" w:rsidRPr="00924F8C" w:rsidRDefault="00924F8C" w:rsidP="00925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24F8C">
        <w:rPr>
          <w:rFonts w:ascii="Consolas" w:eastAsia="Times New Roman" w:hAnsi="Consolas" w:cs="Courier New"/>
          <w:color w:val="000000"/>
          <w:sz w:val="18"/>
          <w:szCs w:val="18"/>
        </w:rPr>
        <w:t xml:space="preserve">Penalized deviance: 747.7 </w:t>
      </w:r>
    </w:p>
    <w:p w14:paraId="0231382B" w14:textId="618699A5" w:rsidR="006C3A2E" w:rsidRPr="00FF229B" w:rsidRDefault="00FF229B" w:rsidP="0092531E">
      <w:pPr>
        <w:ind w:left="1440"/>
        <w:rPr>
          <w:rFonts w:ascii="Consolas" w:hAnsi="Consolas"/>
          <w:sz w:val="18"/>
          <w:szCs w:val="18"/>
        </w:rPr>
      </w:pPr>
      <w:r w:rsidRPr="00FF229B">
        <w:rPr>
          <w:rFonts w:ascii="Consolas" w:hAnsi="Consolas"/>
          <w:sz w:val="18"/>
          <w:szCs w:val="18"/>
        </w:rPr>
        <w:t>----------------------------</w:t>
      </w:r>
    </w:p>
    <w:p w14:paraId="463231DC" w14:textId="13E03E37" w:rsidR="00924F8C" w:rsidRDefault="007B20B7" w:rsidP="00BA42D8">
      <w:r>
        <w:t>The model Summary is as below</w:t>
      </w:r>
    </w:p>
    <w:p w14:paraId="409CF8D5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424D5">
        <w:rPr>
          <w:rFonts w:ascii="Consolas" w:hAnsi="Consolas"/>
          <w:color w:val="000000"/>
          <w:sz w:val="18"/>
          <w:szCs w:val="18"/>
        </w:rPr>
        <w:t>Iterations = 1001:6000</w:t>
      </w:r>
    </w:p>
    <w:p w14:paraId="6102CE9B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424D5">
        <w:rPr>
          <w:rFonts w:ascii="Consolas" w:hAnsi="Consolas"/>
          <w:color w:val="000000"/>
          <w:sz w:val="18"/>
          <w:szCs w:val="18"/>
        </w:rPr>
        <w:t xml:space="preserve">Thinning interval = 1 </w:t>
      </w:r>
    </w:p>
    <w:p w14:paraId="43BCF83C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424D5">
        <w:rPr>
          <w:rFonts w:ascii="Consolas" w:hAnsi="Consolas"/>
          <w:color w:val="000000"/>
          <w:sz w:val="18"/>
          <w:szCs w:val="18"/>
        </w:rPr>
        <w:t xml:space="preserve">Number of chains = 3 </w:t>
      </w:r>
    </w:p>
    <w:p w14:paraId="438BED2A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424D5">
        <w:rPr>
          <w:rFonts w:ascii="Consolas" w:hAnsi="Consolas"/>
          <w:color w:val="000000"/>
          <w:sz w:val="18"/>
          <w:szCs w:val="18"/>
        </w:rPr>
        <w:t xml:space="preserve">Sample size per chain = 5000 </w:t>
      </w:r>
    </w:p>
    <w:p w14:paraId="6A163627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</w:p>
    <w:p w14:paraId="71286476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424D5">
        <w:rPr>
          <w:rFonts w:ascii="Consolas" w:hAnsi="Consolas"/>
          <w:color w:val="000000"/>
          <w:sz w:val="18"/>
          <w:szCs w:val="18"/>
        </w:rPr>
        <w:t>1. Empirical mean and standard deviation for each variable,</w:t>
      </w:r>
    </w:p>
    <w:p w14:paraId="35A2EB18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424D5">
        <w:rPr>
          <w:rFonts w:ascii="Consolas" w:hAnsi="Consolas"/>
          <w:color w:val="000000"/>
          <w:sz w:val="18"/>
          <w:szCs w:val="18"/>
        </w:rPr>
        <w:t xml:space="preserve">   </w:t>
      </w:r>
      <w:proofErr w:type="gramStart"/>
      <w:r w:rsidRPr="009424D5">
        <w:rPr>
          <w:rFonts w:ascii="Consolas" w:hAnsi="Consolas"/>
          <w:color w:val="000000"/>
          <w:sz w:val="18"/>
          <w:szCs w:val="18"/>
        </w:rPr>
        <w:t>plus</w:t>
      </w:r>
      <w:proofErr w:type="gramEnd"/>
      <w:r w:rsidRPr="009424D5">
        <w:rPr>
          <w:rFonts w:ascii="Consolas" w:hAnsi="Consolas"/>
          <w:color w:val="000000"/>
          <w:sz w:val="18"/>
          <w:szCs w:val="18"/>
        </w:rPr>
        <w:t xml:space="preserve"> standard error of the mean:</w:t>
      </w:r>
    </w:p>
    <w:p w14:paraId="4621C4AC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</w:p>
    <w:p w14:paraId="1882C2DE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424D5">
        <w:rPr>
          <w:rFonts w:ascii="Consolas" w:hAnsi="Consolas"/>
          <w:color w:val="000000"/>
          <w:sz w:val="18"/>
          <w:szCs w:val="18"/>
        </w:rPr>
        <w:t xml:space="preserve">          Mean       </w:t>
      </w:r>
      <w:proofErr w:type="gramStart"/>
      <w:r w:rsidRPr="009424D5">
        <w:rPr>
          <w:rFonts w:ascii="Consolas" w:hAnsi="Consolas"/>
          <w:color w:val="000000"/>
          <w:sz w:val="18"/>
          <w:szCs w:val="18"/>
        </w:rPr>
        <w:t>SD  Naive</w:t>
      </w:r>
      <w:proofErr w:type="gramEnd"/>
      <w:r w:rsidRPr="009424D5">
        <w:rPr>
          <w:rFonts w:ascii="Consolas" w:hAnsi="Consolas"/>
          <w:color w:val="000000"/>
          <w:sz w:val="18"/>
          <w:szCs w:val="18"/>
        </w:rPr>
        <w:t xml:space="preserve"> SE Time-series SE</w:t>
      </w:r>
    </w:p>
    <w:p w14:paraId="6B7A83F4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proofErr w:type="gramStart"/>
      <w:r w:rsidRPr="009424D5">
        <w:rPr>
          <w:rFonts w:ascii="Consolas" w:hAnsi="Consolas"/>
          <w:color w:val="000000"/>
          <w:sz w:val="18"/>
          <w:szCs w:val="18"/>
        </w:rPr>
        <w:t>b[</w:t>
      </w:r>
      <w:proofErr w:type="gramEnd"/>
      <w:r w:rsidRPr="009424D5">
        <w:rPr>
          <w:rFonts w:ascii="Consolas" w:hAnsi="Consolas"/>
          <w:color w:val="000000"/>
          <w:sz w:val="18"/>
          <w:szCs w:val="18"/>
        </w:rPr>
        <w:t>1] 72.481373 3.252614 2.656e-02      0.1628912</w:t>
      </w:r>
    </w:p>
    <w:p w14:paraId="56252884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proofErr w:type="gramStart"/>
      <w:r w:rsidRPr="009424D5">
        <w:rPr>
          <w:rFonts w:ascii="Consolas" w:hAnsi="Consolas"/>
          <w:color w:val="000000"/>
          <w:sz w:val="18"/>
          <w:szCs w:val="18"/>
        </w:rPr>
        <w:t>b[</w:t>
      </w:r>
      <w:proofErr w:type="gramEnd"/>
      <w:r w:rsidRPr="009424D5">
        <w:rPr>
          <w:rFonts w:ascii="Consolas" w:hAnsi="Consolas"/>
          <w:color w:val="000000"/>
          <w:sz w:val="18"/>
          <w:szCs w:val="18"/>
        </w:rPr>
        <w:t>2]  0.171436 0.026033 2.126e-04      0.0008837</w:t>
      </w:r>
    </w:p>
    <w:p w14:paraId="6A9039F9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proofErr w:type="gramStart"/>
      <w:r w:rsidRPr="00817D53">
        <w:rPr>
          <w:rFonts w:ascii="Consolas" w:hAnsi="Consolas"/>
          <w:b/>
          <w:color w:val="000000"/>
          <w:sz w:val="18"/>
          <w:szCs w:val="18"/>
        </w:rPr>
        <w:t>b[</w:t>
      </w:r>
      <w:proofErr w:type="gramEnd"/>
      <w:r w:rsidRPr="00817D53">
        <w:rPr>
          <w:rFonts w:ascii="Consolas" w:hAnsi="Consolas"/>
          <w:b/>
          <w:color w:val="000000"/>
          <w:sz w:val="18"/>
          <w:szCs w:val="18"/>
        </w:rPr>
        <w:t>3]  0.007234</w:t>
      </w:r>
      <w:r w:rsidRPr="009424D5">
        <w:rPr>
          <w:rFonts w:ascii="Consolas" w:hAnsi="Consolas"/>
          <w:color w:val="000000"/>
          <w:sz w:val="18"/>
          <w:szCs w:val="18"/>
        </w:rPr>
        <w:t xml:space="preserve"> 0.007686 6.276e-05      0.0001789</w:t>
      </w:r>
    </w:p>
    <w:p w14:paraId="3A0D067C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proofErr w:type="gramStart"/>
      <w:r w:rsidRPr="009424D5">
        <w:rPr>
          <w:rFonts w:ascii="Consolas" w:hAnsi="Consolas"/>
          <w:color w:val="000000"/>
          <w:sz w:val="18"/>
          <w:szCs w:val="18"/>
        </w:rPr>
        <w:t>b[</w:t>
      </w:r>
      <w:proofErr w:type="gramEnd"/>
      <w:r w:rsidRPr="009424D5">
        <w:rPr>
          <w:rFonts w:ascii="Consolas" w:hAnsi="Consolas"/>
          <w:color w:val="000000"/>
          <w:sz w:val="18"/>
          <w:szCs w:val="18"/>
        </w:rPr>
        <w:t>4] -0.325910 0.234577 1.915e-03      0.0107327</w:t>
      </w:r>
    </w:p>
    <w:p w14:paraId="20BE94A5" w14:textId="77777777" w:rsidR="009424D5" w:rsidRPr="009424D5" w:rsidRDefault="009424D5" w:rsidP="003E7A12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424D5">
        <w:rPr>
          <w:rFonts w:ascii="Consolas" w:hAnsi="Consolas"/>
          <w:color w:val="000000"/>
          <w:sz w:val="18"/>
          <w:szCs w:val="18"/>
        </w:rPr>
        <w:t>sig   6.755065 0.456674 3.729e-03      0.0038624</w:t>
      </w:r>
    </w:p>
    <w:p w14:paraId="4A59505D" w14:textId="77777777" w:rsidR="009424D5" w:rsidRPr="009424D5" w:rsidRDefault="009424D5" w:rsidP="009424D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1CBF7729" w14:textId="565DB582" w:rsidR="001B54D9" w:rsidRDefault="00A938DC" w:rsidP="00A938DC">
      <w:pPr>
        <w:pStyle w:val="Heading2"/>
      </w:pPr>
      <w:r>
        <w:t>CONCLUSION for MODEL1</w:t>
      </w:r>
    </w:p>
    <w:p w14:paraId="3684596D" w14:textId="7D315BF4" w:rsidR="001B54D9" w:rsidRDefault="001B54D9" w:rsidP="001B54D9"/>
    <w:p w14:paraId="69A1888A" w14:textId="774CC14B" w:rsidR="001B54D9" w:rsidRDefault="001B54D9" w:rsidP="001B54D9">
      <w:r>
        <w:t xml:space="preserve">We did not </w:t>
      </w:r>
      <w:r w:rsidR="004F07AF">
        <w:t xml:space="preserve">explore the convergence diagnostics or the residual analysis yet for </w:t>
      </w:r>
      <w:r w:rsidR="0093413E">
        <w:t>this</w:t>
      </w:r>
      <w:r w:rsidR="004F07AF">
        <w:t xml:space="preserve"> model. </w:t>
      </w:r>
      <w:r w:rsidR="00817D53">
        <w:t>The 3</w:t>
      </w:r>
      <w:r w:rsidR="00817D53" w:rsidRPr="00817D53">
        <w:rPr>
          <w:vertAlign w:val="superscript"/>
        </w:rPr>
        <w:t>rd</w:t>
      </w:r>
      <w:r w:rsidR="00817D53">
        <w:t xml:space="preserve"> Beta Co-efficient</w:t>
      </w:r>
      <w:r w:rsidR="001C7C32">
        <w:t xml:space="preserve"> is close to 0, which is highly suggestive that </w:t>
      </w:r>
      <w:r w:rsidR="00F173B1">
        <w:t xml:space="preserve">Solar Radiation has insignificant </w:t>
      </w:r>
      <w:r w:rsidR="002C5446">
        <w:t xml:space="preserve">effect on the temperature. </w:t>
      </w:r>
      <w:r w:rsidR="00A16C16">
        <w:t>We now build another iteration for the model by simply taking out this explanatory variable from the model.</w:t>
      </w:r>
    </w:p>
    <w:p w14:paraId="1B317182" w14:textId="77777777" w:rsidR="00550286" w:rsidRDefault="005502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EF34F5" w14:textId="7318D85E" w:rsidR="00A90663" w:rsidRDefault="00A90663" w:rsidP="006961D1">
      <w:pPr>
        <w:pStyle w:val="Heading2"/>
      </w:pPr>
      <w:r>
        <w:lastRenderedPageBreak/>
        <w:t xml:space="preserve">JAGS MODEL </w:t>
      </w:r>
      <w:r>
        <w:t>2</w:t>
      </w:r>
    </w:p>
    <w:p w14:paraId="2DCF41F8" w14:textId="775B9799" w:rsidR="00A90663" w:rsidRDefault="00A90663" w:rsidP="00A90663">
      <w:r>
        <w:t xml:space="preserve">Let’s </w:t>
      </w:r>
      <w:r w:rsidR="00AB44E8">
        <w:t>build 2</w:t>
      </w:r>
      <w:r w:rsidR="00AB44E8" w:rsidRPr="00AB44E8">
        <w:rPr>
          <w:vertAlign w:val="superscript"/>
        </w:rPr>
        <w:t>nd</w:t>
      </w:r>
      <w:r w:rsidR="00AB44E8">
        <w:t xml:space="preserve"> iteration of the model by taking out the Solar Radiation Variable</w:t>
      </w:r>
      <w:r>
        <w:t>.</w:t>
      </w:r>
    </w:p>
    <w:p w14:paraId="03228BF6" w14:textId="4B7CD0BF" w:rsidR="00A90663" w:rsidRPr="00231B83" w:rsidRDefault="00A90663" w:rsidP="00A90663">
      <m:oMathPara>
        <m:oMathParaPr>
          <m:jc m:val="left"/>
        </m:oMathParaPr>
        <m:oMath>
          <m:r>
            <w:rPr>
              <w:rFonts w:ascii="Cambria Math" w:hAnsi="Cambria Math"/>
            </w:rPr>
            <m:t>Temparature ~ Ozone+Wind</m:t>
          </m:r>
        </m:oMath>
      </m:oMathPara>
    </w:p>
    <w:p w14:paraId="5F5FFDB5" w14:textId="77777777" w:rsidR="00A90663" w:rsidRDefault="00A90663" w:rsidP="00A90663">
      <w:r>
        <w:t>Consider following JAGS model</w:t>
      </w:r>
    </w:p>
    <w:p w14:paraId="00950272" w14:textId="77777777" w:rsidR="00A90663" w:rsidRPr="003D5A59" w:rsidRDefault="00A90663" w:rsidP="003E7A12">
      <w:pPr>
        <w:spacing w:after="0"/>
        <w:ind w:left="1440"/>
        <w:rPr>
          <w:rFonts w:ascii="Consolas" w:hAnsi="Consolas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Temp   </m:t>
          </m:r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iid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  Normal(μ,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F8B72ED" w14:textId="67BA2217" w:rsidR="00A90663" w:rsidRPr="003D5A59" w:rsidRDefault="00A90663" w:rsidP="003E7A12">
      <w:pPr>
        <w:spacing w:after="0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μ 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* Ozone +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 Wind</m:t>
          </m:r>
        </m:oMath>
      </m:oMathPara>
    </w:p>
    <w:p w14:paraId="53C4F20C" w14:textId="74524445" w:rsidR="00A90663" w:rsidRPr="003E7A12" w:rsidRDefault="00A90663" w:rsidP="003E7A12">
      <w:pPr>
        <w:spacing w:after="0"/>
        <w:ind w:left="1440"/>
        <w:rPr>
          <w:rFonts w:ascii="Consolas" w:hAnsi="Consolas"/>
          <w:sz w:val="16"/>
          <w:szCs w:val="16"/>
        </w:rPr>
      </w:pPr>
      <m:oMath>
        <m:r>
          <m:rPr>
            <m:sty m:val="bi"/>
          </m:rPr>
          <w:rPr>
            <w:rFonts w:ascii="Cambria Math" w:hAnsi="Cambria Math"/>
          </w:rPr>
          <m:t>β ~ Normal(1, 1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</w:t>
      </w:r>
    </w:p>
    <w:p w14:paraId="3624A95E" w14:textId="2128098B" w:rsidR="00741740" w:rsidRDefault="00A90663" w:rsidP="003E7A12">
      <w:pPr>
        <w:spacing w:after="0"/>
        <w:ind w:left="144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~ InverseGamma(5/2, 25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</w:t>
      </w:r>
    </w:p>
    <w:p w14:paraId="1802CCAD" w14:textId="77777777" w:rsidR="00BD1297" w:rsidRDefault="00BD1297" w:rsidP="003E7A12">
      <w:pPr>
        <w:spacing w:after="0"/>
        <w:ind w:left="1440"/>
        <w:rPr>
          <w:rFonts w:eastAsiaTheme="minorEastAsia"/>
        </w:rPr>
      </w:pPr>
    </w:p>
    <w:p w14:paraId="458696CB" w14:textId="6B651D75" w:rsidR="00A90663" w:rsidRPr="00BD1297" w:rsidRDefault="00741740" w:rsidP="003E7A12">
      <w:pPr>
        <w:spacing w:after="0"/>
        <w:ind w:left="1440"/>
        <w:rPr>
          <w:rFonts w:eastAsiaTheme="minorEastAsia" w:cs="Arial"/>
        </w:rPr>
      </w:pPr>
      <w:r w:rsidRPr="00BD1297">
        <w:rPr>
          <w:rFonts w:eastAsiaTheme="minorEastAsia" w:cs="Arial"/>
          <w:sz w:val="16"/>
          <w:szCs w:val="16"/>
        </w:rPr>
        <w:t>A non-informative prior with mean 0 and variance 1e6 for the Beta Co-</w:t>
      </w:r>
      <w:proofErr w:type="spellStart"/>
      <w:r w:rsidRPr="00BD1297">
        <w:rPr>
          <w:rFonts w:eastAsiaTheme="minorEastAsia" w:cs="Arial"/>
          <w:sz w:val="16"/>
          <w:szCs w:val="16"/>
        </w:rPr>
        <w:t>efficients</w:t>
      </w:r>
      <w:proofErr w:type="spellEnd"/>
      <w:r w:rsidRPr="00BD1297">
        <w:rPr>
          <w:rFonts w:eastAsiaTheme="minorEastAsia" w:cs="Arial"/>
          <w:sz w:val="16"/>
          <w:szCs w:val="16"/>
        </w:rPr>
        <w:t>.</w:t>
      </w:r>
      <w:r w:rsidR="00BD1297" w:rsidRPr="00BD1297">
        <w:rPr>
          <w:rFonts w:eastAsiaTheme="minorEastAsia" w:cs="Arial"/>
          <w:sz w:val="16"/>
          <w:szCs w:val="16"/>
        </w:rPr>
        <w:t xml:space="preserve"> </w:t>
      </w:r>
      <w:proofErr w:type="spellStart"/>
      <w:proofErr w:type="gramStart"/>
      <w:r w:rsidR="00A90663" w:rsidRPr="00BD1297">
        <w:rPr>
          <w:rFonts w:eastAsiaTheme="minorEastAsia" w:cs="Arial"/>
          <w:sz w:val="16"/>
          <w:szCs w:val="16"/>
        </w:rPr>
        <w:t>Lets</w:t>
      </w:r>
      <w:proofErr w:type="spellEnd"/>
      <w:proofErr w:type="gramEnd"/>
      <w:r w:rsidR="00A90663" w:rsidRPr="00BD1297">
        <w:rPr>
          <w:rFonts w:eastAsiaTheme="minorEastAsia" w:cs="Arial"/>
          <w:sz w:val="16"/>
          <w:szCs w:val="16"/>
        </w:rPr>
        <w:t xml:space="preserve"> assume prior effective sample size of 5 and Prior point estimate for sig2 as 20, which gives the first parameter as 5/2 and 2</w:t>
      </w:r>
      <w:r w:rsidR="00A90663" w:rsidRPr="00BD1297">
        <w:rPr>
          <w:rFonts w:eastAsiaTheme="minorEastAsia" w:cs="Arial"/>
          <w:sz w:val="16"/>
          <w:szCs w:val="16"/>
          <w:vertAlign w:val="superscript"/>
        </w:rPr>
        <w:t>nd</w:t>
      </w:r>
      <w:r w:rsidR="00A90663" w:rsidRPr="00BD1297">
        <w:rPr>
          <w:rFonts w:eastAsiaTheme="minorEastAsia" w:cs="Arial"/>
          <w:sz w:val="16"/>
          <w:szCs w:val="16"/>
        </w:rPr>
        <w:t xml:space="preserve"> parameters as 5*20/2 = 25</w:t>
      </w:r>
    </w:p>
    <w:p w14:paraId="5753BAD1" w14:textId="77777777" w:rsidR="00A90663" w:rsidRDefault="00A90663" w:rsidP="00A90663">
      <w:pPr>
        <w:spacing w:after="0"/>
      </w:pPr>
    </w:p>
    <w:p w14:paraId="4719B181" w14:textId="77777777" w:rsidR="00674358" w:rsidRDefault="00A90663" w:rsidP="00DF216A">
      <w:r>
        <w:t xml:space="preserve">The model was run for an initial burn in period of 1000 samples and then updated for further 5000 samples. </w:t>
      </w:r>
    </w:p>
    <w:p w14:paraId="2243AE30" w14:textId="45A0DBB6" w:rsidR="00AB3831" w:rsidRDefault="00674358" w:rsidP="00674358">
      <w:pPr>
        <w:pStyle w:val="Heading3"/>
      </w:pPr>
      <w:r>
        <w:t>DIC</w:t>
      </w:r>
    </w:p>
    <w:p w14:paraId="5FEF5FCF" w14:textId="0B90564A" w:rsidR="0092531E" w:rsidRPr="0092531E" w:rsidRDefault="0092531E" w:rsidP="00BD1297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2531E">
        <w:rPr>
          <w:rFonts w:ascii="Consolas" w:hAnsi="Consolas"/>
          <w:color w:val="000000"/>
          <w:sz w:val="18"/>
          <w:szCs w:val="18"/>
        </w:rPr>
        <w:t>--------------------------</w:t>
      </w:r>
    </w:p>
    <w:p w14:paraId="2CA729FF" w14:textId="20DD2C0B" w:rsidR="0092531E" w:rsidRPr="0092531E" w:rsidRDefault="0092531E" w:rsidP="00BD1297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2531E">
        <w:rPr>
          <w:rFonts w:ascii="Consolas" w:hAnsi="Consolas"/>
          <w:color w:val="000000"/>
          <w:sz w:val="18"/>
          <w:szCs w:val="18"/>
        </w:rPr>
        <w:t xml:space="preserve">Mean deviance:  742.4 </w:t>
      </w:r>
    </w:p>
    <w:p w14:paraId="2402DB2E" w14:textId="77777777" w:rsidR="0092531E" w:rsidRPr="0092531E" w:rsidRDefault="0092531E" w:rsidP="00BD1297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2531E">
        <w:rPr>
          <w:rFonts w:ascii="Consolas" w:hAnsi="Consolas"/>
          <w:color w:val="000000"/>
          <w:sz w:val="18"/>
          <w:szCs w:val="18"/>
        </w:rPr>
        <w:t xml:space="preserve">penalty 3.891 </w:t>
      </w:r>
    </w:p>
    <w:p w14:paraId="1C9F2863" w14:textId="77777777" w:rsidR="0092531E" w:rsidRPr="0092531E" w:rsidRDefault="0092531E" w:rsidP="00BD1297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92531E">
        <w:rPr>
          <w:rFonts w:ascii="Consolas" w:hAnsi="Consolas"/>
          <w:color w:val="000000"/>
          <w:sz w:val="18"/>
          <w:szCs w:val="18"/>
        </w:rPr>
        <w:t xml:space="preserve">Penalized deviance: 746.3 </w:t>
      </w:r>
    </w:p>
    <w:p w14:paraId="5845A59C" w14:textId="3B4AFC25" w:rsidR="00BD1297" w:rsidRDefault="0092531E" w:rsidP="00BD1297">
      <w:pPr>
        <w:ind w:left="1440"/>
        <w:rPr>
          <w:rFonts w:ascii="Consolas" w:hAnsi="Consolas"/>
        </w:rPr>
      </w:pPr>
      <w:r w:rsidRPr="0092531E">
        <w:rPr>
          <w:rFonts w:ascii="Consolas" w:hAnsi="Consolas"/>
          <w:sz w:val="18"/>
          <w:szCs w:val="18"/>
        </w:rPr>
        <w:t>--------------------------</w:t>
      </w:r>
    </w:p>
    <w:p w14:paraId="46B7F82C" w14:textId="32082236" w:rsidR="00A90663" w:rsidRDefault="00B0101E" w:rsidP="00674358">
      <w:pPr>
        <w:pStyle w:val="Heading3"/>
      </w:pPr>
      <w:r>
        <w:t>Summary</w:t>
      </w:r>
    </w:p>
    <w:p w14:paraId="68C2270E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B0101E">
        <w:rPr>
          <w:rFonts w:ascii="Consolas" w:hAnsi="Consolas"/>
          <w:color w:val="000000"/>
          <w:sz w:val="18"/>
          <w:szCs w:val="18"/>
        </w:rPr>
        <w:t>Iterations = 1001:6000</w:t>
      </w:r>
    </w:p>
    <w:p w14:paraId="7B612484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B0101E">
        <w:rPr>
          <w:rFonts w:ascii="Consolas" w:hAnsi="Consolas"/>
          <w:color w:val="000000"/>
          <w:sz w:val="18"/>
          <w:szCs w:val="18"/>
        </w:rPr>
        <w:t xml:space="preserve">Thinning interval = 1 </w:t>
      </w:r>
    </w:p>
    <w:p w14:paraId="58C2D363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B0101E">
        <w:rPr>
          <w:rFonts w:ascii="Consolas" w:hAnsi="Consolas"/>
          <w:color w:val="000000"/>
          <w:sz w:val="18"/>
          <w:szCs w:val="18"/>
        </w:rPr>
        <w:t xml:space="preserve">Number of chains = 3 </w:t>
      </w:r>
    </w:p>
    <w:p w14:paraId="45346B7C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B0101E">
        <w:rPr>
          <w:rFonts w:ascii="Consolas" w:hAnsi="Consolas"/>
          <w:color w:val="000000"/>
          <w:sz w:val="18"/>
          <w:szCs w:val="18"/>
        </w:rPr>
        <w:t xml:space="preserve">Sample size per chain = 5000 </w:t>
      </w:r>
    </w:p>
    <w:p w14:paraId="070C4AD1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</w:p>
    <w:p w14:paraId="7D9EF470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B0101E">
        <w:rPr>
          <w:rFonts w:ascii="Consolas" w:hAnsi="Consolas"/>
          <w:color w:val="000000"/>
          <w:sz w:val="18"/>
          <w:szCs w:val="18"/>
        </w:rPr>
        <w:t>1. Empirical mean and standard deviation for each variable,</w:t>
      </w:r>
    </w:p>
    <w:p w14:paraId="56145596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B0101E">
        <w:rPr>
          <w:rFonts w:ascii="Consolas" w:hAnsi="Consolas"/>
          <w:color w:val="000000"/>
          <w:sz w:val="18"/>
          <w:szCs w:val="18"/>
        </w:rPr>
        <w:t xml:space="preserve">   </w:t>
      </w:r>
      <w:proofErr w:type="gramStart"/>
      <w:r w:rsidRPr="00B0101E">
        <w:rPr>
          <w:rFonts w:ascii="Consolas" w:hAnsi="Consolas"/>
          <w:color w:val="000000"/>
          <w:sz w:val="18"/>
          <w:szCs w:val="18"/>
        </w:rPr>
        <w:t>plus</w:t>
      </w:r>
      <w:proofErr w:type="gramEnd"/>
      <w:r w:rsidRPr="00B0101E">
        <w:rPr>
          <w:rFonts w:ascii="Consolas" w:hAnsi="Consolas"/>
          <w:color w:val="000000"/>
          <w:sz w:val="18"/>
          <w:szCs w:val="18"/>
        </w:rPr>
        <w:t xml:space="preserve"> standard error of the mean:</w:t>
      </w:r>
    </w:p>
    <w:p w14:paraId="652440B8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</w:p>
    <w:p w14:paraId="3AD3BBE5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B0101E">
        <w:rPr>
          <w:rFonts w:ascii="Consolas" w:hAnsi="Consolas"/>
          <w:color w:val="000000"/>
          <w:sz w:val="18"/>
          <w:szCs w:val="18"/>
        </w:rPr>
        <w:t xml:space="preserve">        Mean      </w:t>
      </w:r>
      <w:proofErr w:type="gramStart"/>
      <w:r w:rsidRPr="00B0101E">
        <w:rPr>
          <w:rFonts w:ascii="Consolas" w:hAnsi="Consolas"/>
          <w:color w:val="000000"/>
          <w:sz w:val="18"/>
          <w:szCs w:val="18"/>
        </w:rPr>
        <w:t>SD  Naive</w:t>
      </w:r>
      <w:proofErr w:type="gramEnd"/>
      <w:r w:rsidRPr="00B0101E">
        <w:rPr>
          <w:rFonts w:ascii="Consolas" w:hAnsi="Consolas"/>
          <w:color w:val="000000"/>
          <w:sz w:val="18"/>
          <w:szCs w:val="18"/>
        </w:rPr>
        <w:t xml:space="preserve"> SE Time-series SE</w:t>
      </w:r>
    </w:p>
    <w:p w14:paraId="67DC0CFE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proofErr w:type="gramStart"/>
      <w:r w:rsidRPr="00B0101E">
        <w:rPr>
          <w:rFonts w:ascii="Consolas" w:hAnsi="Consolas"/>
          <w:color w:val="000000"/>
          <w:sz w:val="18"/>
          <w:szCs w:val="18"/>
        </w:rPr>
        <w:t>b[</w:t>
      </w:r>
      <w:proofErr w:type="gramEnd"/>
      <w:r w:rsidRPr="00B0101E">
        <w:rPr>
          <w:rFonts w:ascii="Consolas" w:hAnsi="Consolas"/>
          <w:color w:val="000000"/>
          <w:sz w:val="18"/>
          <w:szCs w:val="18"/>
        </w:rPr>
        <w:t>1] 73.2222 3.08362 0.0251776      0.1561256</w:t>
      </w:r>
    </w:p>
    <w:p w14:paraId="7FEB4D14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proofErr w:type="gramStart"/>
      <w:r w:rsidRPr="00B0101E">
        <w:rPr>
          <w:rFonts w:ascii="Consolas" w:hAnsi="Consolas"/>
          <w:color w:val="000000"/>
          <w:sz w:val="18"/>
          <w:szCs w:val="18"/>
        </w:rPr>
        <w:t>b[</w:t>
      </w:r>
      <w:proofErr w:type="gramEnd"/>
      <w:r w:rsidRPr="00B0101E">
        <w:rPr>
          <w:rFonts w:ascii="Consolas" w:hAnsi="Consolas"/>
          <w:color w:val="000000"/>
          <w:sz w:val="18"/>
          <w:szCs w:val="18"/>
        </w:rPr>
        <w:t>2]  0.1802 0.02458 0.0002007      0.0008806</w:t>
      </w:r>
    </w:p>
    <w:p w14:paraId="00F8EC2F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proofErr w:type="gramStart"/>
      <w:r w:rsidRPr="00B0101E">
        <w:rPr>
          <w:rFonts w:ascii="Consolas" w:hAnsi="Consolas"/>
          <w:color w:val="000000"/>
          <w:sz w:val="18"/>
          <w:szCs w:val="18"/>
        </w:rPr>
        <w:t>b[</w:t>
      </w:r>
      <w:proofErr w:type="gramEnd"/>
      <w:r w:rsidRPr="00B0101E">
        <w:rPr>
          <w:rFonts w:ascii="Consolas" w:hAnsi="Consolas"/>
          <w:color w:val="000000"/>
          <w:sz w:val="18"/>
          <w:szCs w:val="18"/>
        </w:rPr>
        <w:t>3] -0.3031 0.22970 0.0018755      0.0109432</w:t>
      </w:r>
    </w:p>
    <w:p w14:paraId="68897A8C" w14:textId="77777777" w:rsidR="00B0101E" w:rsidRPr="00B0101E" w:rsidRDefault="00B0101E" w:rsidP="00B0101E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18"/>
          <w:szCs w:val="18"/>
        </w:rPr>
      </w:pPr>
      <w:r w:rsidRPr="00B0101E">
        <w:rPr>
          <w:rFonts w:ascii="Consolas" w:hAnsi="Consolas"/>
          <w:color w:val="000000"/>
          <w:sz w:val="18"/>
          <w:szCs w:val="18"/>
        </w:rPr>
        <w:t>sig   6.7641 0.45753 0.0037357      0.0038154</w:t>
      </w:r>
    </w:p>
    <w:p w14:paraId="50400940" w14:textId="07E874E7" w:rsidR="00B0101E" w:rsidRDefault="00B0101E" w:rsidP="00BD1297">
      <w:pPr>
        <w:rPr>
          <w:rFonts w:cs="Arial"/>
        </w:rPr>
      </w:pPr>
    </w:p>
    <w:p w14:paraId="7BD968B1" w14:textId="05BF58C0" w:rsidR="00A018CC" w:rsidRDefault="00EA5F93" w:rsidP="00BD1297">
      <w:pPr>
        <w:rPr>
          <w:rFonts w:cs="Arial"/>
        </w:rPr>
      </w:pPr>
      <w:r>
        <w:rPr>
          <w:rFonts w:cs="Arial"/>
        </w:rPr>
        <w:t>Let’s</w:t>
      </w:r>
      <w:r w:rsidR="00C6789D">
        <w:rPr>
          <w:rFonts w:cs="Arial"/>
        </w:rPr>
        <w:t xml:space="preserve"> have a look at the </w:t>
      </w:r>
      <w:r w:rsidR="008257E3">
        <w:rPr>
          <w:rFonts w:cs="Arial"/>
        </w:rPr>
        <w:t>Convergence Diagnostics</w:t>
      </w:r>
    </w:p>
    <w:p w14:paraId="18BC8276" w14:textId="12E5B200" w:rsidR="008257E3" w:rsidRDefault="008257E3" w:rsidP="00BD1297">
      <w:pPr>
        <w:rPr>
          <w:rFonts w:cs="Arial"/>
        </w:rPr>
      </w:pPr>
    </w:p>
    <w:p w14:paraId="10EA6845" w14:textId="2D44DBAF" w:rsidR="008257E3" w:rsidRDefault="002F639A" w:rsidP="002F639A">
      <w:pPr>
        <w:pStyle w:val="Heading3"/>
        <w:rPr>
          <w:noProof/>
        </w:rPr>
      </w:pPr>
      <w:r>
        <w:rPr>
          <w:noProof/>
        </w:rPr>
        <w:t>Gelman Rubin Diag</w:t>
      </w:r>
    </w:p>
    <w:p w14:paraId="5756750E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2F639A">
        <w:rPr>
          <w:rFonts w:ascii="Consolas" w:hAnsi="Consolas"/>
          <w:color w:val="000000"/>
          <w:sz w:val="18"/>
          <w:szCs w:val="18"/>
        </w:rPr>
        <w:t>Potential scale reduction factors:</w:t>
      </w:r>
    </w:p>
    <w:p w14:paraId="2AD58B74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5D53B429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2F639A">
        <w:rPr>
          <w:rFonts w:ascii="Consolas" w:hAnsi="Consolas"/>
          <w:color w:val="000000"/>
          <w:sz w:val="18"/>
          <w:szCs w:val="18"/>
        </w:rPr>
        <w:t xml:space="preserve">     Point est. Upper C.I.</w:t>
      </w:r>
    </w:p>
    <w:p w14:paraId="6F336C9F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2F639A">
        <w:rPr>
          <w:rFonts w:ascii="Consolas" w:hAnsi="Consolas"/>
          <w:color w:val="000000"/>
          <w:sz w:val="18"/>
          <w:szCs w:val="18"/>
        </w:rPr>
        <w:t>b[</w:t>
      </w:r>
      <w:proofErr w:type="gramEnd"/>
      <w:r w:rsidRPr="002F639A">
        <w:rPr>
          <w:rFonts w:ascii="Consolas" w:hAnsi="Consolas"/>
          <w:color w:val="000000"/>
          <w:sz w:val="18"/>
          <w:szCs w:val="18"/>
        </w:rPr>
        <w:t>1]       1.05       1.17</w:t>
      </w:r>
    </w:p>
    <w:p w14:paraId="22DB06E6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2F639A">
        <w:rPr>
          <w:rFonts w:ascii="Consolas" w:hAnsi="Consolas"/>
          <w:color w:val="000000"/>
          <w:sz w:val="18"/>
          <w:szCs w:val="18"/>
        </w:rPr>
        <w:t>b[</w:t>
      </w:r>
      <w:proofErr w:type="gramEnd"/>
      <w:r w:rsidRPr="002F639A">
        <w:rPr>
          <w:rFonts w:ascii="Consolas" w:hAnsi="Consolas"/>
          <w:color w:val="000000"/>
          <w:sz w:val="18"/>
          <w:szCs w:val="18"/>
        </w:rPr>
        <w:t>2]       1.03       1.09</w:t>
      </w:r>
    </w:p>
    <w:p w14:paraId="47A47833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2F639A">
        <w:rPr>
          <w:rFonts w:ascii="Consolas" w:hAnsi="Consolas"/>
          <w:color w:val="000000"/>
          <w:sz w:val="18"/>
          <w:szCs w:val="18"/>
        </w:rPr>
        <w:t>b[</w:t>
      </w:r>
      <w:proofErr w:type="gramEnd"/>
      <w:r w:rsidRPr="002F639A">
        <w:rPr>
          <w:rFonts w:ascii="Consolas" w:hAnsi="Consolas"/>
          <w:color w:val="000000"/>
          <w:sz w:val="18"/>
          <w:szCs w:val="18"/>
        </w:rPr>
        <w:t>3]       1.05       1.16</w:t>
      </w:r>
    </w:p>
    <w:p w14:paraId="0BA423C8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2F639A">
        <w:rPr>
          <w:rFonts w:ascii="Consolas" w:hAnsi="Consolas"/>
          <w:color w:val="000000"/>
          <w:sz w:val="18"/>
          <w:szCs w:val="18"/>
        </w:rPr>
        <w:t>sig        1.00       1.00</w:t>
      </w:r>
    </w:p>
    <w:p w14:paraId="32FD6EAC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3F8B8D1C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2F639A">
        <w:rPr>
          <w:rFonts w:ascii="Consolas" w:hAnsi="Consolas"/>
          <w:color w:val="000000"/>
          <w:sz w:val="18"/>
          <w:szCs w:val="18"/>
        </w:rPr>
        <w:t xml:space="preserve">Multivariate </w:t>
      </w:r>
      <w:proofErr w:type="spellStart"/>
      <w:r w:rsidRPr="002F639A">
        <w:rPr>
          <w:rFonts w:ascii="Consolas" w:hAnsi="Consolas"/>
          <w:color w:val="000000"/>
          <w:sz w:val="18"/>
          <w:szCs w:val="18"/>
        </w:rPr>
        <w:t>psrf</w:t>
      </w:r>
      <w:proofErr w:type="spellEnd"/>
    </w:p>
    <w:p w14:paraId="67B12FBB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1380FA7E" w14:textId="77777777" w:rsidR="002F639A" w:rsidRPr="002F639A" w:rsidRDefault="002F639A" w:rsidP="002F639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2F639A">
        <w:rPr>
          <w:rFonts w:ascii="Consolas" w:hAnsi="Consolas"/>
          <w:color w:val="000000"/>
          <w:sz w:val="18"/>
          <w:szCs w:val="18"/>
        </w:rPr>
        <w:t>1.04</w:t>
      </w:r>
    </w:p>
    <w:p w14:paraId="45AC95AD" w14:textId="77777777" w:rsidR="002F639A" w:rsidRDefault="002F639A" w:rsidP="00BD1297">
      <w:pPr>
        <w:rPr>
          <w:rFonts w:cs="Arial"/>
        </w:rPr>
      </w:pPr>
    </w:p>
    <w:p w14:paraId="3FA3F379" w14:textId="77777777" w:rsidR="00DF216A" w:rsidRDefault="00DF216A" w:rsidP="00BD1297">
      <w:pPr>
        <w:rPr>
          <w:noProof/>
        </w:rPr>
      </w:pPr>
    </w:p>
    <w:p w14:paraId="5F64AB8B" w14:textId="77777777" w:rsidR="00DF216A" w:rsidRDefault="00DF216A" w:rsidP="00BD1297">
      <w:pPr>
        <w:rPr>
          <w:rFonts w:cs="Arial"/>
        </w:rPr>
      </w:pPr>
    </w:p>
    <w:p w14:paraId="484A162D" w14:textId="77777777" w:rsidR="00DF216A" w:rsidRDefault="00DF216A" w:rsidP="00BD1297">
      <w:pPr>
        <w:rPr>
          <w:noProof/>
        </w:rPr>
      </w:pPr>
    </w:p>
    <w:p w14:paraId="366275AC" w14:textId="7A4923F1" w:rsidR="00DF216A" w:rsidRDefault="00DF216A" w:rsidP="00BD1297">
      <w:pPr>
        <w:rPr>
          <w:rFonts w:cs="Arial"/>
        </w:rPr>
      </w:pPr>
    </w:p>
    <w:p w14:paraId="62F4DA4C" w14:textId="705FEAD3" w:rsidR="00DF216A" w:rsidRDefault="00DF216A" w:rsidP="00DF216A">
      <w:pPr>
        <w:pStyle w:val="Heading3"/>
      </w:pPr>
      <w:r>
        <w:lastRenderedPageBreak/>
        <w:t>Trace Plots</w:t>
      </w:r>
    </w:p>
    <w:p w14:paraId="0D3FD52C" w14:textId="77777777" w:rsidR="0080325E" w:rsidRDefault="0080325E" w:rsidP="00BD1297">
      <w:pPr>
        <w:rPr>
          <w:rFonts w:cs="Arial"/>
        </w:rPr>
      </w:pPr>
    </w:p>
    <w:p w14:paraId="6C6326C2" w14:textId="26D88581" w:rsidR="00EA5F93" w:rsidRDefault="008257E3" w:rsidP="00BD1297">
      <w:pPr>
        <w:rPr>
          <w:rFonts w:cs="Arial"/>
        </w:rPr>
      </w:pPr>
      <w:r>
        <w:rPr>
          <w:noProof/>
        </w:rPr>
        <w:drawing>
          <wp:inline distT="0" distB="0" distL="0" distR="0" wp14:anchorId="4B7781FA" wp14:editId="1EA0B342">
            <wp:extent cx="6858000" cy="5175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A29" w14:textId="4C3DCEDB" w:rsidR="0080325E" w:rsidRDefault="0080325E" w:rsidP="00BD1297">
      <w:pPr>
        <w:rPr>
          <w:rFonts w:cs="Arial"/>
        </w:rPr>
      </w:pPr>
    </w:p>
    <w:p w14:paraId="7A3579FA" w14:textId="378A269D" w:rsidR="0080325E" w:rsidRDefault="00460714" w:rsidP="00460714">
      <w:pPr>
        <w:pStyle w:val="Heading3"/>
      </w:pPr>
      <w:r>
        <w:t>Residual Plots</w:t>
      </w:r>
    </w:p>
    <w:p w14:paraId="49F820DD" w14:textId="741BDABE" w:rsidR="00460714" w:rsidRDefault="00460714" w:rsidP="00BD1297">
      <w:pPr>
        <w:rPr>
          <w:rFonts w:cs="Arial"/>
        </w:rPr>
      </w:pPr>
    </w:p>
    <w:p w14:paraId="6BA3A920" w14:textId="62202680" w:rsidR="00460714" w:rsidRDefault="00EA086C" w:rsidP="00BD1297">
      <w:pPr>
        <w:rPr>
          <w:rFonts w:cs="Arial"/>
        </w:rPr>
      </w:pPr>
      <w:proofErr w:type="spellStart"/>
      <w:proofErr w:type="gramStart"/>
      <w:r w:rsidRPr="00EA086C">
        <w:rPr>
          <w:rFonts w:cs="Arial"/>
        </w:rPr>
        <w:t>Lets</w:t>
      </w:r>
      <w:proofErr w:type="spellEnd"/>
      <w:proofErr w:type="gramEnd"/>
      <w:r w:rsidRPr="00EA086C">
        <w:rPr>
          <w:rFonts w:cs="Arial"/>
        </w:rPr>
        <w:t xml:space="preserve"> Plot residuals for the 2nd model with lower DIC. </w:t>
      </w:r>
    </w:p>
    <w:p w14:paraId="0671F849" w14:textId="768F4FCF" w:rsidR="00EA086C" w:rsidRDefault="008567DA" w:rsidP="00BD1297">
      <w:pPr>
        <w:rPr>
          <w:rFonts w:cs="Arial"/>
        </w:rPr>
      </w:pPr>
      <w:r>
        <w:rPr>
          <w:noProof/>
        </w:rPr>
        <w:drawing>
          <wp:inline distT="0" distB="0" distL="0" distR="0" wp14:anchorId="72F5A392" wp14:editId="659A9898">
            <wp:extent cx="4168140" cy="411588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531" cy="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A69D" w14:textId="5A3B0E6C" w:rsidR="00EB282A" w:rsidRDefault="009718CB" w:rsidP="00BD1297">
      <w:pPr>
        <w:rPr>
          <w:rFonts w:cs="Arial"/>
        </w:rPr>
      </w:pPr>
      <w:r>
        <w:rPr>
          <w:noProof/>
        </w:rPr>
        <w:drawing>
          <wp:inline distT="0" distB="0" distL="0" distR="0" wp14:anchorId="26A519C1" wp14:editId="41FE31BB">
            <wp:extent cx="3139440" cy="160635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592" cy="16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1A6D" w14:textId="3A24FFB5" w:rsidR="00460714" w:rsidRDefault="00CE037F" w:rsidP="00B90919">
      <w:pPr>
        <w:pStyle w:val="Heading3"/>
      </w:pPr>
      <w:r>
        <w:lastRenderedPageBreak/>
        <w:t>QQ</w:t>
      </w:r>
      <w:r w:rsidR="00B90919">
        <w:t xml:space="preserve"> Plot</w:t>
      </w:r>
    </w:p>
    <w:p w14:paraId="38729088" w14:textId="1E1F79B7" w:rsidR="00B90919" w:rsidRDefault="00B90919" w:rsidP="00B90919"/>
    <w:p w14:paraId="388D1FD2" w14:textId="644EB539" w:rsidR="00B90919" w:rsidRDefault="00B90919" w:rsidP="00B90919">
      <w:r>
        <w:rPr>
          <w:noProof/>
        </w:rPr>
        <w:drawing>
          <wp:inline distT="0" distB="0" distL="0" distR="0" wp14:anchorId="0A38D93E" wp14:editId="037DCB6F">
            <wp:extent cx="3710940" cy="2413829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476" cy="24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2818" w14:textId="60E5E4B0" w:rsidR="00B90919" w:rsidRDefault="00B90919" w:rsidP="00B90919"/>
    <w:p w14:paraId="6E832A2C" w14:textId="2F232634" w:rsidR="00B90919" w:rsidRDefault="00C16C8F" w:rsidP="00C16C8F">
      <w:pPr>
        <w:pStyle w:val="Heading2"/>
      </w:pPr>
      <w:r>
        <w:t>CONCLUSION</w:t>
      </w:r>
    </w:p>
    <w:p w14:paraId="727D6816" w14:textId="500F13F8" w:rsidR="00C16C8F" w:rsidRDefault="00C16C8F" w:rsidP="00C16C8F"/>
    <w:p w14:paraId="06C28074" w14:textId="690893A3" w:rsidR="00D6711B" w:rsidRDefault="00A769B4" w:rsidP="00C16C8F">
      <w:r w:rsidRPr="00A769B4">
        <w:t xml:space="preserve">The residual plots </w:t>
      </w:r>
      <w:r w:rsidR="008F659E" w:rsidRPr="00A769B4">
        <w:t>do</w:t>
      </w:r>
      <w:r w:rsidRPr="00A769B4">
        <w:t xml:space="preserve"> not convey any pattern and looks fine. Although there is visible variance throughout the plot, which means the </w:t>
      </w:r>
      <w:r w:rsidR="007548A5">
        <w:t>performance of the model is not that great</w:t>
      </w:r>
      <w:r w:rsidRPr="00A769B4">
        <w:t>.</w:t>
      </w:r>
      <w:r>
        <w:t xml:space="preserve"> </w:t>
      </w:r>
    </w:p>
    <w:p w14:paraId="55F8E274" w14:textId="15709799" w:rsidR="00D6711B" w:rsidRDefault="00D6711B" w:rsidP="00C16C8F">
      <w:r>
        <w:t xml:space="preserve">The </w:t>
      </w:r>
      <w:proofErr w:type="spellStart"/>
      <w:r>
        <w:t>QQNorm</w:t>
      </w:r>
      <w:proofErr w:type="spellEnd"/>
      <w:r>
        <w:t xml:space="preserve"> plot is also </w:t>
      </w:r>
      <w:r w:rsidR="001C5243">
        <w:t>acceptable</w:t>
      </w:r>
      <w:r w:rsidR="00262442">
        <w:t xml:space="preserve"> as it is following a straight line though not perfect.</w:t>
      </w:r>
    </w:p>
    <w:p w14:paraId="6D7DF439" w14:textId="7E5407FB" w:rsidR="00C16C8F" w:rsidRPr="00C16C8F" w:rsidRDefault="00A769B4" w:rsidP="00C16C8F">
      <w:r w:rsidRPr="00A769B4">
        <w:t>From the two JAGS model which we build, the 2nd model is only marginally better than the first in terms of DIC. Overall the co-</w:t>
      </w:r>
      <w:proofErr w:type="spellStart"/>
      <w:r w:rsidRPr="00A769B4">
        <w:t>efficients</w:t>
      </w:r>
      <w:proofErr w:type="spellEnd"/>
      <w:r w:rsidRPr="00A769B4">
        <w:t xml:space="preserve"> remain largely unaffected after removing the Solar Radiation </w:t>
      </w:r>
      <w:r w:rsidR="008F659E" w:rsidRPr="00A769B4">
        <w:t>explanatory</w:t>
      </w:r>
      <w:bookmarkStart w:id="0" w:name="_GoBack"/>
      <w:bookmarkEnd w:id="0"/>
      <w:r w:rsidRPr="00A769B4">
        <w:t xml:space="preserve"> Variable. Due to simple order of the fit, the model is also modest in prediction as visible from the variation in residual Plot.</w:t>
      </w:r>
    </w:p>
    <w:sectPr w:rsidR="00C16C8F" w:rsidRPr="00C16C8F" w:rsidSect="00640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339"/>
    <w:multiLevelType w:val="hybridMultilevel"/>
    <w:tmpl w:val="EAC4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93F39"/>
    <w:multiLevelType w:val="hybridMultilevel"/>
    <w:tmpl w:val="2D1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B"/>
    <w:rsid w:val="00060707"/>
    <w:rsid w:val="001B36A6"/>
    <w:rsid w:val="001B54D9"/>
    <w:rsid w:val="001B6349"/>
    <w:rsid w:val="001C5243"/>
    <w:rsid w:val="001C7C32"/>
    <w:rsid w:val="001E76CD"/>
    <w:rsid w:val="00231B83"/>
    <w:rsid w:val="00240BC9"/>
    <w:rsid w:val="00262442"/>
    <w:rsid w:val="002C5446"/>
    <w:rsid w:val="002F639A"/>
    <w:rsid w:val="003C3A1D"/>
    <w:rsid w:val="003D5A59"/>
    <w:rsid w:val="003E7A12"/>
    <w:rsid w:val="00430D6A"/>
    <w:rsid w:val="00435B1C"/>
    <w:rsid w:val="00460714"/>
    <w:rsid w:val="0047703A"/>
    <w:rsid w:val="004A4BCB"/>
    <w:rsid w:val="004A5F05"/>
    <w:rsid w:val="004A7CC9"/>
    <w:rsid w:val="004F07AF"/>
    <w:rsid w:val="00532DAC"/>
    <w:rsid w:val="00550286"/>
    <w:rsid w:val="005A28CB"/>
    <w:rsid w:val="00640875"/>
    <w:rsid w:val="00674358"/>
    <w:rsid w:val="006961D1"/>
    <w:rsid w:val="006C3A2E"/>
    <w:rsid w:val="00741740"/>
    <w:rsid w:val="007548A5"/>
    <w:rsid w:val="0076390B"/>
    <w:rsid w:val="007B20B7"/>
    <w:rsid w:val="0080325E"/>
    <w:rsid w:val="00817D53"/>
    <w:rsid w:val="008257E3"/>
    <w:rsid w:val="008567DA"/>
    <w:rsid w:val="008F659E"/>
    <w:rsid w:val="009073D5"/>
    <w:rsid w:val="009119FB"/>
    <w:rsid w:val="00924F8C"/>
    <w:rsid w:val="0092531E"/>
    <w:rsid w:val="0093413E"/>
    <w:rsid w:val="009424D5"/>
    <w:rsid w:val="009718CB"/>
    <w:rsid w:val="009A0D94"/>
    <w:rsid w:val="00A018CC"/>
    <w:rsid w:val="00A16C16"/>
    <w:rsid w:val="00A769B4"/>
    <w:rsid w:val="00A90663"/>
    <w:rsid w:val="00A938DC"/>
    <w:rsid w:val="00AB3831"/>
    <w:rsid w:val="00AB44E8"/>
    <w:rsid w:val="00B0101E"/>
    <w:rsid w:val="00B31B06"/>
    <w:rsid w:val="00B90919"/>
    <w:rsid w:val="00BA42D8"/>
    <w:rsid w:val="00BB3272"/>
    <w:rsid w:val="00BD1297"/>
    <w:rsid w:val="00C00D45"/>
    <w:rsid w:val="00C16C8F"/>
    <w:rsid w:val="00C17706"/>
    <w:rsid w:val="00C25C45"/>
    <w:rsid w:val="00C43E9D"/>
    <w:rsid w:val="00C6789D"/>
    <w:rsid w:val="00C91141"/>
    <w:rsid w:val="00CA568A"/>
    <w:rsid w:val="00CE037F"/>
    <w:rsid w:val="00CF4098"/>
    <w:rsid w:val="00D6711B"/>
    <w:rsid w:val="00D7359E"/>
    <w:rsid w:val="00D81B6C"/>
    <w:rsid w:val="00DD7F7D"/>
    <w:rsid w:val="00DF216A"/>
    <w:rsid w:val="00DF4073"/>
    <w:rsid w:val="00E80675"/>
    <w:rsid w:val="00E87DC2"/>
    <w:rsid w:val="00EA086C"/>
    <w:rsid w:val="00EA5F93"/>
    <w:rsid w:val="00EB282A"/>
    <w:rsid w:val="00EC37C7"/>
    <w:rsid w:val="00F173B1"/>
    <w:rsid w:val="00FC61C9"/>
    <w:rsid w:val="00FE2747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55A6"/>
  <w15:chartTrackingRefBased/>
  <w15:docId w15:val="{E6A8F36F-F6EF-46CE-AB9A-186481CB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87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B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409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F8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F6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Khanka, Dhiren</dc:creator>
  <cp:keywords/>
  <dc:description/>
  <cp:lastModifiedBy>Khanka, Dhiren</cp:lastModifiedBy>
  <cp:revision>87</cp:revision>
  <dcterms:created xsi:type="dcterms:W3CDTF">2019-06-20T08:30:00Z</dcterms:created>
  <dcterms:modified xsi:type="dcterms:W3CDTF">2019-06-20T10:51:00Z</dcterms:modified>
</cp:coreProperties>
</file>