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15DF5" w14:textId="77777777" w:rsidR="00031D07" w:rsidRPr="00031D07" w:rsidRDefault="00031D07" w:rsidP="00031D07">
      <w:r w:rsidRPr="00031D07">
        <w:rPr>
          <w:b/>
          <w:bCs/>
        </w:rPr>
        <w:t xml:space="preserve">Stage 3: Predictive </w:t>
      </w:r>
      <w:proofErr w:type="spellStart"/>
      <w:r w:rsidRPr="00031D07">
        <w:rPr>
          <w:b/>
          <w:bCs/>
        </w:rPr>
        <w:t>Modeling</w:t>
      </w:r>
      <w:proofErr w:type="spellEnd"/>
    </w:p>
    <w:p w14:paraId="3A8E5F77" w14:textId="77777777" w:rsidR="00031D07" w:rsidRPr="00031D07" w:rsidRDefault="00031D07" w:rsidP="00031D07">
      <w:r w:rsidRPr="00031D07">
        <w:rPr>
          <w:b/>
          <w:bCs/>
        </w:rPr>
        <w:t>1. Defined Architecture of ANN Model</w:t>
      </w:r>
    </w:p>
    <w:p w14:paraId="02F11B72" w14:textId="77777777" w:rsidR="00031D07" w:rsidRPr="00031D07" w:rsidRDefault="00031D07" w:rsidP="00031D07">
      <w:r w:rsidRPr="00031D07">
        <w:t>A feed-forward Artificial Neural Network was developed using scikit-</w:t>
      </w:r>
      <w:proofErr w:type="spellStart"/>
      <w:r w:rsidRPr="00031D07">
        <w:t>learn’s</w:t>
      </w:r>
      <w:proofErr w:type="spellEnd"/>
      <w:r w:rsidRPr="00031D07">
        <w:t xml:space="preserve"> </w:t>
      </w:r>
      <w:proofErr w:type="spellStart"/>
      <w:r w:rsidRPr="00031D07">
        <w:t>MLPClassifier</w:t>
      </w:r>
      <w:proofErr w:type="spellEnd"/>
      <w:r w:rsidRPr="00031D07">
        <w:t xml:space="preserve"> to predict customer churn.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5"/>
        <w:gridCol w:w="3413"/>
      </w:tblGrid>
      <w:tr w:rsidR="00031D07" w:rsidRPr="00031D07" w14:paraId="0CD0BFB9" w14:textId="77777777">
        <w:trPr>
          <w:tblCellSpacing w:w="15" w:type="dxa"/>
        </w:trPr>
        <w:tc>
          <w:tcPr>
            <w:tcW w:w="0" w:type="auto"/>
            <w:vAlign w:val="center"/>
            <w:hideMark/>
          </w:tcPr>
          <w:p w14:paraId="76B69544" w14:textId="77777777" w:rsidR="00031D07" w:rsidRPr="00031D07" w:rsidRDefault="00031D07" w:rsidP="00031D07">
            <w:pPr>
              <w:rPr>
                <w:b/>
                <w:bCs/>
              </w:rPr>
            </w:pPr>
            <w:r w:rsidRPr="00031D07">
              <w:rPr>
                <w:b/>
                <w:bCs/>
              </w:rPr>
              <w:t>Component</w:t>
            </w:r>
          </w:p>
        </w:tc>
        <w:tc>
          <w:tcPr>
            <w:tcW w:w="0" w:type="auto"/>
            <w:vAlign w:val="center"/>
            <w:hideMark/>
          </w:tcPr>
          <w:p w14:paraId="55893C07" w14:textId="77777777" w:rsidR="00031D07" w:rsidRPr="00031D07" w:rsidRDefault="00031D07" w:rsidP="00031D07">
            <w:pPr>
              <w:rPr>
                <w:b/>
                <w:bCs/>
              </w:rPr>
            </w:pPr>
            <w:r w:rsidRPr="00031D07">
              <w:rPr>
                <w:b/>
                <w:bCs/>
              </w:rPr>
              <w:t>Configuration</w:t>
            </w:r>
          </w:p>
        </w:tc>
      </w:tr>
      <w:tr w:rsidR="00031D07" w:rsidRPr="00031D07" w14:paraId="0B730B9C" w14:textId="77777777">
        <w:trPr>
          <w:tblCellSpacing w:w="15" w:type="dxa"/>
        </w:trPr>
        <w:tc>
          <w:tcPr>
            <w:tcW w:w="0" w:type="auto"/>
            <w:vAlign w:val="center"/>
            <w:hideMark/>
          </w:tcPr>
          <w:p w14:paraId="3F57D441" w14:textId="77777777" w:rsidR="00031D07" w:rsidRPr="00031D07" w:rsidRDefault="00031D07" w:rsidP="00031D07">
            <w:r w:rsidRPr="00031D07">
              <w:t>Input layer</w:t>
            </w:r>
          </w:p>
        </w:tc>
        <w:tc>
          <w:tcPr>
            <w:tcW w:w="0" w:type="auto"/>
            <w:vAlign w:val="center"/>
            <w:hideMark/>
          </w:tcPr>
          <w:p w14:paraId="2776965C" w14:textId="77777777" w:rsidR="00031D07" w:rsidRPr="00031D07" w:rsidRDefault="00031D07" w:rsidP="00031D07">
            <w:r w:rsidRPr="00031D07">
              <w:t>11 encoded customer features</w:t>
            </w:r>
          </w:p>
        </w:tc>
      </w:tr>
      <w:tr w:rsidR="00031D07" w:rsidRPr="00031D07" w14:paraId="567BAF4F" w14:textId="77777777">
        <w:trPr>
          <w:tblCellSpacing w:w="15" w:type="dxa"/>
        </w:trPr>
        <w:tc>
          <w:tcPr>
            <w:tcW w:w="0" w:type="auto"/>
            <w:vAlign w:val="center"/>
            <w:hideMark/>
          </w:tcPr>
          <w:p w14:paraId="57911E63" w14:textId="77777777" w:rsidR="00031D07" w:rsidRPr="00031D07" w:rsidRDefault="00031D07" w:rsidP="00031D07">
            <w:r w:rsidRPr="00031D07">
              <w:t>First hidden layer</w:t>
            </w:r>
          </w:p>
        </w:tc>
        <w:tc>
          <w:tcPr>
            <w:tcW w:w="0" w:type="auto"/>
            <w:vAlign w:val="center"/>
            <w:hideMark/>
          </w:tcPr>
          <w:p w14:paraId="75479713" w14:textId="77777777" w:rsidR="00031D07" w:rsidRPr="00031D07" w:rsidRDefault="00031D07" w:rsidP="00031D07">
            <w:r w:rsidRPr="00031D07">
              <w:t xml:space="preserve">32 neurons with </w:t>
            </w:r>
            <w:proofErr w:type="spellStart"/>
            <w:r w:rsidRPr="00031D07">
              <w:t>ReLU</w:t>
            </w:r>
            <w:proofErr w:type="spellEnd"/>
            <w:r w:rsidRPr="00031D07">
              <w:t xml:space="preserve"> activation</w:t>
            </w:r>
          </w:p>
        </w:tc>
      </w:tr>
      <w:tr w:rsidR="00031D07" w:rsidRPr="00031D07" w14:paraId="7CC0350A" w14:textId="77777777">
        <w:trPr>
          <w:tblCellSpacing w:w="15" w:type="dxa"/>
        </w:trPr>
        <w:tc>
          <w:tcPr>
            <w:tcW w:w="0" w:type="auto"/>
            <w:vAlign w:val="center"/>
            <w:hideMark/>
          </w:tcPr>
          <w:p w14:paraId="620149D5" w14:textId="77777777" w:rsidR="00031D07" w:rsidRPr="00031D07" w:rsidRDefault="00031D07" w:rsidP="00031D07">
            <w:r w:rsidRPr="00031D07">
              <w:t>Second hidden layer</w:t>
            </w:r>
          </w:p>
        </w:tc>
        <w:tc>
          <w:tcPr>
            <w:tcW w:w="0" w:type="auto"/>
            <w:vAlign w:val="center"/>
            <w:hideMark/>
          </w:tcPr>
          <w:p w14:paraId="667A4BF0" w14:textId="77777777" w:rsidR="00031D07" w:rsidRPr="00031D07" w:rsidRDefault="00031D07" w:rsidP="00031D07">
            <w:r w:rsidRPr="00031D07">
              <w:t xml:space="preserve">16 neurons with </w:t>
            </w:r>
            <w:proofErr w:type="spellStart"/>
            <w:r w:rsidRPr="00031D07">
              <w:t>ReLU</w:t>
            </w:r>
            <w:proofErr w:type="spellEnd"/>
            <w:r w:rsidRPr="00031D07">
              <w:t xml:space="preserve"> activation</w:t>
            </w:r>
          </w:p>
        </w:tc>
      </w:tr>
      <w:tr w:rsidR="00031D07" w:rsidRPr="00031D07" w14:paraId="397AC7FB" w14:textId="77777777">
        <w:trPr>
          <w:tblCellSpacing w:w="15" w:type="dxa"/>
        </w:trPr>
        <w:tc>
          <w:tcPr>
            <w:tcW w:w="0" w:type="auto"/>
            <w:vAlign w:val="center"/>
            <w:hideMark/>
          </w:tcPr>
          <w:p w14:paraId="74BFAE53" w14:textId="77777777" w:rsidR="00031D07" w:rsidRPr="00031D07" w:rsidRDefault="00031D07" w:rsidP="00031D07">
            <w:r w:rsidRPr="00031D07">
              <w:t>Output layer</w:t>
            </w:r>
          </w:p>
        </w:tc>
        <w:tc>
          <w:tcPr>
            <w:tcW w:w="0" w:type="auto"/>
            <w:vAlign w:val="center"/>
            <w:hideMark/>
          </w:tcPr>
          <w:p w14:paraId="788FA35B" w14:textId="77777777" w:rsidR="00031D07" w:rsidRPr="00031D07" w:rsidRDefault="00031D07" w:rsidP="00031D07">
            <w:r w:rsidRPr="00031D07">
              <w:t>1 neuron with sigmoid activation</w:t>
            </w:r>
          </w:p>
        </w:tc>
      </w:tr>
      <w:tr w:rsidR="00031D07" w:rsidRPr="00031D07" w14:paraId="42DACF53" w14:textId="77777777">
        <w:trPr>
          <w:tblCellSpacing w:w="15" w:type="dxa"/>
        </w:trPr>
        <w:tc>
          <w:tcPr>
            <w:tcW w:w="0" w:type="auto"/>
            <w:vAlign w:val="center"/>
            <w:hideMark/>
          </w:tcPr>
          <w:p w14:paraId="3656ADA5" w14:textId="77777777" w:rsidR="00031D07" w:rsidRPr="00031D07" w:rsidRDefault="00031D07" w:rsidP="00031D07">
            <w:r w:rsidRPr="00031D07">
              <w:t>Optimiser</w:t>
            </w:r>
          </w:p>
        </w:tc>
        <w:tc>
          <w:tcPr>
            <w:tcW w:w="0" w:type="auto"/>
            <w:vAlign w:val="center"/>
            <w:hideMark/>
          </w:tcPr>
          <w:p w14:paraId="36505507" w14:textId="77777777" w:rsidR="00031D07" w:rsidRPr="00031D07" w:rsidRDefault="00031D07" w:rsidP="00031D07">
            <w:r w:rsidRPr="00031D07">
              <w:t>Adam</w:t>
            </w:r>
          </w:p>
        </w:tc>
      </w:tr>
      <w:tr w:rsidR="00031D07" w:rsidRPr="00031D07" w14:paraId="5B96E602" w14:textId="77777777">
        <w:trPr>
          <w:tblCellSpacing w:w="15" w:type="dxa"/>
        </w:trPr>
        <w:tc>
          <w:tcPr>
            <w:tcW w:w="0" w:type="auto"/>
            <w:vAlign w:val="center"/>
            <w:hideMark/>
          </w:tcPr>
          <w:p w14:paraId="5F507E90" w14:textId="77777777" w:rsidR="00031D07" w:rsidRPr="00031D07" w:rsidRDefault="00031D07" w:rsidP="00031D07">
            <w:r w:rsidRPr="00031D07">
              <w:t>Loss function</w:t>
            </w:r>
          </w:p>
        </w:tc>
        <w:tc>
          <w:tcPr>
            <w:tcW w:w="0" w:type="auto"/>
            <w:vAlign w:val="center"/>
            <w:hideMark/>
          </w:tcPr>
          <w:p w14:paraId="2E144B3B" w14:textId="77777777" w:rsidR="00031D07" w:rsidRPr="00031D07" w:rsidRDefault="00031D07" w:rsidP="00031D07">
            <w:r w:rsidRPr="00031D07">
              <w:t>Binary cross-entropy</w:t>
            </w:r>
          </w:p>
        </w:tc>
      </w:tr>
      <w:tr w:rsidR="00031D07" w:rsidRPr="00031D07" w14:paraId="19B1B131" w14:textId="77777777">
        <w:trPr>
          <w:tblCellSpacing w:w="15" w:type="dxa"/>
        </w:trPr>
        <w:tc>
          <w:tcPr>
            <w:tcW w:w="0" w:type="auto"/>
            <w:vAlign w:val="center"/>
            <w:hideMark/>
          </w:tcPr>
          <w:p w14:paraId="4702B0D2" w14:textId="77777777" w:rsidR="00031D07" w:rsidRPr="00031D07" w:rsidRDefault="00031D07" w:rsidP="00031D07">
            <w:r w:rsidRPr="00031D07">
              <w:t>Learning rate</w:t>
            </w:r>
          </w:p>
        </w:tc>
        <w:tc>
          <w:tcPr>
            <w:tcW w:w="0" w:type="auto"/>
            <w:vAlign w:val="center"/>
            <w:hideMark/>
          </w:tcPr>
          <w:p w14:paraId="4D4636D0" w14:textId="77777777" w:rsidR="00031D07" w:rsidRPr="00031D07" w:rsidRDefault="00031D07" w:rsidP="00031D07">
            <w:r w:rsidRPr="00031D07">
              <w:t>0.001</w:t>
            </w:r>
          </w:p>
        </w:tc>
      </w:tr>
      <w:tr w:rsidR="00031D07" w:rsidRPr="00031D07" w14:paraId="7F0C89EB" w14:textId="77777777">
        <w:trPr>
          <w:tblCellSpacing w:w="15" w:type="dxa"/>
        </w:trPr>
        <w:tc>
          <w:tcPr>
            <w:tcW w:w="0" w:type="auto"/>
            <w:vAlign w:val="center"/>
            <w:hideMark/>
          </w:tcPr>
          <w:p w14:paraId="50E7604B" w14:textId="77777777" w:rsidR="00031D07" w:rsidRPr="00031D07" w:rsidRDefault="00031D07" w:rsidP="00031D07">
            <w:r w:rsidRPr="00031D07">
              <w:t>Batch size</w:t>
            </w:r>
          </w:p>
        </w:tc>
        <w:tc>
          <w:tcPr>
            <w:tcW w:w="0" w:type="auto"/>
            <w:vAlign w:val="center"/>
            <w:hideMark/>
          </w:tcPr>
          <w:p w14:paraId="5765FFA0" w14:textId="77777777" w:rsidR="00031D07" w:rsidRPr="00031D07" w:rsidRDefault="00031D07" w:rsidP="00031D07">
            <w:r w:rsidRPr="00031D07">
              <w:t>32</w:t>
            </w:r>
          </w:p>
        </w:tc>
      </w:tr>
      <w:tr w:rsidR="00031D07" w:rsidRPr="00031D07" w14:paraId="725FA998" w14:textId="77777777">
        <w:trPr>
          <w:tblCellSpacing w:w="15" w:type="dxa"/>
        </w:trPr>
        <w:tc>
          <w:tcPr>
            <w:tcW w:w="0" w:type="auto"/>
            <w:vAlign w:val="center"/>
            <w:hideMark/>
          </w:tcPr>
          <w:p w14:paraId="1F13F2AF" w14:textId="77777777" w:rsidR="00031D07" w:rsidRPr="00031D07" w:rsidRDefault="00031D07" w:rsidP="00031D07">
            <w:r w:rsidRPr="00031D07">
              <w:t>L2 regularisation</w:t>
            </w:r>
          </w:p>
        </w:tc>
        <w:tc>
          <w:tcPr>
            <w:tcW w:w="0" w:type="auto"/>
            <w:vAlign w:val="center"/>
            <w:hideMark/>
          </w:tcPr>
          <w:p w14:paraId="5B51F638" w14:textId="77777777" w:rsidR="00031D07" w:rsidRPr="00031D07" w:rsidRDefault="00031D07" w:rsidP="00031D07">
            <w:r w:rsidRPr="00031D07">
              <w:t>Alpha = 0.01</w:t>
            </w:r>
          </w:p>
        </w:tc>
      </w:tr>
    </w:tbl>
    <w:p w14:paraId="5AFA1198" w14:textId="17EE1534" w:rsidR="00031D07" w:rsidRPr="00031D07" w:rsidRDefault="00031D07" w:rsidP="00031D07">
      <w:r w:rsidRPr="00031D07">
        <w:t xml:space="preserve">The input features include gender, SeniorCitizen, Dependents, tenure, </w:t>
      </w:r>
      <w:r w:rsidRPr="00031D07">
        <w:t>Phone Service</w:t>
      </w:r>
      <w:r w:rsidRPr="00031D07">
        <w:t xml:space="preserve">, </w:t>
      </w:r>
      <w:r w:rsidRPr="00031D07">
        <w:t>Multiple Lines</w:t>
      </w:r>
      <w:r w:rsidRPr="00031D07">
        <w:t xml:space="preserve">, </w:t>
      </w:r>
      <w:r w:rsidRPr="00031D07">
        <w:t>Internet Service</w:t>
      </w:r>
      <w:r w:rsidRPr="00031D07">
        <w:t xml:space="preserve">, </w:t>
      </w:r>
      <w:r w:rsidRPr="00031D07">
        <w:t>Monthly Charges</w:t>
      </w:r>
      <w:r w:rsidRPr="00031D07">
        <w:t>, and three encoded Contract categories.</w:t>
      </w:r>
    </w:p>
    <w:p w14:paraId="4681EB48" w14:textId="77777777" w:rsidR="00031D07" w:rsidRPr="00031D07" w:rsidRDefault="00031D07" w:rsidP="00031D07">
      <w:proofErr w:type="spellStart"/>
      <w:r w:rsidRPr="00031D07">
        <w:t>row_id</w:t>
      </w:r>
      <w:proofErr w:type="spellEnd"/>
      <w:r w:rsidRPr="00031D07">
        <w:t xml:space="preserve"> is excluded because it is an identifier. Churn is used only as the target variable, where 0 means the customer stayed and 1 means the customer churned. The output estimates each customer’s probability of churn.</w:t>
      </w:r>
    </w:p>
    <w:p w14:paraId="012BF4B0" w14:textId="77777777" w:rsidR="00031D07" w:rsidRPr="00031D07" w:rsidRDefault="00031D07" w:rsidP="00031D07">
      <w:r w:rsidRPr="00031D07">
        <w:rPr>
          <w:b/>
          <w:bCs/>
        </w:rPr>
        <w:t>2. Trained ANN Model on Provided Dataset</w:t>
      </w:r>
    </w:p>
    <w:p w14:paraId="0E56BB03" w14:textId="77777777" w:rsidR="00031D07" w:rsidRPr="00031D07" w:rsidRDefault="00031D07" w:rsidP="00031D07">
      <w:r w:rsidRPr="00031D07">
        <w:t xml:space="preserve">The ANN was trained using the prepared customer dataset. The Data Engineer’s stratified 80/20 training–testing split was reproduced using </w:t>
      </w:r>
      <w:proofErr w:type="spellStart"/>
      <w:r w:rsidRPr="00031D07">
        <w:t>random_state</w:t>
      </w:r>
      <w:proofErr w:type="spellEnd"/>
      <w:r w:rsidRPr="00031D07">
        <w:t>=42. A validation set was then reserved from the training portion.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0"/>
        <w:gridCol w:w="1285"/>
      </w:tblGrid>
      <w:tr w:rsidR="00031D07" w:rsidRPr="00031D07" w14:paraId="218FE68E" w14:textId="77777777">
        <w:trPr>
          <w:tblCellSpacing w:w="15" w:type="dxa"/>
        </w:trPr>
        <w:tc>
          <w:tcPr>
            <w:tcW w:w="0" w:type="auto"/>
            <w:vAlign w:val="center"/>
            <w:hideMark/>
          </w:tcPr>
          <w:p w14:paraId="305128F9" w14:textId="77777777" w:rsidR="00031D07" w:rsidRPr="00031D07" w:rsidRDefault="00031D07" w:rsidP="00031D07">
            <w:pPr>
              <w:rPr>
                <w:b/>
                <w:bCs/>
              </w:rPr>
            </w:pPr>
            <w:r w:rsidRPr="00031D07">
              <w:rPr>
                <w:b/>
                <w:bCs/>
              </w:rPr>
              <w:t>Dataset</w:t>
            </w:r>
          </w:p>
        </w:tc>
        <w:tc>
          <w:tcPr>
            <w:tcW w:w="0" w:type="auto"/>
            <w:vAlign w:val="center"/>
            <w:hideMark/>
          </w:tcPr>
          <w:p w14:paraId="349DB75B" w14:textId="77777777" w:rsidR="00031D07" w:rsidRPr="00031D07" w:rsidRDefault="00031D07" w:rsidP="00031D07">
            <w:pPr>
              <w:rPr>
                <w:b/>
                <w:bCs/>
              </w:rPr>
            </w:pPr>
            <w:r w:rsidRPr="00031D07">
              <w:rPr>
                <w:b/>
                <w:bCs/>
              </w:rPr>
              <w:t>Customers</w:t>
            </w:r>
          </w:p>
        </w:tc>
      </w:tr>
      <w:tr w:rsidR="00031D07" w:rsidRPr="00031D07" w14:paraId="56B83C27" w14:textId="77777777">
        <w:trPr>
          <w:tblCellSpacing w:w="15" w:type="dxa"/>
        </w:trPr>
        <w:tc>
          <w:tcPr>
            <w:tcW w:w="0" w:type="auto"/>
            <w:vAlign w:val="center"/>
            <w:hideMark/>
          </w:tcPr>
          <w:p w14:paraId="288C922B" w14:textId="77777777" w:rsidR="00031D07" w:rsidRPr="00031D07" w:rsidRDefault="00031D07" w:rsidP="00031D07">
            <w:r w:rsidRPr="00031D07">
              <w:t>Training</w:t>
            </w:r>
          </w:p>
        </w:tc>
        <w:tc>
          <w:tcPr>
            <w:tcW w:w="0" w:type="auto"/>
            <w:vAlign w:val="center"/>
            <w:hideMark/>
          </w:tcPr>
          <w:p w14:paraId="33D03CC6" w14:textId="77777777" w:rsidR="00031D07" w:rsidRPr="00031D07" w:rsidRDefault="00031D07" w:rsidP="00031D07">
            <w:r w:rsidRPr="00031D07">
              <w:t>4,507</w:t>
            </w:r>
          </w:p>
        </w:tc>
      </w:tr>
      <w:tr w:rsidR="00031D07" w:rsidRPr="00031D07" w14:paraId="3185EA04" w14:textId="77777777">
        <w:trPr>
          <w:tblCellSpacing w:w="15" w:type="dxa"/>
        </w:trPr>
        <w:tc>
          <w:tcPr>
            <w:tcW w:w="0" w:type="auto"/>
            <w:vAlign w:val="center"/>
            <w:hideMark/>
          </w:tcPr>
          <w:p w14:paraId="74E8798C" w14:textId="77777777" w:rsidR="00031D07" w:rsidRPr="00031D07" w:rsidRDefault="00031D07" w:rsidP="00031D07">
            <w:r w:rsidRPr="00031D07">
              <w:t>Validation</w:t>
            </w:r>
          </w:p>
        </w:tc>
        <w:tc>
          <w:tcPr>
            <w:tcW w:w="0" w:type="auto"/>
            <w:vAlign w:val="center"/>
            <w:hideMark/>
          </w:tcPr>
          <w:p w14:paraId="158BDC0F" w14:textId="77777777" w:rsidR="00031D07" w:rsidRPr="00031D07" w:rsidRDefault="00031D07" w:rsidP="00031D07">
            <w:r w:rsidRPr="00031D07">
              <w:t>1,127</w:t>
            </w:r>
          </w:p>
        </w:tc>
      </w:tr>
      <w:tr w:rsidR="00031D07" w:rsidRPr="00031D07" w14:paraId="25691C51" w14:textId="77777777">
        <w:trPr>
          <w:tblCellSpacing w:w="15" w:type="dxa"/>
        </w:trPr>
        <w:tc>
          <w:tcPr>
            <w:tcW w:w="0" w:type="auto"/>
            <w:vAlign w:val="center"/>
            <w:hideMark/>
          </w:tcPr>
          <w:p w14:paraId="796F68A0" w14:textId="77777777" w:rsidR="00031D07" w:rsidRPr="00031D07" w:rsidRDefault="00031D07" w:rsidP="00031D07">
            <w:r w:rsidRPr="00031D07">
              <w:t>Testing</w:t>
            </w:r>
          </w:p>
        </w:tc>
        <w:tc>
          <w:tcPr>
            <w:tcW w:w="0" w:type="auto"/>
            <w:vAlign w:val="center"/>
            <w:hideMark/>
          </w:tcPr>
          <w:p w14:paraId="420DC5C6" w14:textId="77777777" w:rsidR="00031D07" w:rsidRPr="00031D07" w:rsidRDefault="00031D07" w:rsidP="00031D07">
            <w:r w:rsidRPr="00031D07">
              <w:t>1,409</w:t>
            </w:r>
          </w:p>
        </w:tc>
      </w:tr>
      <w:tr w:rsidR="00031D07" w:rsidRPr="00031D07" w14:paraId="1F72C474" w14:textId="77777777">
        <w:trPr>
          <w:tblCellSpacing w:w="15" w:type="dxa"/>
        </w:trPr>
        <w:tc>
          <w:tcPr>
            <w:tcW w:w="0" w:type="auto"/>
            <w:vAlign w:val="center"/>
            <w:hideMark/>
          </w:tcPr>
          <w:p w14:paraId="4C700BAB" w14:textId="77777777" w:rsidR="00031D07" w:rsidRPr="00031D07" w:rsidRDefault="00031D07" w:rsidP="00031D07">
            <w:r w:rsidRPr="00031D07">
              <w:rPr>
                <w:b/>
                <w:bCs/>
              </w:rPr>
              <w:lastRenderedPageBreak/>
              <w:t>Total</w:t>
            </w:r>
          </w:p>
        </w:tc>
        <w:tc>
          <w:tcPr>
            <w:tcW w:w="0" w:type="auto"/>
            <w:vAlign w:val="center"/>
            <w:hideMark/>
          </w:tcPr>
          <w:p w14:paraId="017C7A76" w14:textId="77777777" w:rsidR="00031D07" w:rsidRPr="00031D07" w:rsidRDefault="00031D07" w:rsidP="00031D07">
            <w:r w:rsidRPr="00031D07">
              <w:rPr>
                <w:b/>
                <w:bCs/>
              </w:rPr>
              <w:t>7,043</w:t>
            </w:r>
          </w:p>
        </w:tc>
      </w:tr>
    </w:tbl>
    <w:p w14:paraId="10E769D7" w14:textId="77777777" w:rsidR="00031D07" w:rsidRPr="00031D07" w:rsidRDefault="00031D07" w:rsidP="00031D07">
      <w:r w:rsidRPr="00031D07">
        <w:t xml:space="preserve">The preparation notebook fitted scaling before splitting the dataset. For the ANN run, this was corrected: </w:t>
      </w:r>
      <w:proofErr w:type="spellStart"/>
      <w:r w:rsidRPr="00031D07">
        <w:t>StandardScaler</w:t>
      </w:r>
      <w:proofErr w:type="spellEnd"/>
      <w:r w:rsidRPr="00031D07">
        <w:t xml:space="preserve"> was fitted only on training data and subsequently applied to validation and test data.</w:t>
      </w:r>
    </w:p>
    <w:p w14:paraId="18D417F7" w14:textId="77777777" w:rsidR="00031D07" w:rsidRPr="00031D07" w:rsidRDefault="00031D07" w:rsidP="00031D07">
      <w:r w:rsidRPr="00031D07">
        <w:t>Four configurations were compared by changing hidden-layer sizes, regularisation, and learning rate. The final configuration was selected using validation log loss.</w:t>
      </w:r>
    </w:p>
    <w:p w14:paraId="1BA81911" w14:textId="77777777" w:rsidR="00031D07" w:rsidRPr="00031D07" w:rsidRDefault="00031D07" w:rsidP="00031D07">
      <w:r w:rsidRPr="00031D07">
        <w:t xml:space="preserve">Training allowed up to 200 epochs, with early stopping after 20 epochs without sufficient validation improvement. Training stopped at epoch 61, and the best model from </w:t>
      </w:r>
      <w:r w:rsidRPr="00031D07">
        <w:rPr>
          <w:b/>
          <w:bCs/>
        </w:rPr>
        <w:t>epoch 41</w:t>
      </w:r>
      <w:r w:rsidRPr="00031D07">
        <w:t xml:space="preserve"> was restored.</w:t>
      </w:r>
    </w:p>
    <w:p w14:paraId="1AD65118" w14:textId="77777777" w:rsidR="00031D07" w:rsidRPr="00031D07" w:rsidRDefault="00031D07" w:rsidP="00031D07">
      <w:r w:rsidRPr="00031D07">
        <w:t>The model, scaler, input-feature list, and classification threshold were saved together for reproducible predictions.</w:t>
      </w:r>
    </w:p>
    <w:p w14:paraId="2AF1D27C" w14:textId="77777777" w:rsidR="00031D07" w:rsidRPr="00031D07" w:rsidRDefault="00031D07" w:rsidP="00031D07">
      <w:r w:rsidRPr="00031D07">
        <w:rPr>
          <w:b/>
          <w:bCs/>
        </w:rPr>
        <w:t>3. Predicted Customer Churn and Evaluated Model Performance</w:t>
      </w:r>
    </w:p>
    <w:p w14:paraId="1A24A931" w14:textId="77777777" w:rsidR="00031D07" w:rsidRPr="00031D07" w:rsidRDefault="00031D07" w:rsidP="00031D07">
      <w:r w:rsidRPr="00031D07">
        <w:t>The trained ANN generated churn probabilities for the 1,409 test customers. Performance was evaluated using accuracy, precision, recall, F1-score, ROC-AUC, and a confusion matrix.</w:t>
      </w:r>
    </w:p>
    <w:p w14:paraId="0B7B793C" w14:textId="77777777" w:rsidR="00031D07" w:rsidRPr="00031D07" w:rsidRDefault="00031D07" w:rsidP="00031D07">
      <w:r w:rsidRPr="00031D07">
        <w:t>Two classification thresholds were assessed. The standard threshold was 0.50; the alternative threshold of 0.25 was selected using validation F1-score.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3"/>
        <w:gridCol w:w="1656"/>
        <w:gridCol w:w="1671"/>
      </w:tblGrid>
      <w:tr w:rsidR="00031D07" w:rsidRPr="00031D07" w14:paraId="16BC1243" w14:textId="77777777">
        <w:trPr>
          <w:tblCellSpacing w:w="15" w:type="dxa"/>
        </w:trPr>
        <w:tc>
          <w:tcPr>
            <w:tcW w:w="0" w:type="auto"/>
            <w:vAlign w:val="center"/>
            <w:hideMark/>
          </w:tcPr>
          <w:p w14:paraId="1AE6A603" w14:textId="77777777" w:rsidR="00031D07" w:rsidRPr="00031D07" w:rsidRDefault="00031D07" w:rsidP="00031D07">
            <w:pPr>
              <w:rPr>
                <w:b/>
                <w:bCs/>
              </w:rPr>
            </w:pPr>
            <w:r w:rsidRPr="00031D07">
              <w:rPr>
                <w:b/>
                <w:bCs/>
              </w:rPr>
              <w:t>Test metric</w:t>
            </w:r>
          </w:p>
        </w:tc>
        <w:tc>
          <w:tcPr>
            <w:tcW w:w="0" w:type="auto"/>
            <w:vAlign w:val="center"/>
            <w:hideMark/>
          </w:tcPr>
          <w:p w14:paraId="1D7B8D8E" w14:textId="77777777" w:rsidR="00031D07" w:rsidRPr="00031D07" w:rsidRDefault="00031D07" w:rsidP="00031D07">
            <w:pPr>
              <w:rPr>
                <w:b/>
                <w:bCs/>
              </w:rPr>
            </w:pPr>
            <w:r w:rsidRPr="00031D07">
              <w:rPr>
                <w:b/>
                <w:bCs/>
              </w:rPr>
              <w:t>Threshold 0.50</w:t>
            </w:r>
          </w:p>
        </w:tc>
        <w:tc>
          <w:tcPr>
            <w:tcW w:w="0" w:type="auto"/>
            <w:vAlign w:val="center"/>
            <w:hideMark/>
          </w:tcPr>
          <w:p w14:paraId="27F25538" w14:textId="77777777" w:rsidR="00031D07" w:rsidRPr="00031D07" w:rsidRDefault="00031D07" w:rsidP="00031D07">
            <w:pPr>
              <w:rPr>
                <w:b/>
                <w:bCs/>
              </w:rPr>
            </w:pPr>
            <w:r w:rsidRPr="00031D07">
              <w:rPr>
                <w:b/>
                <w:bCs/>
              </w:rPr>
              <w:t>Threshold 0.25</w:t>
            </w:r>
          </w:p>
        </w:tc>
      </w:tr>
      <w:tr w:rsidR="00031D07" w:rsidRPr="00031D07" w14:paraId="4E75FE00" w14:textId="77777777">
        <w:trPr>
          <w:tblCellSpacing w:w="15" w:type="dxa"/>
        </w:trPr>
        <w:tc>
          <w:tcPr>
            <w:tcW w:w="0" w:type="auto"/>
            <w:vAlign w:val="center"/>
            <w:hideMark/>
          </w:tcPr>
          <w:p w14:paraId="4815460E" w14:textId="77777777" w:rsidR="00031D07" w:rsidRPr="00031D07" w:rsidRDefault="00031D07" w:rsidP="00031D07">
            <w:r w:rsidRPr="00031D07">
              <w:t>Accuracy</w:t>
            </w:r>
          </w:p>
        </w:tc>
        <w:tc>
          <w:tcPr>
            <w:tcW w:w="0" w:type="auto"/>
            <w:vAlign w:val="center"/>
            <w:hideMark/>
          </w:tcPr>
          <w:p w14:paraId="732D61A2" w14:textId="77777777" w:rsidR="00031D07" w:rsidRPr="00031D07" w:rsidRDefault="00031D07" w:rsidP="00031D07">
            <w:r w:rsidRPr="00031D07">
              <w:t>78.4%</w:t>
            </w:r>
          </w:p>
        </w:tc>
        <w:tc>
          <w:tcPr>
            <w:tcW w:w="0" w:type="auto"/>
            <w:vAlign w:val="center"/>
            <w:hideMark/>
          </w:tcPr>
          <w:p w14:paraId="2F078494" w14:textId="77777777" w:rsidR="00031D07" w:rsidRPr="00031D07" w:rsidRDefault="00031D07" w:rsidP="00031D07">
            <w:r w:rsidRPr="00031D07">
              <w:t>72.2%</w:t>
            </w:r>
          </w:p>
        </w:tc>
      </w:tr>
      <w:tr w:rsidR="00031D07" w:rsidRPr="00031D07" w14:paraId="43DD010C" w14:textId="77777777">
        <w:trPr>
          <w:tblCellSpacing w:w="15" w:type="dxa"/>
        </w:trPr>
        <w:tc>
          <w:tcPr>
            <w:tcW w:w="0" w:type="auto"/>
            <w:vAlign w:val="center"/>
            <w:hideMark/>
          </w:tcPr>
          <w:p w14:paraId="1F9E36D8" w14:textId="77777777" w:rsidR="00031D07" w:rsidRPr="00031D07" w:rsidRDefault="00031D07" w:rsidP="00031D07">
            <w:r w:rsidRPr="00031D07">
              <w:t>Precision</w:t>
            </w:r>
          </w:p>
        </w:tc>
        <w:tc>
          <w:tcPr>
            <w:tcW w:w="0" w:type="auto"/>
            <w:vAlign w:val="center"/>
            <w:hideMark/>
          </w:tcPr>
          <w:p w14:paraId="13AAC514" w14:textId="77777777" w:rsidR="00031D07" w:rsidRPr="00031D07" w:rsidRDefault="00031D07" w:rsidP="00031D07">
            <w:r w:rsidRPr="00031D07">
              <w:t>61.8%</w:t>
            </w:r>
          </w:p>
        </w:tc>
        <w:tc>
          <w:tcPr>
            <w:tcW w:w="0" w:type="auto"/>
            <w:vAlign w:val="center"/>
            <w:hideMark/>
          </w:tcPr>
          <w:p w14:paraId="1957441E" w14:textId="77777777" w:rsidR="00031D07" w:rsidRPr="00031D07" w:rsidRDefault="00031D07" w:rsidP="00031D07">
            <w:r w:rsidRPr="00031D07">
              <w:t>48.5%</w:t>
            </w:r>
          </w:p>
        </w:tc>
      </w:tr>
      <w:tr w:rsidR="00031D07" w:rsidRPr="00031D07" w14:paraId="1C088270" w14:textId="77777777">
        <w:trPr>
          <w:tblCellSpacing w:w="15" w:type="dxa"/>
        </w:trPr>
        <w:tc>
          <w:tcPr>
            <w:tcW w:w="0" w:type="auto"/>
            <w:vAlign w:val="center"/>
            <w:hideMark/>
          </w:tcPr>
          <w:p w14:paraId="107E1483" w14:textId="77777777" w:rsidR="00031D07" w:rsidRPr="00031D07" w:rsidRDefault="00031D07" w:rsidP="00031D07">
            <w:r w:rsidRPr="00031D07">
              <w:t>Recall</w:t>
            </w:r>
          </w:p>
        </w:tc>
        <w:tc>
          <w:tcPr>
            <w:tcW w:w="0" w:type="auto"/>
            <w:vAlign w:val="center"/>
            <w:hideMark/>
          </w:tcPr>
          <w:p w14:paraId="4FE58F53" w14:textId="77777777" w:rsidR="00031D07" w:rsidRPr="00031D07" w:rsidRDefault="00031D07" w:rsidP="00031D07">
            <w:r w:rsidRPr="00031D07">
              <w:t>48.9%</w:t>
            </w:r>
          </w:p>
        </w:tc>
        <w:tc>
          <w:tcPr>
            <w:tcW w:w="0" w:type="auto"/>
            <w:vAlign w:val="center"/>
            <w:hideMark/>
          </w:tcPr>
          <w:p w14:paraId="34B843A9" w14:textId="77777777" w:rsidR="00031D07" w:rsidRPr="00031D07" w:rsidRDefault="00031D07" w:rsidP="00031D07">
            <w:r w:rsidRPr="00031D07">
              <w:t>76.2%</w:t>
            </w:r>
          </w:p>
        </w:tc>
      </w:tr>
      <w:tr w:rsidR="00031D07" w:rsidRPr="00031D07" w14:paraId="16E836D4" w14:textId="77777777">
        <w:trPr>
          <w:tblCellSpacing w:w="15" w:type="dxa"/>
        </w:trPr>
        <w:tc>
          <w:tcPr>
            <w:tcW w:w="0" w:type="auto"/>
            <w:vAlign w:val="center"/>
            <w:hideMark/>
          </w:tcPr>
          <w:p w14:paraId="0D80C693" w14:textId="77777777" w:rsidR="00031D07" w:rsidRPr="00031D07" w:rsidRDefault="00031D07" w:rsidP="00031D07">
            <w:r w:rsidRPr="00031D07">
              <w:t>F1-score</w:t>
            </w:r>
          </w:p>
        </w:tc>
        <w:tc>
          <w:tcPr>
            <w:tcW w:w="0" w:type="auto"/>
            <w:vAlign w:val="center"/>
            <w:hideMark/>
          </w:tcPr>
          <w:p w14:paraId="204EBE9C" w14:textId="77777777" w:rsidR="00031D07" w:rsidRPr="00031D07" w:rsidRDefault="00031D07" w:rsidP="00031D07">
            <w:r w:rsidRPr="00031D07">
              <w:t>54.6%</w:t>
            </w:r>
          </w:p>
        </w:tc>
        <w:tc>
          <w:tcPr>
            <w:tcW w:w="0" w:type="auto"/>
            <w:vAlign w:val="center"/>
            <w:hideMark/>
          </w:tcPr>
          <w:p w14:paraId="07F32BE9" w14:textId="77777777" w:rsidR="00031D07" w:rsidRPr="00031D07" w:rsidRDefault="00031D07" w:rsidP="00031D07">
            <w:r w:rsidRPr="00031D07">
              <w:t>59.3%</w:t>
            </w:r>
          </w:p>
        </w:tc>
      </w:tr>
      <w:tr w:rsidR="00031D07" w:rsidRPr="00031D07" w14:paraId="331F0303" w14:textId="77777777">
        <w:trPr>
          <w:tblCellSpacing w:w="15" w:type="dxa"/>
        </w:trPr>
        <w:tc>
          <w:tcPr>
            <w:tcW w:w="0" w:type="auto"/>
            <w:vAlign w:val="center"/>
            <w:hideMark/>
          </w:tcPr>
          <w:p w14:paraId="658C2ACC" w14:textId="77777777" w:rsidR="00031D07" w:rsidRPr="00031D07" w:rsidRDefault="00031D07" w:rsidP="00031D07">
            <w:r w:rsidRPr="00031D07">
              <w:t>ROC-AUC</w:t>
            </w:r>
          </w:p>
        </w:tc>
        <w:tc>
          <w:tcPr>
            <w:tcW w:w="0" w:type="auto"/>
            <w:vAlign w:val="center"/>
            <w:hideMark/>
          </w:tcPr>
          <w:p w14:paraId="4D52AE66" w14:textId="77777777" w:rsidR="00031D07" w:rsidRPr="00031D07" w:rsidRDefault="00031D07" w:rsidP="00031D07">
            <w:r w:rsidRPr="00031D07">
              <w:t>0.806</w:t>
            </w:r>
          </w:p>
        </w:tc>
        <w:tc>
          <w:tcPr>
            <w:tcW w:w="0" w:type="auto"/>
            <w:vAlign w:val="center"/>
            <w:hideMark/>
          </w:tcPr>
          <w:p w14:paraId="77F9542C" w14:textId="77777777" w:rsidR="00031D07" w:rsidRPr="00031D07" w:rsidRDefault="00031D07" w:rsidP="00031D07">
            <w:r w:rsidRPr="00031D07">
              <w:t>0.806</w:t>
            </w:r>
          </w:p>
        </w:tc>
      </w:tr>
    </w:tbl>
    <w:p w14:paraId="47C35AA3" w14:textId="77777777" w:rsidR="00031D07" w:rsidRPr="00031D07" w:rsidRDefault="00031D07" w:rsidP="00031D07">
      <w:r w:rsidRPr="00031D07">
        <w:t xml:space="preserve">At the 0.25 threshold, the model correctly identified </w:t>
      </w:r>
      <w:r w:rsidRPr="00031D07">
        <w:rPr>
          <w:b/>
          <w:bCs/>
        </w:rPr>
        <w:t>285 of 374 customers who churned</w:t>
      </w:r>
      <w:r w:rsidRPr="00031D07">
        <w:t>. It missed 89 churners and incorrectly flagged 303 customers who stayed.</w:t>
      </w:r>
    </w:p>
    <w:p w14:paraId="2C79032C" w14:textId="77777777" w:rsidR="00031D07" w:rsidRPr="00031D07" w:rsidRDefault="00031D07" w:rsidP="00031D07">
      <w:r w:rsidRPr="00031D07">
        <w:t>The lower threshold improved churn detection but increased false alarms. This trade-off is relevant because the project charter prioritises churn-class recall. The final operational threshold should consider retention costs and available resources.</w:t>
      </w:r>
    </w:p>
    <w:p w14:paraId="397B6E4D" w14:textId="2DE8D2FF" w:rsidR="00031D07" w:rsidRPr="00031D07" w:rsidRDefault="00031D07" w:rsidP="00031D07">
      <w:r w:rsidRPr="00031D07">
        <w:t xml:space="preserve">Permutation importance identified </w:t>
      </w:r>
      <w:r w:rsidRPr="00031D07">
        <w:rPr>
          <w:b/>
          <w:bCs/>
        </w:rPr>
        <w:t xml:space="preserve">tenure and </w:t>
      </w:r>
      <w:r w:rsidRPr="00031D07">
        <w:rPr>
          <w:b/>
          <w:bCs/>
        </w:rPr>
        <w:t>Monthly Charges</w:t>
      </w:r>
      <w:r w:rsidRPr="00031D07">
        <w:t xml:space="preserve"> as the strongest predictive features. This supports the uploaded clustering results: new, high-spend customers had a </w:t>
      </w:r>
      <w:r w:rsidRPr="00031D07">
        <w:rPr>
          <w:b/>
          <w:bCs/>
        </w:rPr>
        <w:t>49.2% churn rate</w:t>
      </w:r>
      <w:r w:rsidRPr="00031D07">
        <w:t xml:space="preserve">, compared with </w:t>
      </w:r>
      <w:r w:rsidRPr="00031D07">
        <w:rPr>
          <w:b/>
          <w:bCs/>
        </w:rPr>
        <w:t>4.8%</w:t>
      </w:r>
      <w:r w:rsidRPr="00031D07">
        <w:t xml:space="preserve"> among loyal, low-spend </w:t>
      </w:r>
      <w:r w:rsidRPr="00031D07">
        <w:lastRenderedPageBreak/>
        <w:t>customers. These relationships support targeted retention investigations but do not establish causation.</w:t>
      </w:r>
    </w:p>
    <w:p w14:paraId="4F43461B" w14:textId="77777777" w:rsidR="00031D07" w:rsidRPr="00031D07" w:rsidRDefault="00031D07" w:rsidP="00031D07">
      <w:r w:rsidRPr="00031D07">
        <w:t>Training curves, ROC and precision–recall curves, a confusion matrix, feature-importance results, and customer-level predictions were generated to communicate findings to the team.</w:t>
      </w:r>
    </w:p>
    <w:p w14:paraId="62E5543F" w14:textId="77777777" w:rsidR="00031D07" w:rsidRPr="00031D07" w:rsidRDefault="00031D07" w:rsidP="00031D07">
      <w:r w:rsidRPr="00031D07">
        <w:rPr>
          <w:b/>
          <w:bCs/>
        </w:rPr>
        <w:t>Outstanding validation against the project charter</w:t>
      </w:r>
    </w:p>
    <w:p w14:paraId="12DDD7F2" w14:textId="77777777" w:rsidR="00031D07" w:rsidRPr="00031D07" w:rsidRDefault="00031D07" w:rsidP="00031D07">
      <w:r w:rsidRPr="00031D07">
        <w:t>The ANN has not yet been compared with the required logistic regression baseline, so it cannot yet be claimed to outperform that baseline. The charter’s requested sensitivity analysis for duplicate records also remains outstanding. These checks are necessary before presenting Stage 3 as fully validated.</w:t>
      </w:r>
    </w:p>
    <w:p w14:paraId="43AB1286" w14:textId="77777777" w:rsidR="002A3571" w:rsidRDefault="002A3571"/>
    <w:sectPr w:rsidR="002A35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D07"/>
    <w:rsid w:val="000245E7"/>
    <w:rsid w:val="00031D07"/>
    <w:rsid w:val="002A3571"/>
    <w:rsid w:val="006E5E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F42FE"/>
  <w15:chartTrackingRefBased/>
  <w15:docId w15:val="{B4F2E97C-37E0-490B-AB72-5E088B045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1D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1D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1D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1D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1D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1D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D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D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D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D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1D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1D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1D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1D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1D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D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D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D07"/>
    <w:rPr>
      <w:rFonts w:eastAsiaTheme="majorEastAsia" w:cstheme="majorBidi"/>
      <w:color w:val="272727" w:themeColor="text1" w:themeTint="D8"/>
    </w:rPr>
  </w:style>
  <w:style w:type="paragraph" w:styleId="Title">
    <w:name w:val="Title"/>
    <w:basedOn w:val="Normal"/>
    <w:next w:val="Normal"/>
    <w:link w:val="TitleChar"/>
    <w:uiPriority w:val="10"/>
    <w:qFormat/>
    <w:rsid w:val="00031D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D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D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D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D07"/>
    <w:pPr>
      <w:spacing w:before="160"/>
      <w:jc w:val="center"/>
    </w:pPr>
    <w:rPr>
      <w:i/>
      <w:iCs/>
      <w:color w:val="404040" w:themeColor="text1" w:themeTint="BF"/>
    </w:rPr>
  </w:style>
  <w:style w:type="character" w:customStyle="1" w:styleId="QuoteChar">
    <w:name w:val="Quote Char"/>
    <w:basedOn w:val="DefaultParagraphFont"/>
    <w:link w:val="Quote"/>
    <w:uiPriority w:val="29"/>
    <w:rsid w:val="00031D07"/>
    <w:rPr>
      <w:i/>
      <w:iCs/>
      <w:color w:val="404040" w:themeColor="text1" w:themeTint="BF"/>
    </w:rPr>
  </w:style>
  <w:style w:type="paragraph" w:styleId="ListParagraph">
    <w:name w:val="List Paragraph"/>
    <w:basedOn w:val="Normal"/>
    <w:uiPriority w:val="34"/>
    <w:qFormat/>
    <w:rsid w:val="00031D07"/>
    <w:pPr>
      <w:ind w:left="720"/>
      <w:contextualSpacing/>
    </w:pPr>
  </w:style>
  <w:style w:type="character" w:styleId="IntenseEmphasis">
    <w:name w:val="Intense Emphasis"/>
    <w:basedOn w:val="DefaultParagraphFont"/>
    <w:uiPriority w:val="21"/>
    <w:qFormat/>
    <w:rsid w:val="00031D07"/>
    <w:rPr>
      <w:i/>
      <w:iCs/>
      <w:color w:val="0F4761" w:themeColor="accent1" w:themeShade="BF"/>
    </w:rPr>
  </w:style>
  <w:style w:type="paragraph" w:styleId="IntenseQuote">
    <w:name w:val="Intense Quote"/>
    <w:basedOn w:val="Normal"/>
    <w:next w:val="Normal"/>
    <w:link w:val="IntenseQuoteChar"/>
    <w:uiPriority w:val="30"/>
    <w:qFormat/>
    <w:rsid w:val="00031D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1D07"/>
    <w:rPr>
      <w:i/>
      <w:iCs/>
      <w:color w:val="0F4761" w:themeColor="accent1" w:themeShade="BF"/>
    </w:rPr>
  </w:style>
  <w:style w:type="character" w:styleId="IntenseReference">
    <w:name w:val="Intense Reference"/>
    <w:basedOn w:val="DefaultParagraphFont"/>
    <w:uiPriority w:val="32"/>
    <w:qFormat/>
    <w:rsid w:val="00031D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562</Words>
  <Characters>3208</Characters>
  <Application>Microsoft Office Word</Application>
  <DocSecurity>0</DocSecurity>
  <Lines>26</Lines>
  <Paragraphs>7</Paragraphs>
  <ScaleCrop>false</ScaleCrop>
  <Company/>
  <LinksUpToDate>false</LinksUpToDate>
  <CharactersWithSpaces>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Islam</dc:creator>
  <cp:keywords/>
  <dc:description/>
  <cp:lastModifiedBy>Sabrina Islam</cp:lastModifiedBy>
  <cp:revision>1</cp:revision>
  <dcterms:created xsi:type="dcterms:W3CDTF">2026-10-20T05:52:00Z</dcterms:created>
  <dcterms:modified xsi:type="dcterms:W3CDTF">2026-10-20T05:55:00Z</dcterms:modified>
</cp:coreProperties>
</file>