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情感分析技术</w:t>
      </w:r>
    </w:p>
    <w:p>
      <w:r>
        <w:t>情感分析（Sentiment Analysis）是指从文本中识别和提取情感倾向的技术，包括正面、负面、中性等。</w:t>
      </w:r>
    </w:p>
    <w:p>
      <w:r>
        <w:t>情感分析的应用场景包括：社交媒体监控、产品评论分析、舆情分析、客户反馈分析等。</w:t>
      </w:r>
    </w:p>
    <w:p>
      <w:r>
        <w:t>情感分析的方法包括：基于词典的方法、机器学习方法（如朴素贝叶斯、支持向量机）、深度学习方法（如CNN、RNN、Transformer）。</w:t>
      </w:r>
    </w:p>
    <w:p>
      <w:r>
        <w:t>情感分析的挑战包括：讽刺和反语的识别、上下文依赖、多模态情感分析等。</w:t>
      </w:r>
    </w:p>
    <w:p>
      <w:r>
        <w:t>常用的情感分析数据集包括IMDB电影评论、Amazon产品评论、Twitter情感数据集等。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