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问答系统技术</w:t>
      </w:r>
    </w:p>
    <w:p>
      <w:r>
        <w:t>问答系统（Question Answering System）是指能够理解自然语言问题并给出准确回答的系统。</w:t>
      </w:r>
    </w:p>
    <w:p>
      <w:r>
        <w:t>问答系统分为多种类型：事实型问答、开放域问答、阅读理解式问答、对话式问答等。</w:t>
      </w:r>
    </w:p>
    <w:p>
      <w:r>
        <w:t>问答系统的核心技术包括：问题理解、文档检索、答案抽取、答案生成等。</w:t>
      </w:r>
    </w:p>
    <w:p>
      <w:r>
        <w:t>基于深度学习的问答系统方法包括：基于BERT的阅读理解模型、基于Transformer的问答模型等。</w:t>
      </w:r>
    </w:p>
    <w:p>
      <w:r>
        <w:t>问答系统的应用包括：智能客服、知识库问答、教育辅助、医疗咨询等领域。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