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1AED3" w14:textId="57E01E0A" w:rsidR="007712B2" w:rsidRDefault="007712B2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B7702EA" wp14:editId="7CFB48BE">
            <wp:extent cx="5274310" cy="7032625"/>
            <wp:effectExtent l="0" t="0" r="2540" b="0"/>
            <wp:docPr id="250890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1885" w14:textId="4B7F132D" w:rsidR="007712B2" w:rsidRDefault="007712B2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B8C19D9" wp14:editId="24A22F3F">
            <wp:extent cx="5274310" cy="7032625"/>
            <wp:effectExtent l="0" t="0" r="2540" b="0"/>
            <wp:docPr id="14631467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3316" w14:textId="702699B1" w:rsidR="007712B2" w:rsidRDefault="007712B2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2830A40" wp14:editId="620994E6">
            <wp:extent cx="5274310" cy="7032625"/>
            <wp:effectExtent l="0" t="0" r="2540" b="0"/>
            <wp:docPr id="6710215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83E5" w14:textId="071A34BB" w:rsidR="007712B2" w:rsidRDefault="007712B2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6245C2" wp14:editId="3EEB402B">
            <wp:extent cx="5274310" cy="7032625"/>
            <wp:effectExtent l="0" t="0" r="2540" b="0"/>
            <wp:docPr id="12795779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9DC4" w14:textId="2EED5C8F" w:rsidR="007712B2" w:rsidRDefault="00B7548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57DBDE6" wp14:editId="2D5B5547">
            <wp:extent cx="5274310" cy="7032625"/>
            <wp:effectExtent l="0" t="0" r="2540" b="0"/>
            <wp:docPr id="7795687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B9D8" w14:textId="39FB9B92" w:rsidR="00B75489" w:rsidRDefault="00B7548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5835065" wp14:editId="5F21C3A4">
            <wp:extent cx="5274310" cy="7032625"/>
            <wp:effectExtent l="0" t="0" r="2540" b="0"/>
            <wp:docPr id="18435125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78C9" w14:textId="77777777" w:rsidR="00B75489" w:rsidRDefault="00B75489">
      <w:pPr>
        <w:rPr>
          <w:b/>
          <w:bCs/>
          <w:sz w:val="24"/>
          <w:szCs w:val="28"/>
        </w:rPr>
      </w:pPr>
    </w:p>
    <w:p w14:paraId="156CFA80" w14:textId="77777777" w:rsidR="00B75489" w:rsidRDefault="00B75489">
      <w:pPr>
        <w:rPr>
          <w:b/>
          <w:bCs/>
          <w:sz w:val="24"/>
          <w:szCs w:val="28"/>
        </w:rPr>
      </w:pPr>
    </w:p>
    <w:p w14:paraId="0290BE7B" w14:textId="77777777" w:rsidR="00B75489" w:rsidRDefault="00B75489">
      <w:pPr>
        <w:rPr>
          <w:b/>
          <w:bCs/>
          <w:sz w:val="24"/>
          <w:szCs w:val="28"/>
        </w:rPr>
      </w:pPr>
    </w:p>
    <w:p w14:paraId="37EECC56" w14:textId="77777777" w:rsidR="00B75489" w:rsidRDefault="00B75489">
      <w:pPr>
        <w:rPr>
          <w:rFonts w:hint="eastAsia"/>
          <w:b/>
          <w:bCs/>
          <w:sz w:val="24"/>
          <w:szCs w:val="28"/>
        </w:rPr>
      </w:pPr>
    </w:p>
    <w:p w14:paraId="54E0863D" w14:textId="717E43F3" w:rsidR="00507549" w:rsidRDefault="002133ED">
      <w:pPr>
        <w:rPr>
          <w:rFonts w:hint="eastAsia"/>
          <w:b/>
          <w:bCs/>
          <w:sz w:val="24"/>
          <w:szCs w:val="28"/>
        </w:rPr>
      </w:pPr>
      <w:r w:rsidRPr="002133ED">
        <w:rPr>
          <w:rFonts w:hint="eastAsia"/>
          <w:b/>
          <w:bCs/>
          <w:sz w:val="24"/>
          <w:szCs w:val="28"/>
        </w:rPr>
        <w:lastRenderedPageBreak/>
        <w:t>题目1</w:t>
      </w:r>
    </w:p>
    <w:p w14:paraId="41F8EA9D" w14:textId="1F137511" w:rsidR="004F04EC" w:rsidRDefault="004F04EC" w:rsidP="004F04EC">
      <w:pPr>
        <w:ind w:firstLine="480"/>
        <w:rPr>
          <w:sz w:val="24"/>
          <w:szCs w:val="28"/>
        </w:rPr>
      </w:pPr>
      <w:r w:rsidRPr="004F04EC">
        <w:rPr>
          <w:rFonts w:hint="eastAsia"/>
          <w:sz w:val="24"/>
          <w:szCs w:val="28"/>
        </w:rPr>
        <w:t>向量处理器是设计用于高效处理向量运算的处理器</w:t>
      </w:r>
      <w:r>
        <w:rPr>
          <w:rFonts w:hint="eastAsia"/>
          <w:sz w:val="24"/>
          <w:szCs w:val="28"/>
        </w:rPr>
        <w:t xml:space="preserve">, </w:t>
      </w:r>
      <w:r w:rsidRPr="004F04EC">
        <w:rPr>
          <w:rFonts w:hint="eastAsia"/>
          <w:sz w:val="24"/>
          <w:szCs w:val="28"/>
        </w:rPr>
        <w:t>通常支持单指令多数据</w:t>
      </w:r>
      <w:r>
        <w:rPr>
          <w:rFonts w:hint="eastAsia"/>
          <w:sz w:val="24"/>
          <w:szCs w:val="28"/>
        </w:rPr>
        <w:t>.</w:t>
      </w:r>
      <w:r w:rsidRPr="004F04EC">
        <w:rPr>
          <w:rFonts w:hint="eastAsia"/>
        </w:rPr>
        <w:t xml:space="preserve"> </w:t>
      </w:r>
      <w:r w:rsidRPr="004F04EC">
        <w:rPr>
          <w:rFonts w:hint="eastAsia"/>
          <w:sz w:val="24"/>
          <w:szCs w:val="28"/>
        </w:rPr>
        <w:t>通过谓词执行，可以在不中断向量运算的情况下处理向量中的部分元素。例如，在一个向量加法操作中，只有当谓词为真时，对应的元素才会被加入到结果向量中，否则会被跳过。而谓词执行则可以直接通过谓词寄存器来实现这一功能，简化了代码并且提高了效率。</w:t>
      </w:r>
    </w:p>
    <w:p w14:paraId="5B35192B" w14:textId="0ABAC9E6" w:rsidR="004F04EC" w:rsidRDefault="004F04EC" w:rsidP="004F04EC">
      <w:pPr>
        <w:ind w:firstLine="480"/>
        <w:rPr>
          <w:rFonts w:hint="eastAsia"/>
          <w:sz w:val="24"/>
          <w:szCs w:val="28"/>
        </w:rPr>
      </w:pPr>
      <w:r w:rsidRPr="004F04EC">
        <w:rPr>
          <w:rFonts w:hint="eastAsia"/>
          <w:sz w:val="24"/>
          <w:szCs w:val="28"/>
        </w:rPr>
        <w:t>Intel 的 Itanium 架构</w:t>
      </w:r>
      <w:r>
        <w:rPr>
          <w:rFonts w:hint="eastAsia"/>
          <w:sz w:val="24"/>
          <w:szCs w:val="28"/>
        </w:rPr>
        <w:t>支持谓词执行，</w:t>
      </w:r>
      <w:r w:rsidRPr="004F04EC">
        <w:rPr>
          <w:rFonts w:hint="eastAsia"/>
          <w:sz w:val="24"/>
          <w:szCs w:val="28"/>
        </w:rPr>
        <w:t>IA-64 引入了先进的指令集特性，包括显式的谓词寄存器，以支持高效的谓词执行。在 Itanium 中，每个指令都可以关联一个谓词，这样就可以有条件地执行该指令，而不必改变控制流。这有助于保持长流水线满载运行，并减少分支预测错误带来的性能损失。</w:t>
      </w:r>
    </w:p>
    <w:p w14:paraId="4866DE5D" w14:textId="1232CD41" w:rsidR="002133ED" w:rsidRDefault="002133ED" w:rsidP="002133E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题目2</w:t>
      </w:r>
    </w:p>
    <w:p w14:paraId="5CE227C6" w14:textId="2E412538" w:rsidR="0099675F" w:rsidRDefault="002133ED" w:rsidP="004F04EC">
      <w:pPr>
        <w:rPr>
          <w:sz w:val="24"/>
          <w:szCs w:val="28"/>
        </w:rPr>
      </w:pPr>
      <w:r>
        <w:rPr>
          <w:sz w:val="24"/>
          <w:szCs w:val="28"/>
        </w:rPr>
        <w:tab/>
      </w:r>
      <w:r w:rsidR="004F04EC" w:rsidRPr="004F04EC">
        <w:rPr>
          <w:rFonts w:hint="eastAsia"/>
          <w:sz w:val="24"/>
          <w:szCs w:val="28"/>
        </w:rPr>
        <w:t>VLIW架构依赖于一个智能的编译器来识别并行操作，并将它们打包成单条指令。这要求编译器能够准确地进行静态调度，以避免数据相关性和控制流问题。编译器的设计变得相当复杂，需要大量的资源来开发和维护</w:t>
      </w:r>
      <w:r w:rsidR="004F04EC">
        <w:rPr>
          <w:rFonts w:hint="eastAsia"/>
          <w:sz w:val="24"/>
          <w:szCs w:val="28"/>
        </w:rPr>
        <w:t>。</w:t>
      </w:r>
    </w:p>
    <w:p w14:paraId="1B62A7AD" w14:textId="6E8F823A" w:rsidR="004F04EC" w:rsidRPr="0099675F" w:rsidRDefault="004F04EC" w:rsidP="004F04EC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 w:rsidRPr="004F04EC">
        <w:rPr>
          <w:rFonts w:hint="eastAsia"/>
          <w:sz w:val="24"/>
          <w:szCs w:val="28"/>
        </w:rPr>
        <w:t>VLIW架构对于指令的打包有特定的要求，这可能导致它与其他非VLIW架构的二进制代码不兼容。</w:t>
      </w:r>
    </w:p>
    <w:p w14:paraId="63518FDF" w14:textId="264F007D" w:rsidR="00AC30F1" w:rsidRPr="00AC30F1" w:rsidRDefault="00AC30F1" w:rsidP="002133ED">
      <w:pPr>
        <w:rPr>
          <w:rFonts w:hint="eastAsia"/>
          <w:b/>
          <w:bCs/>
          <w:sz w:val="24"/>
          <w:szCs w:val="28"/>
        </w:rPr>
      </w:pPr>
      <w:r w:rsidRPr="00AC30F1">
        <w:rPr>
          <w:rFonts w:hint="eastAsia"/>
          <w:b/>
          <w:bCs/>
          <w:sz w:val="24"/>
          <w:szCs w:val="28"/>
        </w:rPr>
        <w:t>题目3</w:t>
      </w:r>
    </w:p>
    <w:p w14:paraId="2924F973" w14:textId="4ED999B3" w:rsidR="00854DB1" w:rsidRDefault="00370CBA" w:rsidP="009B23D0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java不一定比c语言慢。人们</w:t>
      </w:r>
      <w:r w:rsidRPr="00370CBA">
        <w:rPr>
          <w:rFonts w:hint="eastAsia"/>
          <w:sz w:val="24"/>
          <w:szCs w:val="28"/>
        </w:rPr>
        <w:t>认为Java等虚拟机语言较慢，主要是因为早期版本确实存在显著的性能差距，而且这种印象在开发者社区中流传已久。随着技术的发展，这一差距已经大大缩小，但在某些高性能计算或对实时性要求极高的领域，C/C++仍然可能是更好的选择。不过，对于大多数商业软件来说，Java等语言提供的便利性和生产力优势通常足以弥补潜在的性能损失。</w:t>
      </w:r>
    </w:p>
    <w:p w14:paraId="07672A3F" w14:textId="0974A6FF" w:rsidR="00FD1851" w:rsidRPr="00AC30F1" w:rsidRDefault="00FD1851" w:rsidP="00FD1851">
      <w:pPr>
        <w:rPr>
          <w:rFonts w:hint="eastAsia"/>
          <w:b/>
          <w:bCs/>
          <w:sz w:val="24"/>
          <w:szCs w:val="28"/>
        </w:rPr>
      </w:pPr>
      <w:r w:rsidRPr="00AC30F1">
        <w:rPr>
          <w:rFonts w:hint="eastAsia"/>
          <w:b/>
          <w:bCs/>
          <w:sz w:val="24"/>
          <w:szCs w:val="28"/>
        </w:rPr>
        <w:lastRenderedPageBreak/>
        <w:t>题目</w:t>
      </w:r>
      <w:r>
        <w:rPr>
          <w:rFonts w:hint="eastAsia"/>
          <w:b/>
          <w:bCs/>
          <w:sz w:val="24"/>
          <w:szCs w:val="28"/>
        </w:rPr>
        <w:t>4</w:t>
      </w:r>
    </w:p>
    <w:p w14:paraId="41526EA2" w14:textId="13CFD3CC" w:rsidR="00391FCC" w:rsidRPr="00FD1851" w:rsidRDefault="00FD1851" w:rsidP="00391FCC">
      <w:pPr>
        <w:rPr>
          <w:sz w:val="24"/>
          <w:szCs w:val="28"/>
        </w:rPr>
      </w:pPr>
      <w:r>
        <w:rPr>
          <w:sz w:val="24"/>
          <w:szCs w:val="28"/>
        </w:rPr>
        <w:tab/>
      </w:r>
      <w:r w:rsidR="00391FCC" w:rsidRPr="00391FCC">
        <w:rPr>
          <w:rFonts w:hint="eastAsia"/>
          <w:sz w:val="24"/>
          <w:szCs w:val="28"/>
        </w:rPr>
        <w:t>全局寄存器着色算法能够产生高质量的寄存器分配结果，因为它考虑了整个函数或程序范围内的信息，从而可以做出更优的决策。然而，这种算法的缺点在于其复杂性和较高的计算开销，尤其是在处理大规模程序时。</w:t>
      </w:r>
    </w:p>
    <w:p w14:paraId="7008C57E" w14:textId="63DFEF25" w:rsidR="00FD1851" w:rsidRPr="00FD1851" w:rsidRDefault="00391FCC" w:rsidP="009B23D0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 w:rsidRPr="00391FCC">
        <w:rPr>
          <w:rFonts w:hint="eastAsia"/>
          <w:sz w:val="24"/>
          <w:szCs w:val="28"/>
        </w:rPr>
        <w:t>线性扫描算法运行速度快，可以在单次线性扫描过程中完成寄存器分配</w:t>
      </w:r>
      <w:r>
        <w:rPr>
          <w:rFonts w:hint="eastAsia"/>
          <w:sz w:val="24"/>
          <w:szCs w:val="28"/>
        </w:rPr>
        <w:t>。</w:t>
      </w:r>
      <w:r w:rsidRPr="00391FCC">
        <w:rPr>
          <w:rFonts w:hint="eastAsia"/>
          <w:sz w:val="24"/>
          <w:szCs w:val="28"/>
        </w:rPr>
        <w:t>相比图着色算法，线性扫描算法的实现较为简单，不需要复杂的图论知识和数据结构支持，</w:t>
      </w:r>
      <w:proofErr w:type="gramStart"/>
      <w:r w:rsidRPr="00391FCC">
        <w:rPr>
          <w:rFonts w:hint="eastAsia"/>
          <w:sz w:val="24"/>
          <w:szCs w:val="28"/>
        </w:rPr>
        <w:t>这降低</w:t>
      </w:r>
      <w:proofErr w:type="gramEnd"/>
      <w:r w:rsidRPr="00391FCC">
        <w:rPr>
          <w:rFonts w:hint="eastAsia"/>
          <w:sz w:val="24"/>
          <w:szCs w:val="28"/>
        </w:rPr>
        <w:t>了编译器的开发和维护成本。</w:t>
      </w:r>
    </w:p>
    <w:sectPr w:rsidR="00FD1851" w:rsidRPr="00FD1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E16147"/>
    <w:multiLevelType w:val="hybridMultilevel"/>
    <w:tmpl w:val="0FD230A2"/>
    <w:lvl w:ilvl="0" w:tplc="0308A6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84395B"/>
    <w:multiLevelType w:val="hybridMultilevel"/>
    <w:tmpl w:val="D144CFF6"/>
    <w:lvl w:ilvl="0" w:tplc="8C589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1E23103"/>
    <w:multiLevelType w:val="hybridMultilevel"/>
    <w:tmpl w:val="BF98AEA2"/>
    <w:lvl w:ilvl="0" w:tplc="0E1217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54012218">
    <w:abstractNumId w:val="2"/>
  </w:num>
  <w:num w:numId="2" w16cid:durableId="1195731362">
    <w:abstractNumId w:val="1"/>
  </w:num>
  <w:num w:numId="3" w16cid:durableId="144665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81"/>
    <w:rsid w:val="000A7D00"/>
    <w:rsid w:val="001B6A21"/>
    <w:rsid w:val="001D0A6D"/>
    <w:rsid w:val="002133ED"/>
    <w:rsid w:val="0024309F"/>
    <w:rsid w:val="00307CAB"/>
    <w:rsid w:val="00370CBA"/>
    <w:rsid w:val="00391FCC"/>
    <w:rsid w:val="00462E3E"/>
    <w:rsid w:val="004F04EC"/>
    <w:rsid w:val="00507549"/>
    <w:rsid w:val="007712B2"/>
    <w:rsid w:val="00792190"/>
    <w:rsid w:val="00854DB1"/>
    <w:rsid w:val="008A1981"/>
    <w:rsid w:val="0099675F"/>
    <w:rsid w:val="009B23D0"/>
    <w:rsid w:val="00AC30F1"/>
    <w:rsid w:val="00B75489"/>
    <w:rsid w:val="00FD1851"/>
    <w:rsid w:val="00FE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A11E2"/>
  <w15:chartTrackingRefBased/>
  <w15:docId w15:val="{B8660608-3BFA-40A5-9836-E93FBC7A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19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1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19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198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198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198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198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198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198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198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A1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A1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A198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A198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A198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A198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A198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A198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A198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A1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198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A19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1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19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19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198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1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A198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19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1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chen</dc:creator>
  <cp:keywords/>
  <dc:description/>
  <cp:lastModifiedBy>jerry chen</cp:lastModifiedBy>
  <cp:revision>6</cp:revision>
  <dcterms:created xsi:type="dcterms:W3CDTF">2024-09-14T08:54:00Z</dcterms:created>
  <dcterms:modified xsi:type="dcterms:W3CDTF">2024-10-25T07:01:00Z</dcterms:modified>
</cp:coreProperties>
</file>