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F3556" w14:textId="0D1D9F16" w:rsidR="006A2DAE" w:rsidRDefault="006A2DAE" w:rsidP="009B23D0">
      <w:pPr>
        <w:rPr>
          <w:b/>
          <w:bCs/>
          <w:sz w:val="28"/>
          <w:szCs w:val="32"/>
        </w:rPr>
      </w:pPr>
      <w:r>
        <w:rPr>
          <w:b/>
          <w:bCs/>
          <w:noProof/>
          <w:sz w:val="28"/>
          <w:szCs w:val="32"/>
        </w:rPr>
        <w:drawing>
          <wp:inline distT="0" distB="0" distL="0" distR="0" wp14:anchorId="3185E4CE" wp14:editId="4B9F6542">
            <wp:extent cx="5267325" cy="7019925"/>
            <wp:effectExtent l="0" t="0" r="9525" b="9525"/>
            <wp:docPr id="9767967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7019925"/>
                    </a:xfrm>
                    <a:prstGeom prst="rect">
                      <a:avLst/>
                    </a:prstGeom>
                    <a:noFill/>
                    <a:ln>
                      <a:noFill/>
                    </a:ln>
                  </pic:spPr>
                </pic:pic>
              </a:graphicData>
            </a:graphic>
          </wp:inline>
        </w:drawing>
      </w:r>
    </w:p>
    <w:p w14:paraId="1B92A596" w14:textId="77777777" w:rsidR="006A2DAE" w:rsidRDefault="006A2DAE" w:rsidP="009B23D0">
      <w:pPr>
        <w:rPr>
          <w:b/>
          <w:bCs/>
          <w:sz w:val="28"/>
          <w:szCs w:val="32"/>
        </w:rPr>
      </w:pPr>
    </w:p>
    <w:p w14:paraId="3802DA95" w14:textId="77777777" w:rsidR="006A2DAE" w:rsidRDefault="006A2DAE" w:rsidP="009B23D0">
      <w:pPr>
        <w:rPr>
          <w:b/>
          <w:bCs/>
          <w:sz w:val="28"/>
          <w:szCs w:val="32"/>
        </w:rPr>
      </w:pPr>
    </w:p>
    <w:p w14:paraId="679D83E1" w14:textId="77777777" w:rsidR="006A2DAE" w:rsidRDefault="006A2DAE" w:rsidP="009B23D0">
      <w:pPr>
        <w:rPr>
          <w:b/>
          <w:bCs/>
          <w:sz w:val="28"/>
          <w:szCs w:val="32"/>
        </w:rPr>
      </w:pPr>
    </w:p>
    <w:p w14:paraId="4AAAF140" w14:textId="77777777" w:rsidR="006A2DAE" w:rsidRDefault="006A2DAE" w:rsidP="009B23D0">
      <w:pPr>
        <w:rPr>
          <w:b/>
          <w:bCs/>
          <w:sz w:val="28"/>
          <w:szCs w:val="32"/>
        </w:rPr>
      </w:pPr>
    </w:p>
    <w:p w14:paraId="6A01EB73" w14:textId="6458BE92" w:rsidR="006A2DAE" w:rsidRDefault="006A2DAE" w:rsidP="009B23D0">
      <w:pPr>
        <w:rPr>
          <w:b/>
          <w:bCs/>
          <w:sz w:val="28"/>
          <w:szCs w:val="32"/>
        </w:rPr>
      </w:pPr>
      <w:r>
        <w:rPr>
          <w:b/>
          <w:bCs/>
          <w:noProof/>
          <w:sz w:val="28"/>
          <w:szCs w:val="32"/>
        </w:rPr>
        <w:lastRenderedPageBreak/>
        <w:drawing>
          <wp:inline distT="0" distB="0" distL="0" distR="0" wp14:anchorId="385A46CB" wp14:editId="4C2BE93B">
            <wp:extent cx="5267325" cy="7019925"/>
            <wp:effectExtent l="0" t="0" r="9525" b="9525"/>
            <wp:docPr id="152439926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7019925"/>
                    </a:xfrm>
                    <a:prstGeom prst="rect">
                      <a:avLst/>
                    </a:prstGeom>
                    <a:noFill/>
                    <a:ln>
                      <a:noFill/>
                    </a:ln>
                  </pic:spPr>
                </pic:pic>
              </a:graphicData>
            </a:graphic>
          </wp:inline>
        </w:drawing>
      </w:r>
    </w:p>
    <w:p w14:paraId="2E52A9CD" w14:textId="77777777" w:rsidR="006A2DAE" w:rsidRDefault="006A2DAE" w:rsidP="009B23D0">
      <w:pPr>
        <w:rPr>
          <w:b/>
          <w:bCs/>
          <w:sz w:val="28"/>
          <w:szCs w:val="32"/>
        </w:rPr>
      </w:pPr>
    </w:p>
    <w:p w14:paraId="6A4DD762" w14:textId="77777777" w:rsidR="006A2DAE" w:rsidRDefault="006A2DAE" w:rsidP="009B23D0">
      <w:pPr>
        <w:rPr>
          <w:b/>
          <w:bCs/>
          <w:sz w:val="28"/>
          <w:szCs w:val="32"/>
        </w:rPr>
      </w:pPr>
    </w:p>
    <w:p w14:paraId="6785F896" w14:textId="77777777" w:rsidR="006A2DAE" w:rsidRDefault="006A2DAE" w:rsidP="009B23D0">
      <w:pPr>
        <w:rPr>
          <w:b/>
          <w:bCs/>
          <w:sz w:val="28"/>
          <w:szCs w:val="32"/>
        </w:rPr>
      </w:pPr>
    </w:p>
    <w:p w14:paraId="6DE56817" w14:textId="77777777" w:rsidR="006A2DAE" w:rsidRDefault="006A2DAE" w:rsidP="009B23D0">
      <w:pPr>
        <w:rPr>
          <w:b/>
          <w:bCs/>
          <w:sz w:val="28"/>
          <w:szCs w:val="32"/>
        </w:rPr>
      </w:pPr>
    </w:p>
    <w:p w14:paraId="1FA0B51D" w14:textId="4534C22A" w:rsidR="006A2DAE" w:rsidRDefault="006A2DAE" w:rsidP="009B23D0">
      <w:pPr>
        <w:rPr>
          <w:b/>
          <w:bCs/>
          <w:sz w:val="28"/>
          <w:szCs w:val="32"/>
        </w:rPr>
      </w:pPr>
      <w:r>
        <w:rPr>
          <w:b/>
          <w:bCs/>
          <w:noProof/>
          <w:sz w:val="28"/>
          <w:szCs w:val="32"/>
        </w:rPr>
        <w:lastRenderedPageBreak/>
        <w:drawing>
          <wp:inline distT="0" distB="0" distL="0" distR="0" wp14:anchorId="67CD2CEC" wp14:editId="3786DF29">
            <wp:extent cx="5267325" cy="7019925"/>
            <wp:effectExtent l="0" t="0" r="9525" b="9525"/>
            <wp:docPr id="20352068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7019925"/>
                    </a:xfrm>
                    <a:prstGeom prst="rect">
                      <a:avLst/>
                    </a:prstGeom>
                    <a:noFill/>
                    <a:ln>
                      <a:noFill/>
                    </a:ln>
                  </pic:spPr>
                </pic:pic>
              </a:graphicData>
            </a:graphic>
          </wp:inline>
        </w:drawing>
      </w:r>
    </w:p>
    <w:p w14:paraId="52039E6A" w14:textId="77777777" w:rsidR="006A2DAE" w:rsidRDefault="006A2DAE" w:rsidP="009B23D0">
      <w:pPr>
        <w:rPr>
          <w:b/>
          <w:bCs/>
          <w:sz w:val="28"/>
          <w:szCs w:val="32"/>
        </w:rPr>
      </w:pPr>
    </w:p>
    <w:p w14:paraId="2C73908C" w14:textId="77777777" w:rsidR="006A2DAE" w:rsidRDefault="006A2DAE" w:rsidP="009B23D0">
      <w:pPr>
        <w:rPr>
          <w:b/>
          <w:bCs/>
          <w:sz w:val="28"/>
          <w:szCs w:val="32"/>
        </w:rPr>
      </w:pPr>
    </w:p>
    <w:p w14:paraId="21049A96" w14:textId="77777777" w:rsidR="006A2DAE" w:rsidRDefault="006A2DAE" w:rsidP="009B23D0">
      <w:pPr>
        <w:rPr>
          <w:b/>
          <w:bCs/>
          <w:sz w:val="28"/>
          <w:szCs w:val="32"/>
        </w:rPr>
      </w:pPr>
    </w:p>
    <w:p w14:paraId="68B9B5F8" w14:textId="77777777" w:rsidR="006A2DAE" w:rsidRDefault="006A2DAE" w:rsidP="009B23D0">
      <w:pPr>
        <w:rPr>
          <w:rFonts w:hint="eastAsia"/>
          <w:b/>
          <w:bCs/>
          <w:sz w:val="28"/>
          <w:szCs w:val="32"/>
        </w:rPr>
      </w:pPr>
    </w:p>
    <w:p w14:paraId="7008C57E" w14:textId="5C4B3F7B" w:rsidR="00FD1851" w:rsidRDefault="00AE3E52" w:rsidP="009B23D0">
      <w:pPr>
        <w:rPr>
          <w:rFonts w:hint="eastAsia"/>
          <w:b/>
          <w:bCs/>
          <w:sz w:val="28"/>
          <w:szCs w:val="32"/>
        </w:rPr>
      </w:pPr>
      <w:r w:rsidRPr="00AE3E52">
        <w:rPr>
          <w:rFonts w:hint="eastAsia"/>
          <w:b/>
          <w:bCs/>
          <w:sz w:val="28"/>
          <w:szCs w:val="32"/>
        </w:rPr>
        <w:lastRenderedPageBreak/>
        <w:t>题目1：</w:t>
      </w:r>
    </w:p>
    <w:p w14:paraId="21ECD4AD" w14:textId="4FFCEA02" w:rsidR="00AE3E52" w:rsidRDefault="00D6206F" w:rsidP="009B23D0">
      <w:pPr>
        <w:rPr>
          <w:rFonts w:hint="eastAsia"/>
          <w:sz w:val="28"/>
          <w:szCs w:val="32"/>
        </w:rPr>
      </w:pPr>
      <w:r>
        <w:rPr>
          <w:rFonts w:hint="eastAsia"/>
          <w:sz w:val="28"/>
          <w:szCs w:val="32"/>
        </w:rPr>
        <w:t xml:space="preserve">    </w:t>
      </w:r>
      <w:r w:rsidRPr="00D6206F">
        <w:rPr>
          <w:rFonts w:hint="eastAsia"/>
          <w:sz w:val="28"/>
          <w:szCs w:val="32"/>
        </w:rPr>
        <w:t>中断处理通常涉及CPU从当前任务切换到中断服务例程，这会带来上下文切换的开销。而轮询模式下，CPU主动查询硬件状态，避免了频繁的上下文切换，从而减少了这部分开销。在高吞吐量场景中，中断可能变得过于频繁，导致系统难以及时响应每个中断，增加了数据包处理的延迟。轮询则可以更快速地响应网络事件，因为它不需要等待中断信号，而是持续检查设备状态。</w:t>
      </w:r>
    </w:p>
    <w:p w14:paraId="5B5C25A1" w14:textId="57900FF1" w:rsidR="00AE3E52" w:rsidRDefault="00AE3E52" w:rsidP="009B23D0">
      <w:pPr>
        <w:rPr>
          <w:rFonts w:hint="eastAsia"/>
          <w:b/>
          <w:bCs/>
          <w:sz w:val="28"/>
          <w:szCs w:val="32"/>
        </w:rPr>
      </w:pPr>
      <w:r w:rsidRPr="00AE3E52">
        <w:rPr>
          <w:rFonts w:hint="eastAsia"/>
          <w:b/>
          <w:bCs/>
          <w:sz w:val="28"/>
          <w:szCs w:val="32"/>
        </w:rPr>
        <w:t>题目2：</w:t>
      </w:r>
    </w:p>
    <w:p w14:paraId="012208DF" w14:textId="125855C3" w:rsidR="00D6206F" w:rsidRDefault="00D6206F" w:rsidP="00D6206F">
      <w:pPr>
        <w:ind w:firstLine="555"/>
        <w:rPr>
          <w:sz w:val="28"/>
          <w:szCs w:val="32"/>
        </w:rPr>
      </w:pPr>
      <w:r>
        <w:rPr>
          <w:rFonts w:hint="eastAsia"/>
          <w:sz w:val="28"/>
          <w:szCs w:val="32"/>
        </w:rPr>
        <w:t>这种情况</w:t>
      </w:r>
      <w:r w:rsidRPr="00D6206F">
        <w:rPr>
          <w:rFonts w:hint="eastAsia"/>
          <w:sz w:val="28"/>
          <w:szCs w:val="32"/>
        </w:rPr>
        <w:t>实际上是由于内存中的某些数据被解释为特定编码下的汉字</w:t>
      </w:r>
      <w:r>
        <w:rPr>
          <w:rFonts w:hint="eastAsia"/>
          <w:sz w:val="28"/>
          <w:szCs w:val="32"/>
        </w:rPr>
        <w:t>，</w:t>
      </w:r>
      <w:r w:rsidRPr="00D6206F">
        <w:rPr>
          <w:rFonts w:hint="eastAsia"/>
          <w:sz w:val="28"/>
          <w:szCs w:val="32"/>
        </w:rPr>
        <w:t>这种现象通常发生在你尝试读取未初始化或者已经释放的内存区域时。</w:t>
      </w:r>
    </w:p>
    <w:p w14:paraId="128EFBA3" w14:textId="58D7CF3F" w:rsidR="00D6206F" w:rsidRPr="00D6206F" w:rsidRDefault="00D6206F" w:rsidP="00D6206F">
      <w:pPr>
        <w:ind w:firstLine="555"/>
        <w:rPr>
          <w:rFonts w:hint="eastAsia"/>
          <w:sz w:val="28"/>
          <w:szCs w:val="32"/>
        </w:rPr>
      </w:pPr>
      <w:r>
        <w:rPr>
          <w:rFonts w:hint="eastAsia"/>
          <w:sz w:val="28"/>
          <w:szCs w:val="32"/>
        </w:rPr>
        <w:t>这样填充内存的原因是</w:t>
      </w:r>
      <w:r w:rsidRPr="00D6206F">
        <w:rPr>
          <w:rFonts w:hint="eastAsia"/>
          <w:sz w:val="28"/>
          <w:szCs w:val="32"/>
        </w:rPr>
        <w:t>通过填充已释放的内存或未分配的内存区域，如果程序意外地访问了这部分内存，那么很可能会导致程序崩溃或产生易于识别的错误输出</w:t>
      </w:r>
      <w:r>
        <w:rPr>
          <w:rFonts w:hint="eastAsia"/>
          <w:sz w:val="28"/>
          <w:szCs w:val="32"/>
        </w:rPr>
        <w:t>，</w:t>
      </w:r>
      <w:r w:rsidRPr="00D6206F">
        <w:rPr>
          <w:rFonts w:hint="eastAsia"/>
          <w:sz w:val="28"/>
          <w:szCs w:val="32"/>
        </w:rPr>
        <w:t>有助于开发</w:t>
      </w:r>
      <w:proofErr w:type="gramStart"/>
      <w:r w:rsidRPr="00D6206F">
        <w:rPr>
          <w:rFonts w:hint="eastAsia"/>
          <w:sz w:val="28"/>
          <w:szCs w:val="32"/>
        </w:rPr>
        <w:t>者快速</w:t>
      </w:r>
      <w:proofErr w:type="gramEnd"/>
      <w:r w:rsidRPr="00D6206F">
        <w:rPr>
          <w:rFonts w:hint="eastAsia"/>
          <w:sz w:val="28"/>
          <w:szCs w:val="32"/>
        </w:rPr>
        <w:t>定位到问题所在。</w:t>
      </w:r>
    </w:p>
    <w:p w14:paraId="15339827" w14:textId="34AA378E" w:rsidR="002617A9" w:rsidRDefault="002617A9" w:rsidP="002617A9">
      <w:pPr>
        <w:rPr>
          <w:rFonts w:hint="eastAsia"/>
          <w:b/>
          <w:bCs/>
          <w:sz w:val="28"/>
          <w:szCs w:val="32"/>
        </w:rPr>
      </w:pPr>
      <w:r w:rsidRPr="002617A9">
        <w:rPr>
          <w:rFonts w:hint="eastAsia"/>
          <w:b/>
          <w:bCs/>
          <w:sz w:val="28"/>
          <w:szCs w:val="32"/>
        </w:rPr>
        <w:t>题目3：</w:t>
      </w:r>
    </w:p>
    <w:p w14:paraId="1084F3B3" w14:textId="2C1DA21E" w:rsidR="004348C0" w:rsidRDefault="006A2DAE" w:rsidP="006A2DAE">
      <w:pPr>
        <w:ind w:firstLine="555"/>
        <w:rPr>
          <w:sz w:val="28"/>
          <w:szCs w:val="32"/>
        </w:rPr>
      </w:pPr>
      <w:r w:rsidRPr="006A2DAE">
        <w:rPr>
          <w:rFonts w:hint="eastAsia"/>
          <w:sz w:val="28"/>
          <w:szCs w:val="32"/>
        </w:rPr>
        <w:t>统一编址使得程序员可以使用同样的指令集来访问内存和外设。这简化了编程接口，因为不需要为I/O操作编写特殊的指令或函数，而是可以直接使用标准的读写内存的指令。</w:t>
      </w:r>
    </w:p>
    <w:p w14:paraId="75507ECE" w14:textId="7507B404" w:rsidR="006A2DAE" w:rsidRDefault="006A2DAE" w:rsidP="006A2DAE">
      <w:pPr>
        <w:ind w:firstLine="555"/>
        <w:rPr>
          <w:sz w:val="28"/>
          <w:szCs w:val="32"/>
        </w:rPr>
      </w:pPr>
      <w:r w:rsidRPr="006A2DAE">
        <w:rPr>
          <w:rFonts w:hint="eastAsia"/>
          <w:sz w:val="28"/>
          <w:szCs w:val="32"/>
        </w:rPr>
        <w:t>在传统的独立编址方式下，I/O空间通常是有限的，因为它需要专门的地址空间。而在统一编址的情况下，I/O地址空间可以扩展到整个内存地址空间，这对于拥有大量外设的系统来说尤为重要。</w:t>
      </w:r>
    </w:p>
    <w:p w14:paraId="4FE5A892" w14:textId="534CB8E6" w:rsidR="006A2DAE" w:rsidRDefault="006A2DAE" w:rsidP="006A2DAE">
      <w:pPr>
        <w:ind w:firstLine="555"/>
        <w:rPr>
          <w:sz w:val="28"/>
          <w:szCs w:val="32"/>
        </w:rPr>
      </w:pPr>
      <w:r w:rsidRPr="006A2DAE">
        <w:rPr>
          <w:rFonts w:hint="eastAsia"/>
          <w:sz w:val="28"/>
          <w:szCs w:val="32"/>
        </w:rPr>
        <w:t>在统一编址下，DMA控制器可以直接访问I/O设备的寄存器，</w:t>
      </w:r>
      <w:r w:rsidRPr="006A2DAE">
        <w:rPr>
          <w:rFonts w:hint="eastAsia"/>
          <w:sz w:val="28"/>
          <w:szCs w:val="32"/>
        </w:rPr>
        <w:lastRenderedPageBreak/>
        <w:t>就像它访问内存一样。这简化了DMA的设计，并提高了数据传输的效率。</w:t>
      </w:r>
    </w:p>
    <w:p w14:paraId="584F2C5B" w14:textId="77777777" w:rsidR="006A2DAE" w:rsidRDefault="006A2DAE" w:rsidP="006A2DAE">
      <w:pPr>
        <w:ind w:firstLine="555"/>
        <w:rPr>
          <w:rFonts w:hint="eastAsia"/>
          <w:sz w:val="28"/>
          <w:szCs w:val="32"/>
        </w:rPr>
      </w:pPr>
    </w:p>
    <w:p w14:paraId="42A2859D" w14:textId="48D8508F" w:rsidR="004348C0" w:rsidRDefault="004348C0" w:rsidP="008565E7">
      <w:pPr>
        <w:rPr>
          <w:rFonts w:hint="eastAsia"/>
          <w:b/>
          <w:bCs/>
          <w:sz w:val="28"/>
          <w:szCs w:val="32"/>
        </w:rPr>
      </w:pPr>
      <w:r w:rsidRPr="004348C0">
        <w:rPr>
          <w:rFonts w:hint="eastAsia"/>
          <w:b/>
          <w:bCs/>
          <w:sz w:val="28"/>
          <w:szCs w:val="32"/>
        </w:rPr>
        <w:t>题目4：</w:t>
      </w:r>
    </w:p>
    <w:p w14:paraId="214F1AB9" w14:textId="683FAB21" w:rsidR="004348C0" w:rsidRDefault="006A2DAE" w:rsidP="008565E7">
      <w:pPr>
        <w:rPr>
          <w:sz w:val="28"/>
          <w:szCs w:val="32"/>
        </w:rPr>
      </w:pPr>
      <w:r>
        <w:rPr>
          <w:rFonts w:hint="eastAsia"/>
          <w:sz w:val="28"/>
          <w:szCs w:val="32"/>
        </w:rPr>
        <w:t>（1）</w:t>
      </w:r>
      <w:r w:rsidRPr="006A2DAE">
        <w:rPr>
          <w:rFonts w:hint="eastAsia"/>
          <w:sz w:val="28"/>
          <w:szCs w:val="32"/>
        </w:rPr>
        <w:t>如果设备的寄存器被缓存，那么可能会出现数据不一致的情况。频繁的I/O操作可能导致缓存行被频繁替换，这会降低缓存的有效性，并且可能影响其他程序的性能。</w:t>
      </w:r>
    </w:p>
    <w:p w14:paraId="069126B7" w14:textId="5BA41FB0" w:rsidR="006A2DAE" w:rsidRDefault="006A2DAE" w:rsidP="008565E7">
      <w:pPr>
        <w:rPr>
          <w:sz w:val="28"/>
          <w:szCs w:val="32"/>
        </w:rPr>
      </w:pPr>
      <w:r>
        <w:rPr>
          <w:rFonts w:hint="eastAsia"/>
          <w:sz w:val="28"/>
          <w:szCs w:val="32"/>
        </w:rPr>
        <w:t>（2）</w:t>
      </w:r>
      <w:r w:rsidRPr="006A2DAE">
        <w:rPr>
          <w:rFonts w:hint="eastAsia"/>
          <w:sz w:val="28"/>
          <w:szCs w:val="32"/>
        </w:rPr>
        <w:t>ARM架构允许将特定的内存区域标记为不可缓存，这样可以确保对这些区域的访问直接作用于物理内存或设备，避免缓存带来的问题。</w:t>
      </w:r>
    </w:p>
    <w:p w14:paraId="0F2EBB76" w14:textId="1CADB643" w:rsidR="006A2DAE" w:rsidRDefault="006A2DAE" w:rsidP="008565E7">
      <w:pPr>
        <w:rPr>
          <w:sz w:val="28"/>
          <w:szCs w:val="32"/>
        </w:rPr>
      </w:pPr>
      <w:r>
        <w:rPr>
          <w:rFonts w:hint="eastAsia"/>
          <w:sz w:val="28"/>
          <w:szCs w:val="32"/>
        </w:rPr>
        <w:t xml:space="preserve">    </w:t>
      </w:r>
      <w:r w:rsidRPr="006A2DAE">
        <w:rPr>
          <w:rFonts w:hint="eastAsia"/>
          <w:sz w:val="28"/>
          <w:szCs w:val="32"/>
        </w:rPr>
        <w:t>RISC-V同样支持将特定的内存区域配置为不可缓存。通过页表项或者硬件控制寄存器来指定内存区域的属性。</w:t>
      </w:r>
    </w:p>
    <w:p w14:paraId="631E917D" w14:textId="3FB812D7" w:rsidR="006A2DAE" w:rsidRDefault="006A2DAE" w:rsidP="008565E7">
      <w:pPr>
        <w:rPr>
          <w:sz w:val="28"/>
          <w:szCs w:val="32"/>
        </w:rPr>
      </w:pPr>
      <w:r>
        <w:rPr>
          <w:rFonts w:hint="eastAsia"/>
          <w:sz w:val="28"/>
          <w:szCs w:val="32"/>
        </w:rPr>
        <w:t>（3）优点：</w:t>
      </w:r>
      <w:r w:rsidRPr="006A2DAE">
        <w:rPr>
          <w:rFonts w:hint="eastAsia"/>
          <w:sz w:val="28"/>
          <w:szCs w:val="32"/>
        </w:rPr>
        <w:t>两者都提供了灵活的机制来控制缓存行为，可以根据具体的应用场景进行调整。通过精细地控制缓存行为，可以优化特定工作负载下的性能。</w:t>
      </w:r>
    </w:p>
    <w:p w14:paraId="08088C05" w14:textId="003BCB71" w:rsidR="006A2DAE" w:rsidRPr="006A2DAE" w:rsidRDefault="006A2DAE" w:rsidP="008565E7">
      <w:pPr>
        <w:rPr>
          <w:rFonts w:hint="eastAsia"/>
          <w:sz w:val="28"/>
          <w:szCs w:val="32"/>
        </w:rPr>
      </w:pPr>
      <w:r>
        <w:rPr>
          <w:rFonts w:hint="eastAsia"/>
          <w:sz w:val="28"/>
          <w:szCs w:val="32"/>
        </w:rPr>
        <w:t xml:space="preserve">    缺点：</w:t>
      </w:r>
      <w:r w:rsidRPr="006A2DAE">
        <w:rPr>
          <w:rFonts w:hint="eastAsia"/>
          <w:sz w:val="28"/>
          <w:szCs w:val="32"/>
        </w:rPr>
        <w:t>额外的屏障指令和属性设置可能会引入一定的开销，特别是在高频率的I/O操作中。</w:t>
      </w:r>
    </w:p>
    <w:p w14:paraId="08731E9F" w14:textId="6C46B908" w:rsidR="00D172B3" w:rsidRDefault="00D172B3" w:rsidP="008565E7">
      <w:pPr>
        <w:rPr>
          <w:rFonts w:hint="eastAsia"/>
          <w:sz w:val="28"/>
          <w:szCs w:val="32"/>
        </w:rPr>
      </w:pPr>
    </w:p>
    <w:p w14:paraId="4B273482" w14:textId="0C6E0FB6" w:rsidR="00D172B3" w:rsidRDefault="00D172B3" w:rsidP="008565E7">
      <w:pPr>
        <w:rPr>
          <w:rFonts w:hint="eastAsia"/>
          <w:b/>
          <w:bCs/>
          <w:sz w:val="28"/>
          <w:szCs w:val="32"/>
        </w:rPr>
      </w:pPr>
      <w:r w:rsidRPr="00D172B3">
        <w:rPr>
          <w:rFonts w:hint="eastAsia"/>
          <w:b/>
          <w:bCs/>
          <w:sz w:val="28"/>
          <w:szCs w:val="32"/>
        </w:rPr>
        <w:t>题目5：</w:t>
      </w:r>
    </w:p>
    <w:p w14:paraId="0C221B1A" w14:textId="7BBE109D" w:rsidR="00D172B3" w:rsidRDefault="006A2DAE" w:rsidP="008565E7">
      <w:pPr>
        <w:rPr>
          <w:sz w:val="28"/>
          <w:szCs w:val="32"/>
        </w:rPr>
      </w:pPr>
      <w:r>
        <w:rPr>
          <w:rFonts w:hint="eastAsia"/>
          <w:sz w:val="28"/>
          <w:szCs w:val="32"/>
        </w:rPr>
        <w:t>（1）</w:t>
      </w:r>
      <w:r w:rsidRPr="006A2DAE">
        <w:rPr>
          <w:rFonts w:hint="eastAsia"/>
          <w:sz w:val="28"/>
          <w:szCs w:val="32"/>
        </w:rPr>
        <w:t>直接内存访问允许外设绕过CPU直接读写系统内存，这在提高数据传输效率的同时也带来了潜在的安全风险。不加限制的DMA可能会导致恶意硬件或软件通过DMA通道访问任意内存地址，从而可</w:t>
      </w:r>
      <w:r w:rsidRPr="006A2DAE">
        <w:rPr>
          <w:rFonts w:hint="eastAsia"/>
          <w:sz w:val="28"/>
          <w:szCs w:val="32"/>
        </w:rPr>
        <w:lastRenderedPageBreak/>
        <w:t>能泄露敏感信息或篡改系统数据。DMA需要访问物理内存，如果没有适当的控制，可能会干扰其他进程或系统的正常运行，甚至耗尽系统资源。</w:t>
      </w:r>
    </w:p>
    <w:p w14:paraId="4F441BE7" w14:textId="46EBB9FF" w:rsidR="006A2DAE" w:rsidRPr="00D172B3" w:rsidRDefault="006A2DAE" w:rsidP="008565E7">
      <w:pPr>
        <w:rPr>
          <w:rFonts w:hint="eastAsia"/>
          <w:sz w:val="28"/>
          <w:szCs w:val="32"/>
        </w:rPr>
      </w:pPr>
      <w:r>
        <w:rPr>
          <w:rFonts w:hint="eastAsia"/>
          <w:sz w:val="28"/>
          <w:szCs w:val="32"/>
        </w:rPr>
        <w:t>（2）</w:t>
      </w:r>
      <w:r w:rsidRPr="006A2DAE">
        <w:rPr>
          <w:rFonts w:hint="eastAsia"/>
          <w:sz w:val="28"/>
          <w:szCs w:val="32"/>
        </w:rPr>
        <w:t>CPU和相关的硬件平台通常会利用一种称为“IOMMU”的硬件模块来实现</w:t>
      </w:r>
      <w:r>
        <w:rPr>
          <w:rFonts w:hint="eastAsia"/>
          <w:sz w:val="28"/>
          <w:szCs w:val="32"/>
        </w:rPr>
        <w:t>这种处理，即</w:t>
      </w:r>
      <w:r w:rsidRPr="006A2DAE">
        <w:rPr>
          <w:rFonts w:hint="eastAsia"/>
          <w:sz w:val="28"/>
          <w:szCs w:val="32"/>
        </w:rPr>
        <w:t>Input/Output Memory Management Unit</w:t>
      </w:r>
      <w:r>
        <w:rPr>
          <w:rFonts w:hint="eastAsia"/>
          <w:sz w:val="28"/>
          <w:szCs w:val="32"/>
        </w:rPr>
        <w:t>。</w:t>
      </w:r>
    </w:p>
    <w:sectPr w:rsidR="006A2DAE" w:rsidRPr="00D172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F3A0F" w14:textId="77777777" w:rsidR="004F5C31" w:rsidRDefault="004F5C31" w:rsidP="00D6206F">
      <w:pPr>
        <w:rPr>
          <w:rFonts w:hint="eastAsia"/>
        </w:rPr>
      </w:pPr>
      <w:r>
        <w:separator/>
      </w:r>
    </w:p>
  </w:endnote>
  <w:endnote w:type="continuationSeparator" w:id="0">
    <w:p w14:paraId="31E21DCD" w14:textId="77777777" w:rsidR="004F5C31" w:rsidRDefault="004F5C31" w:rsidP="00D6206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9BE2C" w14:textId="77777777" w:rsidR="004F5C31" w:rsidRDefault="004F5C31" w:rsidP="00D6206F">
      <w:pPr>
        <w:rPr>
          <w:rFonts w:hint="eastAsia"/>
        </w:rPr>
      </w:pPr>
      <w:r>
        <w:separator/>
      </w:r>
    </w:p>
  </w:footnote>
  <w:footnote w:type="continuationSeparator" w:id="0">
    <w:p w14:paraId="094CCA5E" w14:textId="77777777" w:rsidR="004F5C31" w:rsidRDefault="004F5C31" w:rsidP="00D6206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E16147"/>
    <w:multiLevelType w:val="hybridMultilevel"/>
    <w:tmpl w:val="0FD230A2"/>
    <w:lvl w:ilvl="0" w:tplc="0308A6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E84395B"/>
    <w:multiLevelType w:val="hybridMultilevel"/>
    <w:tmpl w:val="D144CFF6"/>
    <w:lvl w:ilvl="0" w:tplc="8C5894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1E23103"/>
    <w:multiLevelType w:val="hybridMultilevel"/>
    <w:tmpl w:val="BF98AEA2"/>
    <w:lvl w:ilvl="0" w:tplc="0E12170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54012218">
    <w:abstractNumId w:val="2"/>
  </w:num>
  <w:num w:numId="2" w16cid:durableId="1195731362">
    <w:abstractNumId w:val="1"/>
  </w:num>
  <w:num w:numId="3" w16cid:durableId="144665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81"/>
    <w:rsid w:val="000A7D00"/>
    <w:rsid w:val="001B6A21"/>
    <w:rsid w:val="001D0A6D"/>
    <w:rsid w:val="0021136F"/>
    <w:rsid w:val="002133ED"/>
    <w:rsid w:val="00223E8C"/>
    <w:rsid w:val="0024309F"/>
    <w:rsid w:val="002617A9"/>
    <w:rsid w:val="00294C1F"/>
    <w:rsid w:val="00307CAB"/>
    <w:rsid w:val="003365F4"/>
    <w:rsid w:val="00370CBA"/>
    <w:rsid w:val="00391FCC"/>
    <w:rsid w:val="003F06FE"/>
    <w:rsid w:val="004348C0"/>
    <w:rsid w:val="00462E3E"/>
    <w:rsid w:val="004F04EC"/>
    <w:rsid w:val="004F5C31"/>
    <w:rsid w:val="00507549"/>
    <w:rsid w:val="005B771B"/>
    <w:rsid w:val="00654EE2"/>
    <w:rsid w:val="006A2DAE"/>
    <w:rsid w:val="006B41B5"/>
    <w:rsid w:val="007712B2"/>
    <w:rsid w:val="00792190"/>
    <w:rsid w:val="00854DB1"/>
    <w:rsid w:val="008565E7"/>
    <w:rsid w:val="008A1981"/>
    <w:rsid w:val="008A32AB"/>
    <w:rsid w:val="0099675F"/>
    <w:rsid w:val="009B23D0"/>
    <w:rsid w:val="00AC30F1"/>
    <w:rsid w:val="00AE3E52"/>
    <w:rsid w:val="00B75489"/>
    <w:rsid w:val="00D172B3"/>
    <w:rsid w:val="00D6206F"/>
    <w:rsid w:val="00E17E41"/>
    <w:rsid w:val="00F30B83"/>
    <w:rsid w:val="00FD1851"/>
    <w:rsid w:val="00FE7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A11E2"/>
  <w15:chartTrackingRefBased/>
  <w15:docId w15:val="{B8660608-3BFA-40A5-9836-E93FBC7A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198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A198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A198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A198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A198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A198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A198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A198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A198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198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A198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A198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A1981"/>
    <w:rPr>
      <w:rFonts w:cstheme="majorBidi"/>
      <w:color w:val="0F4761" w:themeColor="accent1" w:themeShade="BF"/>
      <w:sz w:val="28"/>
      <w:szCs w:val="28"/>
    </w:rPr>
  </w:style>
  <w:style w:type="character" w:customStyle="1" w:styleId="50">
    <w:name w:val="标题 5 字符"/>
    <w:basedOn w:val="a0"/>
    <w:link w:val="5"/>
    <w:uiPriority w:val="9"/>
    <w:semiHidden/>
    <w:rsid w:val="008A1981"/>
    <w:rPr>
      <w:rFonts w:cstheme="majorBidi"/>
      <w:color w:val="0F4761" w:themeColor="accent1" w:themeShade="BF"/>
      <w:sz w:val="24"/>
      <w:szCs w:val="24"/>
    </w:rPr>
  </w:style>
  <w:style w:type="character" w:customStyle="1" w:styleId="60">
    <w:name w:val="标题 6 字符"/>
    <w:basedOn w:val="a0"/>
    <w:link w:val="6"/>
    <w:uiPriority w:val="9"/>
    <w:semiHidden/>
    <w:rsid w:val="008A1981"/>
    <w:rPr>
      <w:rFonts w:cstheme="majorBidi"/>
      <w:b/>
      <w:bCs/>
      <w:color w:val="0F4761" w:themeColor="accent1" w:themeShade="BF"/>
    </w:rPr>
  </w:style>
  <w:style w:type="character" w:customStyle="1" w:styleId="70">
    <w:name w:val="标题 7 字符"/>
    <w:basedOn w:val="a0"/>
    <w:link w:val="7"/>
    <w:uiPriority w:val="9"/>
    <w:semiHidden/>
    <w:rsid w:val="008A1981"/>
    <w:rPr>
      <w:rFonts w:cstheme="majorBidi"/>
      <w:b/>
      <w:bCs/>
      <w:color w:val="595959" w:themeColor="text1" w:themeTint="A6"/>
    </w:rPr>
  </w:style>
  <w:style w:type="character" w:customStyle="1" w:styleId="80">
    <w:name w:val="标题 8 字符"/>
    <w:basedOn w:val="a0"/>
    <w:link w:val="8"/>
    <w:uiPriority w:val="9"/>
    <w:semiHidden/>
    <w:rsid w:val="008A1981"/>
    <w:rPr>
      <w:rFonts w:cstheme="majorBidi"/>
      <w:color w:val="595959" w:themeColor="text1" w:themeTint="A6"/>
    </w:rPr>
  </w:style>
  <w:style w:type="character" w:customStyle="1" w:styleId="90">
    <w:name w:val="标题 9 字符"/>
    <w:basedOn w:val="a0"/>
    <w:link w:val="9"/>
    <w:uiPriority w:val="9"/>
    <w:semiHidden/>
    <w:rsid w:val="008A1981"/>
    <w:rPr>
      <w:rFonts w:eastAsiaTheme="majorEastAsia" w:cstheme="majorBidi"/>
      <w:color w:val="595959" w:themeColor="text1" w:themeTint="A6"/>
    </w:rPr>
  </w:style>
  <w:style w:type="paragraph" w:styleId="a3">
    <w:name w:val="Title"/>
    <w:basedOn w:val="a"/>
    <w:next w:val="a"/>
    <w:link w:val="a4"/>
    <w:uiPriority w:val="10"/>
    <w:qFormat/>
    <w:rsid w:val="008A198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A19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198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A198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A1981"/>
    <w:pPr>
      <w:spacing w:before="160" w:after="160"/>
      <w:jc w:val="center"/>
    </w:pPr>
    <w:rPr>
      <w:i/>
      <w:iCs/>
      <w:color w:val="404040" w:themeColor="text1" w:themeTint="BF"/>
    </w:rPr>
  </w:style>
  <w:style w:type="character" w:customStyle="1" w:styleId="a8">
    <w:name w:val="引用 字符"/>
    <w:basedOn w:val="a0"/>
    <w:link w:val="a7"/>
    <w:uiPriority w:val="29"/>
    <w:rsid w:val="008A1981"/>
    <w:rPr>
      <w:i/>
      <w:iCs/>
      <w:color w:val="404040" w:themeColor="text1" w:themeTint="BF"/>
    </w:rPr>
  </w:style>
  <w:style w:type="paragraph" w:styleId="a9">
    <w:name w:val="List Paragraph"/>
    <w:basedOn w:val="a"/>
    <w:uiPriority w:val="34"/>
    <w:qFormat/>
    <w:rsid w:val="008A1981"/>
    <w:pPr>
      <w:ind w:left="720"/>
      <w:contextualSpacing/>
    </w:pPr>
  </w:style>
  <w:style w:type="character" w:styleId="aa">
    <w:name w:val="Intense Emphasis"/>
    <w:basedOn w:val="a0"/>
    <w:uiPriority w:val="21"/>
    <w:qFormat/>
    <w:rsid w:val="008A1981"/>
    <w:rPr>
      <w:i/>
      <w:iCs/>
      <w:color w:val="0F4761" w:themeColor="accent1" w:themeShade="BF"/>
    </w:rPr>
  </w:style>
  <w:style w:type="paragraph" w:styleId="ab">
    <w:name w:val="Intense Quote"/>
    <w:basedOn w:val="a"/>
    <w:next w:val="a"/>
    <w:link w:val="ac"/>
    <w:uiPriority w:val="30"/>
    <w:qFormat/>
    <w:rsid w:val="008A1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A1981"/>
    <w:rPr>
      <w:i/>
      <w:iCs/>
      <w:color w:val="0F4761" w:themeColor="accent1" w:themeShade="BF"/>
    </w:rPr>
  </w:style>
  <w:style w:type="character" w:styleId="ad">
    <w:name w:val="Intense Reference"/>
    <w:basedOn w:val="a0"/>
    <w:uiPriority w:val="32"/>
    <w:qFormat/>
    <w:rsid w:val="008A1981"/>
    <w:rPr>
      <w:b/>
      <w:bCs/>
      <w:smallCaps/>
      <w:color w:val="0F4761" w:themeColor="accent1" w:themeShade="BF"/>
      <w:spacing w:val="5"/>
    </w:rPr>
  </w:style>
  <w:style w:type="paragraph" w:styleId="ae">
    <w:name w:val="header"/>
    <w:basedOn w:val="a"/>
    <w:link w:val="af"/>
    <w:uiPriority w:val="99"/>
    <w:unhideWhenUsed/>
    <w:rsid w:val="00D6206F"/>
    <w:pPr>
      <w:tabs>
        <w:tab w:val="center" w:pos="4153"/>
        <w:tab w:val="right" w:pos="8306"/>
      </w:tabs>
      <w:snapToGrid w:val="0"/>
      <w:jc w:val="center"/>
    </w:pPr>
    <w:rPr>
      <w:sz w:val="18"/>
      <w:szCs w:val="18"/>
    </w:rPr>
  </w:style>
  <w:style w:type="character" w:customStyle="1" w:styleId="af">
    <w:name w:val="页眉 字符"/>
    <w:basedOn w:val="a0"/>
    <w:link w:val="ae"/>
    <w:uiPriority w:val="99"/>
    <w:rsid w:val="00D6206F"/>
    <w:rPr>
      <w:sz w:val="18"/>
      <w:szCs w:val="18"/>
    </w:rPr>
  </w:style>
  <w:style w:type="paragraph" w:styleId="af0">
    <w:name w:val="footer"/>
    <w:basedOn w:val="a"/>
    <w:link w:val="af1"/>
    <w:uiPriority w:val="99"/>
    <w:unhideWhenUsed/>
    <w:rsid w:val="00D6206F"/>
    <w:pPr>
      <w:tabs>
        <w:tab w:val="center" w:pos="4153"/>
        <w:tab w:val="right" w:pos="8306"/>
      </w:tabs>
      <w:snapToGrid w:val="0"/>
      <w:jc w:val="left"/>
    </w:pPr>
    <w:rPr>
      <w:sz w:val="18"/>
      <w:szCs w:val="18"/>
    </w:rPr>
  </w:style>
  <w:style w:type="character" w:customStyle="1" w:styleId="af1">
    <w:name w:val="页脚 字符"/>
    <w:basedOn w:val="a0"/>
    <w:link w:val="af0"/>
    <w:uiPriority w:val="99"/>
    <w:rsid w:val="00D620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180177">
      <w:bodyDiv w:val="1"/>
      <w:marLeft w:val="0"/>
      <w:marRight w:val="0"/>
      <w:marTop w:val="0"/>
      <w:marBottom w:val="0"/>
      <w:divBdr>
        <w:top w:val="none" w:sz="0" w:space="0" w:color="auto"/>
        <w:left w:val="none" w:sz="0" w:space="0" w:color="auto"/>
        <w:bottom w:val="none" w:sz="0" w:space="0" w:color="auto"/>
        <w:right w:val="none" w:sz="0" w:space="0" w:color="auto"/>
      </w:divBdr>
    </w:div>
    <w:div w:id="1098596360">
      <w:bodyDiv w:val="1"/>
      <w:marLeft w:val="0"/>
      <w:marRight w:val="0"/>
      <w:marTop w:val="0"/>
      <w:marBottom w:val="0"/>
      <w:divBdr>
        <w:top w:val="none" w:sz="0" w:space="0" w:color="auto"/>
        <w:left w:val="none" w:sz="0" w:space="0" w:color="auto"/>
        <w:bottom w:val="none" w:sz="0" w:space="0" w:color="auto"/>
        <w:right w:val="none" w:sz="0" w:space="0" w:color="auto"/>
      </w:divBdr>
    </w:div>
    <w:div w:id="1437365643">
      <w:bodyDiv w:val="1"/>
      <w:marLeft w:val="0"/>
      <w:marRight w:val="0"/>
      <w:marTop w:val="0"/>
      <w:marBottom w:val="0"/>
      <w:divBdr>
        <w:top w:val="none" w:sz="0" w:space="0" w:color="auto"/>
        <w:left w:val="none" w:sz="0" w:space="0" w:color="auto"/>
        <w:bottom w:val="none" w:sz="0" w:space="0" w:color="auto"/>
        <w:right w:val="none" w:sz="0" w:space="0" w:color="auto"/>
      </w:divBdr>
    </w:div>
    <w:div w:id="1565486791">
      <w:bodyDiv w:val="1"/>
      <w:marLeft w:val="0"/>
      <w:marRight w:val="0"/>
      <w:marTop w:val="0"/>
      <w:marBottom w:val="0"/>
      <w:divBdr>
        <w:top w:val="none" w:sz="0" w:space="0" w:color="auto"/>
        <w:left w:val="none" w:sz="0" w:space="0" w:color="auto"/>
        <w:bottom w:val="none" w:sz="0" w:space="0" w:color="auto"/>
        <w:right w:val="none" w:sz="0" w:space="0" w:color="auto"/>
      </w:divBdr>
    </w:div>
    <w:div w:id="1578323455">
      <w:bodyDiv w:val="1"/>
      <w:marLeft w:val="0"/>
      <w:marRight w:val="0"/>
      <w:marTop w:val="0"/>
      <w:marBottom w:val="0"/>
      <w:divBdr>
        <w:top w:val="none" w:sz="0" w:space="0" w:color="auto"/>
        <w:left w:val="none" w:sz="0" w:space="0" w:color="auto"/>
        <w:bottom w:val="none" w:sz="0" w:space="0" w:color="auto"/>
        <w:right w:val="none" w:sz="0" w:space="0" w:color="auto"/>
      </w:divBdr>
    </w:div>
    <w:div w:id="1826313350">
      <w:bodyDiv w:val="1"/>
      <w:marLeft w:val="0"/>
      <w:marRight w:val="0"/>
      <w:marTop w:val="0"/>
      <w:marBottom w:val="0"/>
      <w:divBdr>
        <w:top w:val="none" w:sz="0" w:space="0" w:color="auto"/>
        <w:left w:val="none" w:sz="0" w:space="0" w:color="auto"/>
        <w:bottom w:val="none" w:sz="0" w:space="0" w:color="auto"/>
        <w:right w:val="none" w:sz="0" w:space="0" w:color="auto"/>
      </w:divBdr>
    </w:div>
    <w:div w:id="195868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chen</dc:creator>
  <cp:keywords/>
  <dc:description/>
  <cp:lastModifiedBy>jerry chen</cp:lastModifiedBy>
  <cp:revision>10</cp:revision>
  <dcterms:created xsi:type="dcterms:W3CDTF">2024-09-14T08:54:00Z</dcterms:created>
  <dcterms:modified xsi:type="dcterms:W3CDTF">2024-12-01T15:16:00Z</dcterms:modified>
</cp:coreProperties>
</file>