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p>
      <w:pPr>
        <w:spacing w:after="120" w:before="0"/>
        <w:jc w:val="left"/>
      </w:pPr>
      <w:r>
        <w:rPr>
          <w:rFonts w:ascii="Arial Black" w:cs="Arial Black" w:eastAsia="Arial Black" w:hAnsi="Arial Black"/>
          <w:b/>
          <w:bCs/>
          <w:color w:val="C07A00"/>
          <w:sz w:val="80"/>
          <w:szCs w:val="80"/>
        </w:rPr>
        <w:t xml:space="preserve">KACHING</w:t>
      </w:r>
    </w:p>
    <w:p>
      <w:pPr>
        <w:spacing w:after="600" w:before="0"/>
        <w:jc w:val="left"/>
      </w:pPr>
      <w:r>
        <w:rPr>
          <w:i/>
          <w:iCs/>
          <w:color w:val="5A7296"/>
          <w:sz w:val="28"/>
          <w:szCs w:val="28"/>
        </w:rPr>
        <w:t xml:space="preserve">Beat the Market. Live World Cup Prediction Game.</w:t>
      </w:r>
    </w:p>
    <w:p>
      <w:pPr>
        <w:spacing w:after="120" w:before="0"/>
      </w:pPr>
      <w:r>
        <w:rPr>
          <w:color w:val="5A7296"/>
          <w:sz w:val="20"/>
          <w:szCs w:val="20"/>
        </w:rPr>
        <w:t xml:space="preserve">Submitted to  </w:t>
      </w:r>
      <w:r>
        <w:rPr>
          <w:b/>
          <w:bCs/>
          <w:color w:val="0F1E35"/>
          <w:sz w:val="20"/>
          <w:szCs w:val="20"/>
        </w:rPr>
        <w:t xml:space="preserve">TxLINE World Cup Hackathon</w:t>
      </w:r>
      <w:r>
        <w:rPr>
          <w:color w:val="5A7296"/>
          <w:sz w:val="20"/>
          <w:szCs w:val="20"/>
        </w:rPr>
        <w:t xml:space="preserve">  on Superteam Earn</w:t>
      </w:r>
    </w:p>
    <w:p>
      <w:pPr>
        <w:spacing w:after="120" w:before="0"/>
      </w:pPr>
      <w:r>
        <w:rPr>
          <w:color w:val="5A7296"/>
          <w:sz w:val="20"/>
          <w:szCs w:val="20"/>
        </w:rPr>
        <w:t xml:space="preserve">Builder  </w:t>
      </w:r>
      <w:r>
        <w:rPr>
          <w:b/>
          <w:bCs/>
          <w:color w:val="0F1E35"/>
          <w:sz w:val="20"/>
          <w:szCs w:val="20"/>
        </w:rPr>
        <w:t xml:space="preserve">Levronex (@levr_nx)</w:t>
      </w:r>
    </w:p>
    <w:p>
      <w:pPr>
        <w:spacing w:after="600" w:before="0"/>
      </w:pPr>
      <w:r>
        <w:rPr>
          <w:color w:val="5A7296"/>
          <w:sz w:val="20"/>
          <w:szCs w:val="20"/>
        </w:rPr>
        <w:t xml:space="preserve">Network  </w:t>
      </w:r>
      <w:r>
        <w:rPr>
          <w:b/>
          <w:bCs/>
          <w:color w:val="0F1E35"/>
          <w:sz w:val="20"/>
          <w:szCs w:val="20"/>
        </w:rPr>
        <w:t xml:space="preserve">Solana Mainnet</w:t>
      </w:r>
    </w:p>
    <w:p>
      <w:pPr>
        <w:pBdr>
          <w:bottom w:val="single" w:color="E0E6EE" w:sz="4"/>
        </w:pBdr>
        <w:spacing w:after="280" w:before="280"/>
      </w:pPr>
    </w:p>
    <w:p>
      <w:pPr>
        <w:spacing w:after="80" w:before="360"/>
      </w:pPr>
      <w:r>
        <w:rPr>
          <w:rFonts w:ascii="Arial" w:cs="Arial" w:eastAsia="Arial" w:hAnsi="Arial"/>
          <w:b/>
          <w:bCs/>
          <w:color w:val="C07A00"/>
          <w:sz w:val="16"/>
          <w:szCs w:val="16"/>
        </w:rPr>
        <w:t xml:space="preserve">01  PRODUCT</w:t>
      </w:r>
    </w:p>
    <w:p>
      <w:pPr>
        <w:spacing w:after="160" w:before="0"/>
      </w:pPr>
      <w:r>
        <w:rPr>
          <w:rFonts w:ascii="Arial" w:cs="Arial" w:eastAsia="Arial" w:hAnsi="Arial"/>
          <w:b/>
          <w:bCs/>
          <w:color w:val="0F1E35"/>
          <w:sz w:val="34"/>
          <w:szCs w:val="34"/>
        </w:rPr>
        <w:t xml:space="preserve">What is Kaching?</w:t>
      </w:r>
    </w:p>
    <w:p>
      <w:pPr>
        <w:pBdr>
          <w:left w:val="single" w:color="C07A00" w:sz="24"/>
        </w:pBdr>
        <w:spacing w:after="200" w:before="200"/>
        <w:ind w:left="280" w:firstLine="0"/>
      </w:pPr>
      <w:r>
        <w:rPr>
          <w:b/>
          <w:bCs/>
          <w:i w:val="false"/>
          <w:iCs w:val="false"/>
          <w:color w:val="0F1E35"/>
          <w:sz w:val="26"/>
          <w:szCs w:val="26"/>
        </w:rPr>
        <w:t xml:space="preserve">The first prediction game where you beat the betting market, not just the final score.</w:t>
      </w:r>
    </w:p>
    <w:p>
      <w:pPr>
        <w:spacing w:after="100" w:before="80"/>
        <w:ind w:left="0"/>
      </w:pPr>
      <w:r>
        <w:rPr>
          <w:color w:val="2C3E50"/>
          <w:sz w:val="22"/>
          <w:szCs w:val="22"/>
        </w:rPr>
        <w:t xml:space="preserve">Kaching puts a live win-probability bar in the hands of every football fan watching the World Cup. Powered by TxLINE consensus odds, the bar moves in real time as the global betting market reacts to what is happening on the pitch. Players tap YES or NO on prediction questions, but they are not scored simply for being right.</w:t>
      </w:r>
    </w:p>
    <w:p>
      <w:pPr>
        <w:spacing w:after="100" w:before="80"/>
        <w:ind w:left="0"/>
      </w:pPr>
      <w:r>
        <w:rPr>
          <w:color w:val="2C3E50"/>
          <w:sz w:val="22"/>
          <w:szCs w:val="22"/>
        </w:rPr>
        <w:t xml:space="preserve">They are scored on timing. Call it early, before the odds move, and earn a multiplier of up to 3x. Call it after the market has already reacted, and earn almost nothing. This single mechanic makes every fan feel like a sharp analyst without them ever placing a real bet.</w:t>
      </w:r>
    </w:p>
    <w:p>
      <w:pPr>
        <w:spacing w:after="100" w:before="80"/>
        <w:ind w:left="0"/>
      </w:pPr>
      <w:r>
        <w:rPr>
          <w:color w:val="2C3E50"/>
          <w:sz w:val="22"/>
          <w:szCs w:val="22"/>
        </w:rPr>
        <w:t xml:space="preserve">An AI pundit, voiced by ElevenLabs with a UK broadcast commentator feel and powered by Groq, reacts to every goal, odds shift, and prediction in real time. The experience is designed to feel like watching the match with the sharpest friend in the room.</w:t>
      </w:r>
    </w:p>
    <w:p>
      <w:pPr>
        <w:pBdr>
          <w:bottom w:val="single" w:color="E0E6EE" w:sz="4"/>
        </w:pBdr>
        <w:spacing w:after="280" w:before="280"/>
      </w:pPr>
    </w:p>
    <w:p>
      <w:pPr>
        <w:spacing w:after="80" w:before="360"/>
      </w:pPr>
      <w:r>
        <w:rPr>
          <w:rFonts w:ascii="Arial" w:cs="Arial" w:eastAsia="Arial" w:hAnsi="Arial"/>
          <w:b/>
          <w:bCs/>
          <w:color w:val="C07A00"/>
          <w:sz w:val="16"/>
          <w:szCs w:val="16"/>
        </w:rPr>
        <w:t xml:space="preserve">02  ORIGINALITY</w:t>
      </w:r>
    </w:p>
    <w:p>
      <w:pPr>
        <w:spacing w:after="160" w:before="0"/>
      </w:pPr>
      <w:r>
        <w:rPr>
          <w:rFonts w:ascii="Arial" w:cs="Arial" w:eastAsia="Arial" w:hAnsi="Arial"/>
          <w:b/>
          <w:bCs/>
          <w:color w:val="0F1E35"/>
          <w:sz w:val="34"/>
          <w:szCs w:val="34"/>
        </w:rPr>
        <w:t xml:space="preserve">What makes it different?</w:t>
      </w:r>
    </w:p>
    <w:p>
      <w:pPr>
        <w:spacing w:after="100" w:before="80"/>
        <w:ind w:left="0"/>
      </w:pPr>
      <w:r>
        <w:rPr>
          <w:color w:val="2C3E50"/>
          <w:sz w:val="22"/>
          <w:szCs w:val="22"/>
        </w:rPr>
        <w:t xml:space="preserve">The three starter ideas all use scores and stats as their data. Kaching uses the live betting odds as the primary engine. That is a genuinely different product because it turns market intelligence into gameplay. Players learn to read the market, not just watch the game.</w:t>
      </w:r>
    </w:p>
    <w:p>
      <w:pPr>
        <w:spacing w:after="100" w:before="80"/>
        <w:ind w:left="0"/>
      </w:pPr>
      <w:r>
        <w:rPr>
          <w:color w:val="2C3E50"/>
          <w:sz w:val="22"/>
          <w:szCs w:val="22"/>
        </w:rPr>
        <w:t xml:space="preserve">Kaching absorbs the best parts of all three suggested ideas and builds something that sits in the space between them:</w:t>
      </w:r>
    </w:p>
    <w:p>
      <w:pPr>
        <w:spacing w:after="80" w:before="80"/>
        <w:ind w:left="440" w:hanging="280"/>
      </w:pPr>
      <w:r>
        <w:rPr>
          <w:sz w:val="22"/>
          <w:szCs w:val="22"/>
        </w:rPr>
        <w:t xml:space="preserve">  </w:t>
      </w:r>
      <w:r>
        <w:rPr>
          <w:color w:val="C07A00"/>
          <w:sz w:val="14"/>
          <w:szCs w:val="14"/>
        </w:rPr>
        <w:t xml:space="preserve">●  </w:t>
      </w:r>
      <w:r>
        <w:rPr>
          <w:b/>
          <w:bCs/>
          <w:color w:val="0F1E35"/>
          <w:sz w:val="22"/>
          <w:szCs w:val="22"/>
        </w:rPr>
        <w:t xml:space="preserve">From the AI Pundit Bot:  </w:t>
      </w:r>
      <w:r>
        <w:rPr>
          <w:color w:val="2C3E50"/>
          <w:sz w:val="22"/>
          <w:szCs w:val="22"/>
        </w:rPr>
        <w:t xml:space="preserve">the live voice commentary layer, reacting to the match and to each prediction.</w:t>
      </w:r>
    </w:p>
    <w:p>
      <w:pPr>
        <w:spacing w:after="80" w:before="80"/>
        <w:ind w:left="440" w:hanging="280"/>
      </w:pPr>
      <w:r>
        <w:rPr>
          <w:sz w:val="22"/>
          <w:szCs w:val="22"/>
        </w:rPr>
        <w:t xml:space="preserve">  </w:t>
      </w:r>
      <w:r>
        <w:rPr>
          <w:color w:val="C07A00"/>
          <w:sz w:val="14"/>
          <w:szCs w:val="14"/>
        </w:rPr>
        <w:t xml:space="preserve">●  </w:t>
      </w:r>
      <w:r>
        <w:rPr>
          <w:b/>
          <w:bCs/>
          <w:color w:val="0F1E35"/>
          <w:sz w:val="22"/>
          <w:szCs w:val="22"/>
        </w:rPr>
        <w:t xml:space="preserve">From the Hi-Lo Stats Game:  </w:t>
      </w:r>
      <w:r>
        <w:rPr>
          <w:color w:val="2C3E50"/>
          <w:sz w:val="22"/>
          <w:szCs w:val="22"/>
        </w:rPr>
        <w:t xml:space="preserve">the predict-before-the-next-update mechanic and the streak system.</w:t>
      </w:r>
    </w:p>
    <w:p>
      <w:pPr>
        <w:spacing w:after="80" w:before="80"/>
        <w:ind w:left="440" w:hanging="280"/>
      </w:pPr>
      <w:r>
        <w:rPr>
          <w:sz w:val="22"/>
          <w:szCs w:val="22"/>
        </w:rPr>
        <w:t xml:space="preserve">  </w:t>
      </w:r>
      <w:r>
        <w:rPr>
          <w:color w:val="C07A00"/>
          <w:sz w:val="14"/>
          <w:szCs w:val="14"/>
        </w:rPr>
        <w:t xml:space="preserve">●  </w:t>
      </w:r>
      <w:r>
        <w:rPr>
          <w:b/>
          <w:bCs/>
          <w:color w:val="0F1E35"/>
          <w:sz w:val="22"/>
          <w:szCs w:val="22"/>
        </w:rPr>
        <w:t xml:space="preserve">From the Group Sweepstake:  </w:t>
      </w:r>
      <w:r>
        <w:rPr>
          <w:color w:val="2C3E50"/>
          <w:sz w:val="22"/>
          <w:szCs w:val="22"/>
        </w:rPr>
        <w:t xml:space="preserve">the live leaderboard updated directly from TxLINE data.</w:t>
      </w:r>
    </w:p>
    <w:p>
      <w:pPr>
        <w:spacing w:after="100" w:before="80"/>
        <w:ind w:left="0"/>
      </w:pPr>
      <w:r>
        <w:rPr>
          <w:color w:val="2C3E50"/>
          <w:sz w:val="22"/>
          <w:szCs w:val="22"/>
        </w:rPr>
        <w:t xml:space="preserve">The result is familiar enough that any fan understands it in five seconds, and original enough that no similar product exists.</w:t>
      </w:r>
    </w:p>
    <w:p>
      <w:pPr>
        <w:pBdr>
          <w:bottom w:val="single" w:color="E0E6EE" w:sz="4"/>
        </w:pBdr>
        <w:spacing w:after="280" w:before="280"/>
      </w:pPr>
    </w:p>
    <w:p>
      <w:pPr>
        <w:spacing w:after="80" w:before="360"/>
      </w:pPr>
      <w:r>
        <w:rPr>
          <w:rFonts w:ascii="Arial" w:cs="Arial" w:eastAsia="Arial" w:hAnsi="Arial"/>
          <w:b/>
          <w:bCs/>
          <w:color w:val="C07A00"/>
          <w:sz w:val="16"/>
          <w:szCs w:val="16"/>
        </w:rPr>
        <w:t xml:space="preserve">03  BUSINESS MODEL</w:t>
      </w:r>
    </w:p>
    <w:p>
      <w:pPr>
        <w:spacing w:after="160" w:before="0"/>
      </w:pPr>
      <w:r>
        <w:rPr>
          <w:rFonts w:ascii="Arial" w:cs="Arial" w:eastAsia="Arial" w:hAnsi="Arial"/>
          <w:b/>
          <w:bCs/>
          <w:color w:val="0F1E35"/>
          <w:sz w:val="34"/>
          <w:szCs w:val="34"/>
        </w:rPr>
        <w:t xml:space="preserve">How does it make money?</w:t>
      </w:r>
    </w:p>
    <w:p>
      <w:pPr>
        <w:spacing w:after="80" w:before="80"/>
      </w:pPr>
      <w:r>
        <w:rPr>
          <w:b/>
          <w:bCs/>
          <w:color w:val="00A884"/>
          <w:sz w:val="22"/>
          <w:szCs w:val="22"/>
        </w:rPr>
        <w:t xml:space="preserve">Today: free to play, zero financial risk, fully legal everywhere.</w:t>
      </w:r>
    </w:p>
    <w:p>
      <w:pPr>
        <w:spacing w:after="100" w:before="80"/>
        <w:ind w:left="0"/>
      </w:pPr>
      <w:r>
        <w:rPr>
          <w:color w:val="2C3E50"/>
          <w:sz w:val="22"/>
          <w:szCs w:val="22"/>
        </w:rPr>
        <w:t xml:space="preserve">The near-term monetization model is optional micro-stake prediction pools. Players who want to put something on the line opt into a paid round. Their prediction is recorded on Solana. TxLINE on-chain verified odds and score roots settle the outcome trustlessly, with no manual intervention and no intermediary. The platform takes a small rake on each pool.</w:t>
      </w:r>
    </w:p>
    <w:p>
      <w:pPr>
        <w:spacing w:after="100" w:before="80"/>
        <w:ind w:left="0"/>
      </w:pPr>
      <w:r>
        <w:rPr>
          <w:color w:val="2C3E50"/>
          <w:sz w:val="22"/>
          <w:szCs w:val="22"/>
        </w:rPr>
        <w:t xml:space="preserve">This is the unique commercial angle: TxLINE is not just a data layer in this model. It is the settlement oracle. That makes the on-chain version legally clean and technically trustless because the outcome is provably determined by a neutral source neither party controls.</w:t>
      </w:r>
    </w:p>
    <w:p>
      <w:pPr>
        <w:spacing w:after="100" w:before="80"/>
        <w:ind w:left="0"/>
      </w:pPr>
      <w:r>
        <w:rPr>
          <w:color w:val="2C3E50"/>
          <w:sz w:val="22"/>
          <w:szCs w:val="22"/>
        </w:rPr>
        <w:t xml:space="preserve">Additional revenue paths:</w:t>
      </w:r>
    </w:p>
    <w:p>
      <w:pPr>
        <w:spacing w:after="80" w:before="80"/>
        <w:ind w:left="440" w:hanging="280"/>
      </w:pPr>
      <w:r>
        <w:rPr>
          <w:sz w:val="22"/>
          <w:szCs w:val="22"/>
        </w:rPr>
        <w:t xml:space="preserve">  </w:t>
      </w:r>
      <w:r>
        <w:rPr>
          <w:color w:val="C07A00"/>
          <w:sz w:val="14"/>
          <w:szCs w:val="14"/>
        </w:rPr>
        <w:t xml:space="preserve">●  </w:t>
      </w:r>
      <w:r>
        <w:rPr>
          <w:b/>
          <w:bCs/>
          <w:color w:val="0F1E35"/>
          <w:sz w:val="22"/>
          <w:szCs w:val="22"/>
        </w:rPr>
        <w:t xml:space="preserve">Premium AI voices:  </w:t>
      </w:r>
      <w:r>
        <w:rPr>
          <w:color w:val="2C3E50"/>
          <w:sz w:val="22"/>
          <w:szCs w:val="22"/>
        </w:rPr>
        <w:t xml:space="preserve">ElevenLabs voice packs, celebrity commentator personalities.</w:t>
      </w:r>
    </w:p>
    <w:p>
      <w:pPr>
        <w:spacing w:after="80" w:before="80"/>
        <w:ind w:left="440" w:hanging="280"/>
      </w:pPr>
      <w:r>
        <w:rPr>
          <w:sz w:val="22"/>
          <w:szCs w:val="22"/>
        </w:rPr>
        <w:t xml:space="preserve">  </w:t>
      </w:r>
      <w:r>
        <w:rPr>
          <w:color w:val="C07A00"/>
          <w:sz w:val="14"/>
          <w:szCs w:val="14"/>
        </w:rPr>
        <w:t xml:space="preserve">●  </w:t>
      </w:r>
      <w:r>
        <w:rPr>
          <w:b/>
          <w:bCs/>
          <w:color w:val="0F1E35"/>
          <w:sz w:val="22"/>
          <w:szCs w:val="22"/>
        </w:rPr>
        <w:t xml:space="preserve">Sponsored rounds:  </w:t>
      </w:r>
      <w:r>
        <w:rPr>
          <w:color w:val="2C3E50"/>
          <w:sz w:val="22"/>
          <w:szCs w:val="22"/>
        </w:rPr>
        <w:t xml:space="preserve">A brand buys a featured question slot during a high-profile match.</w:t>
      </w:r>
    </w:p>
    <w:p>
      <w:pPr>
        <w:spacing w:after="80" w:before="80"/>
        <w:ind w:left="440" w:hanging="280"/>
      </w:pPr>
      <w:r>
        <w:rPr>
          <w:sz w:val="22"/>
          <w:szCs w:val="22"/>
        </w:rPr>
        <w:t xml:space="preserve">  </w:t>
      </w:r>
      <w:r>
        <w:rPr>
          <w:color w:val="C07A00"/>
          <w:sz w:val="14"/>
          <w:szCs w:val="14"/>
        </w:rPr>
        <w:t xml:space="preserve">●  </w:t>
      </w:r>
      <w:r>
        <w:rPr>
          <w:b/>
          <w:bCs/>
          <w:color w:val="0F1E35"/>
          <w:sz w:val="22"/>
          <w:szCs w:val="22"/>
        </w:rPr>
        <w:t xml:space="preserve">White-label licensing:  </w:t>
      </w:r>
      <w:r>
        <w:rPr>
          <w:color w:val="2C3E50"/>
          <w:sz w:val="22"/>
          <w:szCs w:val="22"/>
        </w:rPr>
        <w:t xml:space="preserve">Sports media publishers who want a live engagement layer on their coverage.</w:t>
      </w:r>
    </w:p>
    <w:p>
      <w:pPr>
        <w:pBdr>
          <w:bottom w:val="single" w:color="E0E6EE" w:sz="4"/>
        </w:pBdr>
        <w:spacing w:after="280" w:before="280"/>
      </w:pPr>
    </w:p>
    <w:p>
      <w:pPr>
        <w:spacing w:after="80" w:before="360"/>
      </w:pPr>
      <w:r>
        <w:rPr>
          <w:rFonts w:ascii="Arial" w:cs="Arial" w:eastAsia="Arial" w:hAnsi="Arial"/>
          <w:b/>
          <w:bCs/>
          <w:color w:val="C07A00"/>
          <w:sz w:val="16"/>
          <w:szCs w:val="16"/>
        </w:rPr>
        <w:t xml:space="preserve">04  TECHNICAL OVERVIEW</w:t>
      </w:r>
    </w:p>
    <w:p>
      <w:pPr>
        <w:spacing w:after="160" w:before="0"/>
      </w:pPr>
      <w:r>
        <w:rPr>
          <w:rFonts w:ascii="Arial" w:cs="Arial" w:eastAsia="Arial" w:hAnsi="Arial"/>
          <w:b/>
          <w:bCs/>
          <w:color w:val="0F1E35"/>
          <w:sz w:val="34"/>
          <w:szCs w:val="34"/>
        </w:rPr>
        <w:t xml:space="preserve">How is it built?</w:t>
      </w:r>
    </w:p>
    <w:p>
      <w:pPr>
        <w:spacing w:after="100" w:before="80"/>
        <w:ind w:left="0"/>
      </w:pPr>
      <w:r>
        <w:rPr>
          <w:color w:val="2C3E50"/>
          <w:sz w:val="22"/>
          <w:szCs w:val="22"/>
        </w:rPr>
        <w:t xml:space="preserve">Full stack breakdown:</w:t>
      </w:r>
    </w:p>
    <w:p>
      <w:pPr>
        <w:spacing w:after="12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1A2744" w:val="clear"/>
            <w:tcMar>
              <w:top w:type="dxa" w:w="80"/>
              <w:left w:type="dxa" w:w="180"/>
              <w:bottom w:type="dxa" w:w="80"/>
              <w:right w:type="dxa" w:w="120"/>
            </w:tcMar>
          </w:tcPr>
          <w:p>
            <w:pPr>
              <w:spacing w:after="60" w:before="60"/>
            </w:pPr>
            <w:r>
              <w:rPr>
                <w:b/>
                <w:bCs/>
                <w:color w:val="AABBCC"/>
                <w:sz w:val="19"/>
                <w:szCs w:val="19"/>
              </w:rPr>
              <w:t xml:space="preserve">Backend</w:t>
            </w:r>
          </w:p>
        </w:tc>
        <w:tc>
          <w:tcPr>
            <w:tcW w:type="dxa" w:w="6200"/>
            <w:shd w:fill="0F1E35" w:val="clear"/>
            <w:tcMar>
              <w:top w:type="dxa" w:w="80"/>
              <w:left w:type="dxa" w:w="180"/>
              <w:bottom w:type="dxa" w:w="80"/>
              <w:right w:type="dxa" w:w="120"/>
            </w:tcMar>
          </w:tcPr>
          <w:p>
            <w:pPr>
              <w:spacing w:after="60" w:before="60"/>
            </w:pPr>
            <w:r>
              <w:rPr>
                <w:color w:val="FFFFFF"/>
                <w:sz w:val="19"/>
                <w:szCs w:val="19"/>
              </w:rPr>
              <w:t xml:space="preserve">Node.js, Express, Socket.io</w:t>
            </w:r>
          </w:p>
        </w:tc>
      </w:tr>
      <w:tr>
        <w:tc>
          <w:tcPr>
            <w:tcW w:type="dxa" w:w="2800"/>
            <w:shd w:fill="1A2744" w:val="clear"/>
            <w:tcMar>
              <w:top w:type="dxa" w:w="80"/>
              <w:left w:type="dxa" w:w="180"/>
              <w:bottom w:type="dxa" w:w="80"/>
              <w:right w:type="dxa" w:w="120"/>
            </w:tcMar>
          </w:tcPr>
          <w:p>
            <w:pPr>
              <w:spacing w:after="60" w:before="60"/>
            </w:pPr>
            <w:r>
              <w:rPr>
                <w:b/>
                <w:bCs/>
                <w:color w:val="AABBCC"/>
                <w:sz w:val="19"/>
                <w:szCs w:val="19"/>
              </w:rPr>
              <w:t xml:space="preserve">Frontend</w:t>
            </w:r>
          </w:p>
        </w:tc>
        <w:tc>
          <w:tcPr>
            <w:tcW w:type="dxa" w:w="6200"/>
            <w:shd w:fill="0F1E35" w:val="clear"/>
            <w:tcMar>
              <w:top w:type="dxa" w:w="80"/>
              <w:left w:type="dxa" w:w="180"/>
              <w:bottom w:type="dxa" w:w="80"/>
              <w:right w:type="dxa" w:w="120"/>
            </w:tcMar>
          </w:tcPr>
          <w:p>
            <w:pPr>
              <w:spacing w:after="60" w:before="60"/>
            </w:pPr>
            <w:r>
              <w:rPr>
                <w:color w:val="FFFFFF"/>
                <w:sz w:val="19"/>
                <w:szCs w:val="19"/>
              </w:rPr>
              <w:t xml:space="preserve">Plain HTML, CSS, JavaScript (no build step)</w:t>
            </w:r>
          </w:p>
        </w:tc>
      </w:tr>
      <w:tr>
        <w:tc>
          <w:tcPr>
            <w:tcW w:type="dxa" w:w="2800"/>
            <w:shd w:fill="1A2744" w:val="clear"/>
            <w:tcMar>
              <w:top w:type="dxa" w:w="80"/>
              <w:left w:type="dxa" w:w="180"/>
              <w:bottom w:type="dxa" w:w="80"/>
              <w:right w:type="dxa" w:w="120"/>
            </w:tcMar>
          </w:tcPr>
          <w:p>
            <w:pPr>
              <w:spacing w:after="60" w:before="60"/>
            </w:pPr>
            <w:r>
              <w:rPr>
                <w:b/>
                <w:bCs/>
                <w:color w:val="AABBCC"/>
                <w:sz w:val="19"/>
                <w:szCs w:val="19"/>
              </w:rPr>
              <w:t xml:space="preserve">Database</w:t>
            </w:r>
          </w:p>
        </w:tc>
        <w:tc>
          <w:tcPr>
            <w:tcW w:type="dxa" w:w="6200"/>
            <w:shd w:fill="0F1E35" w:val="clear"/>
            <w:tcMar>
              <w:top w:type="dxa" w:w="80"/>
              <w:left w:type="dxa" w:w="180"/>
              <w:bottom w:type="dxa" w:w="80"/>
              <w:right w:type="dxa" w:w="120"/>
            </w:tcMar>
          </w:tcPr>
          <w:p>
            <w:pPr>
              <w:spacing w:after="60" w:before="60"/>
            </w:pPr>
            <w:r>
              <w:rPr>
                <w:color w:val="FFFFFF"/>
                <w:sz w:val="19"/>
                <w:szCs w:val="19"/>
              </w:rPr>
              <w:t xml:space="preserve">SQLite via sql.js (pure JS)</w:t>
            </w:r>
          </w:p>
        </w:tc>
      </w:tr>
      <w:tr>
        <w:tc>
          <w:tcPr>
            <w:tcW w:type="dxa" w:w="2800"/>
            <w:shd w:fill="1A2744" w:val="clear"/>
            <w:tcMar>
              <w:top w:type="dxa" w:w="80"/>
              <w:left w:type="dxa" w:w="180"/>
              <w:bottom w:type="dxa" w:w="80"/>
              <w:right w:type="dxa" w:w="120"/>
            </w:tcMar>
          </w:tcPr>
          <w:p>
            <w:pPr>
              <w:spacing w:after="60" w:before="60"/>
            </w:pPr>
            <w:r>
              <w:rPr>
                <w:b/>
                <w:bCs/>
                <w:color w:val="AABBCC"/>
                <w:sz w:val="19"/>
                <w:szCs w:val="19"/>
              </w:rPr>
              <w:t xml:space="preserve">AI Text</w:t>
            </w:r>
          </w:p>
        </w:tc>
        <w:tc>
          <w:tcPr>
            <w:tcW w:type="dxa" w:w="6200"/>
            <w:shd w:fill="0F1E35" w:val="clear"/>
            <w:tcMar>
              <w:top w:type="dxa" w:w="80"/>
              <w:left w:type="dxa" w:w="180"/>
              <w:bottom w:type="dxa" w:w="80"/>
              <w:right w:type="dxa" w:w="120"/>
            </w:tcMar>
          </w:tcPr>
          <w:p>
            <w:pPr>
              <w:spacing w:after="60" w:before="60"/>
            </w:pPr>
            <w:r>
              <w:rPr>
                <w:color w:val="FFFFFF"/>
                <w:sz w:val="19"/>
                <w:szCs w:val="19"/>
              </w:rPr>
              <w:t xml:space="preserve">Groq, llama-3.3-70b-versatile</w:t>
            </w:r>
          </w:p>
        </w:tc>
      </w:tr>
      <w:tr>
        <w:tc>
          <w:tcPr>
            <w:tcW w:type="dxa" w:w="2800"/>
            <w:shd w:fill="1A2744" w:val="clear"/>
            <w:tcMar>
              <w:top w:type="dxa" w:w="80"/>
              <w:left w:type="dxa" w:w="180"/>
              <w:bottom w:type="dxa" w:w="80"/>
              <w:right w:type="dxa" w:w="120"/>
            </w:tcMar>
          </w:tcPr>
          <w:p>
            <w:pPr>
              <w:spacing w:after="60" w:before="60"/>
            </w:pPr>
            <w:r>
              <w:rPr>
                <w:b/>
                <w:bCs/>
                <w:color w:val="AABBCC"/>
                <w:sz w:val="19"/>
                <w:szCs w:val="19"/>
              </w:rPr>
              <w:t xml:space="preserve">AI Voice</w:t>
            </w:r>
          </w:p>
        </w:tc>
        <w:tc>
          <w:tcPr>
            <w:tcW w:type="dxa" w:w="6200"/>
            <w:shd w:fill="0F1E35" w:val="clear"/>
            <w:tcMar>
              <w:top w:type="dxa" w:w="80"/>
              <w:left w:type="dxa" w:w="180"/>
              <w:bottom w:type="dxa" w:w="80"/>
              <w:right w:type="dxa" w:w="120"/>
            </w:tcMar>
          </w:tcPr>
          <w:p>
            <w:pPr>
              <w:spacing w:after="60" w:before="60"/>
            </w:pPr>
            <w:r>
              <w:rPr>
                <w:color w:val="FFFFFF"/>
                <w:sz w:val="19"/>
                <w:szCs w:val="19"/>
              </w:rPr>
              <w:t xml:space="preserve">ElevenLabs, eleven_turbo_v2_5</w:t>
            </w:r>
          </w:p>
        </w:tc>
      </w:tr>
      <w:tr>
        <w:tc>
          <w:tcPr>
            <w:tcW w:type="dxa" w:w="2800"/>
            <w:shd w:fill="1A2744" w:val="clear"/>
            <w:tcMar>
              <w:top w:type="dxa" w:w="80"/>
              <w:left w:type="dxa" w:w="180"/>
              <w:bottom w:type="dxa" w:w="80"/>
              <w:right w:type="dxa" w:w="120"/>
            </w:tcMar>
          </w:tcPr>
          <w:p>
            <w:pPr>
              <w:spacing w:after="60" w:before="60"/>
            </w:pPr>
            <w:r>
              <w:rPr>
                <w:b/>
                <w:bCs/>
                <w:color w:val="AABBCC"/>
                <w:sz w:val="19"/>
                <w:szCs w:val="19"/>
              </w:rPr>
              <w:t xml:space="preserve">Blockchain</w:t>
            </w:r>
          </w:p>
        </w:tc>
        <w:tc>
          <w:tcPr>
            <w:tcW w:type="dxa" w:w="6200"/>
            <w:shd w:fill="0F1E35" w:val="clear"/>
            <w:tcMar>
              <w:top w:type="dxa" w:w="80"/>
              <w:left w:type="dxa" w:w="180"/>
              <w:bottom w:type="dxa" w:w="80"/>
              <w:right w:type="dxa" w:w="120"/>
            </w:tcMar>
          </w:tcPr>
          <w:p>
            <w:pPr>
              <w:spacing w:after="60" w:before="60"/>
            </w:pPr>
            <w:r>
              <w:rPr>
                <w:color w:val="FFFFFF"/>
                <w:sz w:val="19"/>
                <w:szCs w:val="19"/>
              </w:rPr>
              <w:t xml:space="preserve">Solana mainnet, on-chain TxLINE subscription</w:t>
            </w:r>
          </w:p>
        </w:tc>
      </w:tr>
      <w:tr>
        <w:tc>
          <w:tcPr>
            <w:tcW w:type="dxa" w:w="2800"/>
            <w:shd w:fill="1A2744" w:val="clear"/>
            <w:tcMar>
              <w:top w:type="dxa" w:w="80"/>
              <w:left w:type="dxa" w:w="180"/>
              <w:bottom w:type="dxa" w:w="80"/>
              <w:right w:type="dxa" w:w="120"/>
            </w:tcMar>
          </w:tcPr>
          <w:p>
            <w:pPr>
              <w:spacing w:after="60" w:before="60"/>
            </w:pPr>
            <w:r>
              <w:rPr>
                <w:b/>
                <w:bCs/>
                <w:color w:val="AABBCC"/>
                <w:sz w:val="19"/>
                <w:szCs w:val="19"/>
              </w:rPr>
              <w:t xml:space="preserve">Auth</w:t>
            </w:r>
          </w:p>
        </w:tc>
        <w:tc>
          <w:tcPr>
            <w:tcW w:type="dxa" w:w="6200"/>
            <w:shd w:fill="0F1E35" w:val="clear"/>
            <w:tcMar>
              <w:top w:type="dxa" w:w="80"/>
              <w:left w:type="dxa" w:w="180"/>
              <w:bottom w:type="dxa" w:w="80"/>
              <w:right w:type="dxa" w:w="120"/>
            </w:tcMar>
          </w:tcPr>
          <w:p>
            <w:pPr>
              <w:spacing w:after="60" w:before="60"/>
            </w:pPr>
            <w:r>
              <w:rPr>
                <w:color w:val="FFFFFF"/>
                <w:sz w:val="19"/>
                <w:szCs w:val="19"/>
              </w:rPr>
              <w:t xml:space="preserve">Username and bcrypt password, session-based</w:t>
            </w:r>
          </w:p>
        </w:tc>
      </w:tr>
      <w:tr>
        <w:tc>
          <w:tcPr>
            <w:tcW w:type="dxa" w:w="2800"/>
            <w:shd w:fill="1A2744" w:val="clear"/>
            <w:tcMar>
              <w:top w:type="dxa" w:w="80"/>
              <w:left w:type="dxa" w:w="180"/>
              <w:bottom w:type="dxa" w:w="80"/>
              <w:right w:type="dxa" w:w="120"/>
            </w:tcMar>
          </w:tcPr>
          <w:p>
            <w:pPr>
              <w:spacing w:after="60" w:before="60"/>
            </w:pPr>
            <w:r>
              <w:rPr>
                <w:b/>
                <w:bCs/>
                <w:color w:val="AABBCC"/>
                <w:sz w:val="19"/>
                <w:szCs w:val="19"/>
              </w:rPr>
              <w:t xml:space="preserve">Data</w:t>
            </w:r>
          </w:p>
        </w:tc>
        <w:tc>
          <w:tcPr>
            <w:tcW w:type="dxa" w:w="6200"/>
            <w:shd w:fill="0F1E35" w:val="clear"/>
            <w:tcMar>
              <w:top w:type="dxa" w:w="80"/>
              <w:left w:type="dxa" w:w="180"/>
              <w:bottom w:type="dxa" w:w="80"/>
              <w:right w:type="dxa" w:w="120"/>
            </w:tcMar>
          </w:tcPr>
          <w:p>
            <w:pPr>
              <w:spacing w:after="60" w:before="60"/>
            </w:pPr>
            <w:r>
              <w:rPr>
                <w:color w:val="FFFFFF"/>
                <w:sz w:val="19"/>
                <w:szCs w:val="19"/>
              </w:rPr>
              <w:t xml:space="preserve">TxLINE Service Level 12, real-time, mainnet</w:t>
            </w:r>
          </w:p>
        </w:tc>
      </w:tr>
    </w:tbl>
    <w:p>
      <w:pPr>
        <w:spacing w:after="80" w:before="240"/>
      </w:pPr>
    </w:p>
    <w:p>
      <w:pPr>
        <w:spacing w:after="100" w:before="80"/>
        <w:ind w:left="0"/>
      </w:pPr>
      <w:r>
        <w:rPr>
          <w:color w:val="2C3E50"/>
          <w:sz w:val="22"/>
          <w:szCs w:val="22"/>
        </w:rPr>
        <w:t xml:space="preserve">Five decisions worth noting:</w:t>
      </w:r>
    </w:p>
    <w:p>
      <w:pPr>
        <w:spacing w:after="80" w:before="80"/>
        <w:ind w:left="440" w:hanging="280"/>
      </w:pPr>
      <w:r>
        <w:rPr>
          <w:sz w:val="22"/>
          <w:szCs w:val="22"/>
        </w:rPr>
        <w:t xml:space="preserve">  </w:t>
      </w:r>
      <w:r>
        <w:rPr>
          <w:color w:val="C07A00"/>
          <w:sz w:val="14"/>
          <w:szCs w:val="14"/>
        </w:rPr>
        <w:t xml:space="preserve">●  </w:t>
      </w:r>
      <w:r>
        <w:rPr>
          <w:b/>
          <w:bCs/>
          <w:color w:val="0F1E35"/>
          <w:sz w:val="22"/>
          <w:szCs w:val="22"/>
        </w:rPr>
        <w:t xml:space="preserve">Beat-the-market scoring:  </w:t>
      </w:r>
      <w:r>
        <w:rPr>
          <w:color w:val="2C3E50"/>
          <w:sz w:val="22"/>
          <w:szCs w:val="22"/>
        </w:rPr>
        <w:t xml:space="preserve">Each prediction is timestamped at submission. When it resolves, the server calculates how many seconds before the odds moved the player called it. Earlier calls earn higher multipliers up to 3x for calls made more than two minutes early.</w:t>
      </w:r>
    </w:p>
    <w:p>
      <w:pPr>
        <w:spacing w:after="80" w:before="80"/>
        <w:ind w:left="440" w:hanging="280"/>
      </w:pPr>
      <w:r>
        <w:rPr>
          <w:sz w:val="22"/>
          <w:szCs w:val="22"/>
        </w:rPr>
        <w:t xml:space="preserve">  </w:t>
      </w:r>
      <w:r>
        <w:rPr>
          <w:color w:val="C07A00"/>
          <w:sz w:val="14"/>
          <w:szCs w:val="14"/>
        </w:rPr>
        <w:t xml:space="preserve">●  </w:t>
      </w:r>
      <w:r>
        <w:rPr>
          <w:b/>
          <w:bCs/>
          <w:color w:val="0F1E35"/>
          <w:sz w:val="22"/>
          <w:szCs w:val="22"/>
        </w:rPr>
        <w:t xml:space="preserve">Replay engine:  </w:t>
      </w:r>
      <w:r>
        <w:rPr>
          <w:color w:val="2C3E50"/>
          <w:sz w:val="22"/>
          <w:szCs w:val="22"/>
        </w:rPr>
        <w:t xml:space="preserve">TxLINE historical score snapshots are converted to timed event sequences and played back through the live game engine at configurable speed. The same handlers process replay and live events, making the demo video fully reproducible after matches end.</w:t>
      </w:r>
    </w:p>
    <w:p>
      <w:pPr>
        <w:spacing w:after="80" w:before="80"/>
        <w:ind w:left="440" w:hanging="280"/>
      </w:pPr>
      <w:r>
        <w:rPr>
          <w:sz w:val="22"/>
          <w:szCs w:val="22"/>
        </w:rPr>
        <w:t xml:space="preserve">  </w:t>
      </w:r>
      <w:r>
        <w:rPr>
          <w:color w:val="C07A00"/>
          <w:sz w:val="14"/>
          <w:szCs w:val="14"/>
        </w:rPr>
        <w:t xml:space="preserve">●  </w:t>
      </w:r>
      <w:r>
        <w:rPr>
          <w:b/>
          <w:bCs/>
          <w:color w:val="0F1E35"/>
          <w:sz w:val="22"/>
          <w:szCs w:val="22"/>
        </w:rPr>
        <w:t xml:space="preserve">Reconnect guard:  </w:t>
      </w:r>
      <w:r>
        <w:rPr>
          <w:color w:val="2C3E50"/>
          <w:sz w:val="22"/>
          <w:szCs w:val="22"/>
        </w:rPr>
        <w:t xml:space="preserve">All TxLINE streams are wrapped in an exponential backoff reconnect layer that holds last-known values on screen during a hiccup. The UI never freezes.</w:t>
      </w:r>
    </w:p>
    <w:p>
      <w:pPr>
        <w:spacing w:after="80" w:before="80"/>
        <w:ind w:left="440" w:hanging="280"/>
      </w:pPr>
      <w:r>
        <w:rPr>
          <w:sz w:val="22"/>
          <w:szCs w:val="22"/>
        </w:rPr>
        <w:t xml:space="preserve">  </w:t>
      </w:r>
      <w:r>
        <w:rPr>
          <w:color w:val="C07A00"/>
          <w:sz w:val="14"/>
          <w:szCs w:val="14"/>
        </w:rPr>
        <w:t xml:space="preserve">●  </w:t>
      </w:r>
      <w:r>
        <w:rPr>
          <w:b/>
          <w:bCs/>
          <w:color w:val="0F1E35"/>
          <w:sz w:val="22"/>
          <w:szCs w:val="22"/>
        </w:rPr>
        <w:t xml:space="preserve">Context-aware questions:  </w:t>
      </w:r>
      <w:r>
        <w:rPr>
          <w:color w:val="2C3E50"/>
          <w:sz w:val="22"/>
          <w:szCs w:val="22"/>
        </w:rPr>
        <w:t xml:space="preserve">16 question types are filtered by match state before being offered. Halftime questions only appear before minute 40. Probability questions only fire when odds data is flowing. Short-window questions are reserved for the second half.</w:t>
      </w:r>
    </w:p>
    <w:p>
      <w:pPr>
        <w:spacing w:after="80" w:before="80"/>
        <w:ind w:left="440" w:hanging="280"/>
      </w:pPr>
      <w:r>
        <w:rPr>
          <w:sz w:val="22"/>
          <w:szCs w:val="22"/>
        </w:rPr>
        <w:t xml:space="preserve">  </w:t>
      </w:r>
      <w:r>
        <w:rPr>
          <w:color w:val="C07A00"/>
          <w:sz w:val="14"/>
          <w:szCs w:val="14"/>
        </w:rPr>
        <w:t xml:space="preserve">●  </w:t>
      </w:r>
      <w:r>
        <w:rPr>
          <w:b/>
          <w:bCs/>
          <w:color w:val="0F1E35"/>
          <w:sz w:val="22"/>
          <w:szCs w:val="22"/>
        </w:rPr>
        <w:t xml:space="preserve">On-chain subscription:  </w:t>
      </w:r>
      <w:r>
        <w:rPr>
          <w:color w:val="2C3E50"/>
          <w:sz w:val="22"/>
          <w:szCs w:val="22"/>
        </w:rPr>
        <w:t xml:space="preserve">The TxLINE data feed is activated by a confirmed Solana transaction subscribing to Service Level 12. This satisfies the sign-up through Solana requirement at the infrastructure level.</w:t>
      </w:r>
    </w:p>
    <w:p>
      <w:pPr>
        <w:pBdr>
          <w:bottom w:val="single" w:color="E0E6EE" w:sz="4"/>
        </w:pBdr>
        <w:spacing w:after="280" w:before="280"/>
      </w:pPr>
    </w:p>
    <w:p>
      <w:pPr>
        <w:spacing w:after="80" w:before="360"/>
      </w:pPr>
      <w:r>
        <w:rPr>
          <w:rFonts w:ascii="Arial" w:cs="Arial" w:eastAsia="Arial" w:hAnsi="Arial"/>
          <w:b/>
          <w:bCs/>
          <w:color w:val="C07A00"/>
          <w:sz w:val="16"/>
          <w:szCs w:val="16"/>
        </w:rPr>
        <w:t xml:space="preserve">05  TXLINE ENDPOINTS</w:t>
      </w:r>
    </w:p>
    <w:p>
      <w:pPr>
        <w:spacing w:after="160" w:before="0"/>
      </w:pPr>
      <w:r>
        <w:rPr>
          <w:rFonts w:ascii="Arial" w:cs="Arial" w:eastAsia="Arial" w:hAnsi="Arial"/>
          <w:b/>
          <w:bCs/>
          <w:color w:val="0F1E35"/>
          <w:sz w:val="34"/>
          <w:szCs w:val="34"/>
        </w:rPr>
        <w:t xml:space="preserve">Endpoints used in production</w:t>
      </w:r>
    </w:p>
    <w:p>
      <w:pPr>
        <w:spacing w:after="12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0F1E35" w:val="clear"/>
            <w:tcMar>
              <w:top w:type="dxa" w:w="80"/>
              <w:left w:type="dxa" w:w="160"/>
              <w:bottom w:type="dxa" w:w="80"/>
              <w:right w:type="dxa" w:w="160"/>
            </w:tcMar>
          </w:tcPr>
          <w:p>
            <w:pPr>
              <w:spacing w:after="80" w:before="80"/>
            </w:pPr>
            <w:r>
              <w:rPr>
                <w:b/>
                <w:bCs/>
                <w:color w:val="FFFFFF"/>
                <w:sz w:val="19"/>
                <w:szCs w:val="19"/>
              </w:rPr>
              <w:t xml:space="preserve">Endpoint</w:t>
            </w:r>
          </w:p>
        </w:tc>
        <w:tc>
          <w:tcPr>
            <w:tcW w:type="dxa" w:w="5800"/>
            <w:shd w:fill="0F1E35" w:val="clear"/>
            <w:tcMar>
              <w:top w:type="dxa" w:w="80"/>
              <w:left w:type="dxa" w:w="160"/>
              <w:bottom w:type="dxa" w:w="80"/>
              <w:right w:type="dxa" w:w="160"/>
            </w:tcMar>
          </w:tcPr>
          <w:p>
            <w:pPr>
              <w:spacing w:after="80" w:before="80"/>
            </w:pPr>
            <w:r>
              <w:rPr>
                <w:b/>
                <w:bCs/>
                <w:color w:val="FFFFFF"/>
                <w:sz w:val="19"/>
                <w:szCs w:val="19"/>
              </w:rPr>
              <w:t xml:space="preserve">How it is used</w:t>
            </w:r>
          </w:p>
        </w:tc>
      </w:tr>
      <w:tr>
        <w:tc>
          <w:tcPr>
            <w:tcW w:type="dxa" w:w="3200"/>
            <w:shd w:fill="F8F9FB" w:val="clear"/>
            <w:tcMar>
              <w:top w:type="dxa" w:w="80"/>
              <w:left w:type="dxa" w:w="160"/>
              <w:bottom w:type="dxa" w:w="80"/>
              <w:right w:type="dxa" w:w="160"/>
            </w:tcMar>
          </w:tcPr>
          <w:p>
            <w:pPr>
              <w:spacing w:after="80" w:before="80"/>
            </w:pPr>
            <w:r>
              <w:rPr>
                <w:color w:val="2C3E50"/>
                <w:sz w:val="19"/>
                <w:szCs w:val="19"/>
              </w:rPr>
              <w:t xml:space="preserve">POST /auth/guest/start</w:t>
            </w:r>
          </w:p>
        </w:tc>
        <w:tc>
          <w:tcPr>
            <w:tcW w:type="dxa" w:w="5800"/>
            <w:shd w:fill="F8F9FB" w:val="clear"/>
            <w:tcMar>
              <w:top w:type="dxa" w:w="80"/>
              <w:left w:type="dxa" w:w="160"/>
              <w:bottom w:type="dxa" w:w="80"/>
              <w:right w:type="dxa" w:w="160"/>
            </w:tcMar>
          </w:tcPr>
          <w:p>
            <w:pPr>
              <w:spacing w:after="80" w:before="80"/>
            </w:pPr>
            <w:r>
              <w:rPr>
                <w:color w:val="2C3E50"/>
                <w:sz w:val="19"/>
                <w:szCs w:val="19"/>
              </w:rPr>
              <w:t xml:space="preserve">Obtain a short-lived guest JWT for API access. Called on server start and refreshed proactively.</w:t>
            </w:r>
          </w:p>
        </w:tc>
      </w:tr>
      <w:tr>
        <w:tc>
          <w:tcPr>
            <w:tcW w:type="dxa" w:w="3200"/>
            <w:shd w:fill="FFFFFF" w:val="clear"/>
            <w:tcMar>
              <w:top w:type="dxa" w:w="80"/>
              <w:left w:type="dxa" w:w="160"/>
              <w:bottom w:type="dxa" w:w="80"/>
              <w:right w:type="dxa" w:w="160"/>
            </w:tcMar>
          </w:tcPr>
          <w:p>
            <w:pPr>
              <w:spacing w:after="80" w:before="80"/>
            </w:pPr>
            <w:r>
              <w:rPr>
                <w:color w:val="2C3E50"/>
                <w:sz w:val="19"/>
                <w:szCs w:val="19"/>
              </w:rPr>
              <w:t xml:space="preserve">POST /api/token/activate</w:t>
            </w:r>
          </w:p>
        </w:tc>
        <w:tc>
          <w:tcPr>
            <w:tcW w:type="dxa" w:w="5800"/>
            <w:shd w:fill="FFFFFF" w:val="clear"/>
            <w:tcMar>
              <w:top w:type="dxa" w:w="80"/>
              <w:left w:type="dxa" w:w="160"/>
              <w:bottom w:type="dxa" w:w="80"/>
              <w:right w:type="dxa" w:w="160"/>
            </w:tcMar>
          </w:tcPr>
          <w:p>
            <w:pPr>
              <w:spacing w:after="80" w:before="80"/>
            </w:pPr>
            <w:r>
              <w:rPr>
                <w:color w:val="2C3E50"/>
                <w:sz w:val="19"/>
                <w:szCs w:val="19"/>
              </w:rPr>
              <w:t xml:space="preserve">Activate the API token by providing the on-chain subscription transaction signature and a wallet-signed message.</w:t>
            </w:r>
          </w:p>
        </w:tc>
      </w:tr>
      <w:tr>
        <w:tc>
          <w:tcPr>
            <w:tcW w:type="dxa" w:w="3200"/>
            <w:shd w:fill="F8F9FB" w:val="clear"/>
            <w:tcMar>
              <w:top w:type="dxa" w:w="80"/>
              <w:left w:type="dxa" w:w="160"/>
              <w:bottom w:type="dxa" w:w="80"/>
              <w:right w:type="dxa" w:w="160"/>
            </w:tcMar>
          </w:tcPr>
          <w:p>
            <w:pPr>
              <w:spacing w:after="80" w:before="80"/>
            </w:pPr>
            <w:r>
              <w:rPr>
                <w:color w:val="2C3E50"/>
                <w:sz w:val="19"/>
                <w:szCs w:val="19"/>
              </w:rPr>
              <w:t xml:space="preserve">GET /api/fixtures/snapshot</w:t>
            </w:r>
          </w:p>
        </w:tc>
        <w:tc>
          <w:tcPr>
            <w:tcW w:type="dxa" w:w="5800"/>
            <w:shd w:fill="F8F9FB" w:val="clear"/>
            <w:tcMar>
              <w:top w:type="dxa" w:w="80"/>
              <w:left w:type="dxa" w:w="160"/>
              <w:bottom w:type="dxa" w:w="80"/>
              <w:right w:type="dxa" w:w="160"/>
            </w:tcMar>
          </w:tcPr>
          <w:p>
            <w:pPr>
              <w:spacing w:after="80" w:before="80"/>
            </w:pPr>
            <w:r>
              <w:rPr>
                <w:color w:val="2C3E50"/>
                <w:sz w:val="19"/>
                <w:szCs w:val="19"/>
              </w:rPr>
              <w:t xml:space="preserve">Fetch the list of World Cup fixtures available in the subscription bundle to identify match IDs.</w:t>
            </w:r>
          </w:p>
        </w:tc>
      </w:tr>
      <w:tr>
        <w:tc>
          <w:tcPr>
            <w:tcW w:type="dxa" w:w="3200"/>
            <w:shd w:fill="FFFFFF" w:val="clear"/>
            <w:tcMar>
              <w:top w:type="dxa" w:w="80"/>
              <w:left w:type="dxa" w:w="160"/>
              <w:bottom w:type="dxa" w:w="80"/>
              <w:right w:type="dxa" w:w="160"/>
            </w:tcMar>
          </w:tcPr>
          <w:p>
            <w:pPr>
              <w:spacing w:after="80" w:before="80"/>
            </w:pPr>
            <w:r>
              <w:rPr>
                <w:color w:val="2C3E50"/>
                <w:sz w:val="19"/>
                <w:szCs w:val="19"/>
              </w:rPr>
              <w:t xml:space="preserve">GET /api/scores/snapshot/:id</w:t>
            </w:r>
          </w:p>
        </w:tc>
        <w:tc>
          <w:tcPr>
            <w:tcW w:type="dxa" w:w="5800"/>
            <w:shd w:fill="FFFFFF" w:val="clear"/>
            <w:tcMar>
              <w:top w:type="dxa" w:w="80"/>
              <w:left w:type="dxa" w:w="160"/>
              <w:bottom w:type="dxa" w:w="80"/>
              <w:right w:type="dxa" w:w="160"/>
            </w:tcMar>
          </w:tcPr>
          <w:p>
            <w:pPr>
              <w:spacing w:after="80" w:before="80"/>
            </w:pPr>
            <w:r>
              <w:rPr>
                <w:color w:val="2C3E50"/>
                <w:sz w:val="19"/>
                <w:szCs w:val="19"/>
              </w:rPr>
              <w:t xml:space="preserve">Fetch historical score event snapshots for a finished match. Used to build replay recordings for the demo.</w:t>
            </w:r>
          </w:p>
        </w:tc>
      </w:tr>
      <w:tr>
        <w:tc>
          <w:tcPr>
            <w:tcW w:type="dxa" w:w="3200"/>
            <w:shd w:fill="F8F9FB" w:val="clear"/>
            <w:tcMar>
              <w:top w:type="dxa" w:w="80"/>
              <w:left w:type="dxa" w:w="160"/>
              <w:bottom w:type="dxa" w:w="80"/>
              <w:right w:type="dxa" w:w="160"/>
            </w:tcMar>
          </w:tcPr>
          <w:p>
            <w:pPr>
              <w:spacing w:after="80" w:before="80"/>
            </w:pPr>
            <w:r>
              <w:rPr>
                <w:color w:val="2C3E50"/>
                <w:sz w:val="19"/>
                <w:szCs w:val="19"/>
              </w:rPr>
              <w:t xml:space="preserve">GET /api/scores/stream</w:t>
            </w:r>
          </w:p>
        </w:tc>
        <w:tc>
          <w:tcPr>
            <w:tcW w:type="dxa" w:w="5800"/>
            <w:shd w:fill="F8F9FB" w:val="clear"/>
            <w:tcMar>
              <w:top w:type="dxa" w:w="80"/>
              <w:left w:type="dxa" w:w="160"/>
              <w:bottom w:type="dxa" w:w="80"/>
              <w:right w:type="dxa" w:w="160"/>
            </w:tcMar>
          </w:tcPr>
          <w:p>
            <w:pPr>
              <w:spacing w:after="80" w:before="80"/>
            </w:pPr>
            <w:r>
              <w:rPr>
                <w:color w:val="2C3E50"/>
                <w:sz w:val="19"/>
                <w:szCs w:val="19"/>
              </w:rPr>
              <w:t xml:space="preserve">Live SSE stream of score events including goals, cards, corners, clock and period. Drives goal detection, question resolution and pundit triggers.</w:t>
            </w:r>
          </w:p>
        </w:tc>
      </w:tr>
      <w:tr>
        <w:tc>
          <w:tcPr>
            <w:tcW w:type="dxa" w:w="3200"/>
            <w:shd w:fill="FFFFFF" w:val="clear"/>
            <w:tcMar>
              <w:top w:type="dxa" w:w="80"/>
              <w:left w:type="dxa" w:w="160"/>
              <w:bottom w:type="dxa" w:w="80"/>
              <w:right w:type="dxa" w:w="160"/>
            </w:tcMar>
          </w:tcPr>
          <w:p>
            <w:pPr>
              <w:spacing w:after="80" w:before="80"/>
            </w:pPr>
            <w:r>
              <w:rPr>
                <w:color w:val="2C3E50"/>
                <w:sz w:val="19"/>
                <w:szCs w:val="19"/>
              </w:rPr>
              <w:t xml:space="preserve">GET /api/odds/stream</w:t>
            </w:r>
          </w:p>
        </w:tc>
        <w:tc>
          <w:tcPr>
            <w:tcW w:type="dxa" w:w="5800"/>
            <w:shd w:fill="FFFFFF" w:val="clear"/>
            <w:tcMar>
              <w:top w:type="dxa" w:w="80"/>
              <w:left w:type="dxa" w:w="160"/>
              <w:bottom w:type="dxa" w:w="80"/>
              <w:right w:type="dxa" w:w="160"/>
            </w:tcMar>
          </w:tcPr>
          <w:p>
            <w:pPr>
              <w:spacing w:after="80" w:before="80"/>
            </w:pPr>
            <w:r>
              <w:rPr>
                <w:color w:val="2C3E50"/>
                <w:sz w:val="19"/>
                <w:szCs w:val="19"/>
              </w:rPr>
              <w:t xml:space="preserve">Live SSE stream of consensus odds updates including win probabilities and market prices. Drives the probability bar and the beat-the-market timing engine.</w:t>
            </w:r>
          </w:p>
        </w:tc>
      </w:tr>
    </w:tbl>
    <w:p>
      <w:pPr>
        <w:pBdr>
          <w:bottom w:val="single" w:color="E0E6EE" w:sz="4"/>
        </w:pBdr>
        <w:spacing w:after="280" w:before="280"/>
      </w:pPr>
    </w:p>
    <w:p>
      <w:pPr>
        <w:spacing w:after="80" w:before="360"/>
      </w:pPr>
      <w:r>
        <w:rPr>
          <w:rFonts w:ascii="Arial" w:cs="Arial" w:eastAsia="Arial" w:hAnsi="Arial"/>
          <w:b/>
          <w:bCs/>
          <w:color w:val="C07A00"/>
          <w:sz w:val="16"/>
          <w:szCs w:val="16"/>
        </w:rPr>
        <w:t xml:space="preserve">06  TXLINE API FEEDBACK</w:t>
      </w:r>
    </w:p>
    <w:p>
      <w:pPr>
        <w:spacing w:after="160" w:before="0"/>
      </w:pPr>
      <w:r>
        <w:rPr>
          <w:rFonts w:ascii="Arial" w:cs="Arial" w:eastAsia="Arial" w:hAnsi="Arial"/>
          <w:b/>
          <w:bCs/>
          <w:color w:val="0F1E35"/>
          <w:sz w:val="34"/>
          <w:szCs w:val="34"/>
        </w:rPr>
        <w:t xml:space="preserve">Honest builder feedback</w:t>
      </w:r>
    </w:p>
    <w:p>
      <w:pPr>
        <w:spacing w:after="100" w:before="80"/>
        <w:ind w:left="0"/>
      </w:pPr>
      <w:r>
        <w:rPr>
          <w:color w:val="2C3E50"/>
          <w:sz w:val="22"/>
          <w:szCs w:val="22"/>
        </w:rPr>
        <w:t xml:space="preserve">What worked well:</w:t>
      </w:r>
    </w:p>
    <w:p>
      <w:pPr>
        <w:spacing w:after="80" w:before="80"/>
        <w:ind w:left="440" w:hanging="280"/>
      </w:pPr>
      <w:r>
        <w:rPr>
          <w:sz w:val="22"/>
          <w:szCs w:val="22"/>
        </w:rPr>
        <w:t xml:space="preserve">  </w:t>
      </w:r>
      <w:r>
        <w:rPr>
          <w:color w:val="C07A00"/>
          <w:sz w:val="14"/>
          <w:szCs w:val="14"/>
        </w:rPr>
        <w:t xml:space="preserve">●  </w:t>
      </w:r>
      <w:r>
        <w:rPr>
          <w:b/>
          <w:bCs/>
          <w:color w:val="0F1E35"/>
          <w:sz w:val="22"/>
          <w:szCs w:val="22"/>
        </w:rPr>
        <w:t xml:space="preserve">Normalised schema:  </w:t>
      </w:r>
      <w:r>
        <w:rPr>
          <w:color w:val="2C3E50"/>
          <w:sz w:val="22"/>
          <w:szCs w:val="22"/>
        </w:rPr>
        <w:t xml:space="preserve">Switching between replay and live required zero changes to the game engine because the same handler processed both. The shape was identical across all match types.</w:t>
      </w:r>
    </w:p>
    <w:p>
      <w:pPr>
        <w:spacing w:after="80" w:before="80"/>
        <w:ind w:left="440" w:hanging="280"/>
      </w:pPr>
      <w:r>
        <w:rPr>
          <w:sz w:val="22"/>
          <w:szCs w:val="22"/>
        </w:rPr>
        <w:t xml:space="preserve">  </w:t>
      </w:r>
      <w:r>
        <w:rPr>
          <w:color w:val="C07A00"/>
          <w:sz w:val="14"/>
          <w:szCs w:val="14"/>
        </w:rPr>
        <w:t xml:space="preserve">●  </w:t>
      </w:r>
      <w:r>
        <w:rPr>
          <w:b/>
          <w:bCs/>
          <w:color w:val="0F1E35"/>
          <w:sz w:val="22"/>
          <w:szCs w:val="22"/>
        </w:rPr>
        <w:t xml:space="preserve">Zero-cost access:  </w:t>
      </w:r>
      <w:r>
        <w:rPr>
          <w:color w:val="2C3E50"/>
          <w:sz w:val="22"/>
          <w:szCs w:val="22"/>
        </w:rPr>
        <w:t xml:space="preserve">Service Level 12 being free for the hackathon removed the biggest barrier to entry. The focus stayed entirely on product.</w:t>
      </w:r>
    </w:p>
    <w:p>
      <w:pPr>
        <w:spacing w:after="80" w:before="80"/>
        <w:ind w:left="440" w:hanging="280"/>
      </w:pPr>
      <w:r>
        <w:rPr>
          <w:sz w:val="22"/>
          <w:szCs w:val="22"/>
        </w:rPr>
        <w:t xml:space="preserve">  </w:t>
      </w:r>
      <w:r>
        <w:rPr>
          <w:color w:val="C07A00"/>
          <w:sz w:val="14"/>
          <w:szCs w:val="14"/>
        </w:rPr>
        <w:t xml:space="preserve">●  </w:t>
      </w:r>
      <w:r>
        <w:rPr>
          <w:b/>
          <w:bCs/>
          <w:color w:val="0F1E35"/>
          <w:sz w:val="22"/>
          <w:szCs w:val="22"/>
        </w:rPr>
        <w:t xml:space="preserve">On-chain subscription design:  </w:t>
      </w:r>
      <w:r>
        <w:rPr>
          <w:color w:val="2C3E50"/>
          <w:sz w:val="22"/>
          <w:szCs w:val="22"/>
        </w:rPr>
        <w:t xml:space="preserve">Linking data access to a Solana transaction creates a genuinely novel crypto-native onboarding flow. No traditional sports API has this and it opens real product possibilities.</w:t>
      </w:r>
    </w:p>
    <w:p>
      <w:pPr>
        <w:spacing w:after="80" w:before="80"/>
        <w:ind w:left="440" w:hanging="280"/>
      </w:pPr>
      <w:r>
        <w:rPr>
          <w:sz w:val="22"/>
          <w:szCs w:val="22"/>
        </w:rPr>
        <w:t xml:space="preserve">  </w:t>
      </w:r>
      <w:r>
        <w:rPr>
          <w:color w:val="C07A00"/>
          <w:sz w:val="14"/>
          <w:szCs w:val="14"/>
        </w:rPr>
        <w:t xml:space="preserve">●  </w:t>
      </w:r>
      <w:r>
        <w:rPr>
          <w:b/>
          <w:bCs/>
          <w:color w:val="0F1E35"/>
          <w:sz w:val="22"/>
          <w:szCs w:val="22"/>
        </w:rPr>
        <w:t xml:space="preserve">Scores stream richness:  </w:t>
      </w:r>
      <w:r>
        <w:rPr>
          <w:color w:val="2C3E50"/>
          <w:sz w:val="22"/>
          <w:szCs w:val="22"/>
        </w:rPr>
        <w:t xml:space="preserve">Goals, cards, corners, clock, period and game state in a single normalised event. Everything the game engine needed was present in one stream.</w:t>
      </w:r>
    </w:p>
    <w:p>
      <w:pPr>
        <w:spacing w:after="80" w:before="160"/>
      </w:pPr>
    </w:p>
    <w:p>
      <w:pPr>
        <w:spacing w:after="100" w:before="80"/>
        <w:ind w:left="0"/>
      </w:pPr>
      <w:r>
        <w:rPr>
          <w:color w:val="2C3E50"/>
          <w:sz w:val="22"/>
          <w:szCs w:val="22"/>
        </w:rPr>
        <w:t xml:space="preserve">Where friction appeared:</w:t>
      </w:r>
    </w:p>
    <w:p>
      <w:pPr>
        <w:spacing w:after="80" w:before="80"/>
        <w:ind w:left="440" w:hanging="280"/>
      </w:pPr>
      <w:r>
        <w:rPr>
          <w:sz w:val="22"/>
          <w:szCs w:val="22"/>
        </w:rPr>
        <w:t xml:space="preserve">  </w:t>
      </w:r>
      <w:r>
        <w:rPr>
          <w:color w:val="C07A00"/>
          <w:sz w:val="14"/>
          <w:szCs w:val="14"/>
        </w:rPr>
        <w:t xml:space="preserve">●  </w:t>
      </w:r>
      <w:r>
        <w:rPr>
          <w:b/>
          <w:bCs/>
          <w:color w:val="0F1E35"/>
          <w:sz w:val="22"/>
          <w:szCs w:val="22"/>
        </w:rPr>
        <w:t xml:space="preserve">Activation complexity:  </w:t>
      </w:r>
      <w:r>
        <w:rPr>
          <w:color w:val="2C3E50"/>
          <w:sz w:val="22"/>
          <w:szCs w:val="22"/>
        </w:rPr>
        <w:t xml:space="preserve">The multi-step activation flow (guest JWT, sign message, activate token) is not common in sports APIs and took significant implementation time. A simpler API key from a dashboard would lower the barrier for builders who are not already Solana-native.</w:t>
      </w:r>
    </w:p>
    <w:p>
      <w:pPr>
        <w:spacing w:after="80" w:before="80"/>
        <w:ind w:left="440" w:hanging="280"/>
      </w:pPr>
      <w:r>
        <w:rPr>
          <w:sz w:val="22"/>
          <w:szCs w:val="22"/>
        </w:rPr>
        <w:t xml:space="preserve">  </w:t>
      </w:r>
      <w:r>
        <w:rPr>
          <w:color w:val="C07A00"/>
          <w:sz w:val="14"/>
          <w:szCs w:val="14"/>
        </w:rPr>
        <w:t xml:space="preserve">●  </w:t>
      </w:r>
      <w:r>
        <w:rPr>
          <w:b/>
          <w:bCs/>
          <w:color w:val="0F1E35"/>
          <w:sz w:val="22"/>
          <w:szCs w:val="22"/>
        </w:rPr>
        <w:t xml:space="preserve">Historical odds retention:  </w:t>
      </w:r>
      <w:r>
        <w:rPr>
          <w:color w:val="2C3E50"/>
          <w:sz w:val="22"/>
          <w:szCs w:val="22"/>
        </w:rPr>
        <w:t xml:space="preserve">Historical odds snapshots returned empty arrays for recently finished matches. The replay engine had to simulate odds from score data rather than replaying real odds movement, which reduces replay accuracy.</w:t>
      </w:r>
    </w:p>
    <w:p>
      <w:pPr>
        <w:spacing w:after="80" w:before="80"/>
        <w:ind w:left="440" w:hanging="280"/>
      </w:pPr>
      <w:r>
        <w:rPr>
          <w:sz w:val="22"/>
          <w:szCs w:val="22"/>
        </w:rPr>
        <w:t xml:space="preserve">  </w:t>
      </w:r>
      <w:r>
        <w:rPr>
          <w:color w:val="C07A00"/>
          <w:sz w:val="14"/>
          <w:szCs w:val="14"/>
        </w:rPr>
        <w:t xml:space="preserve">●  </w:t>
      </w:r>
      <w:r>
        <w:rPr>
          <w:b/>
          <w:bCs/>
          <w:color w:val="0F1E35"/>
          <w:sz w:val="22"/>
          <w:szCs w:val="22"/>
        </w:rPr>
        <w:t xml:space="preserve">Competition ID mismatch:  </w:t>
      </w:r>
      <w:r>
        <w:rPr>
          <w:color w:val="2C3E50"/>
          <w:sz w:val="22"/>
          <w:szCs w:val="22"/>
        </w:rPr>
        <w:t xml:space="preserve">The World Cup fixture bundle used competition ID 72, not the 17 suggested in the World Cup documentation. This caused silent 403 errors that were not immediately obvious.</w:t>
      </w:r>
    </w:p>
    <w:p>
      <w:pPr>
        <w:spacing w:after="80" w:before="80"/>
        <w:ind w:left="440" w:hanging="280"/>
      </w:pPr>
      <w:r>
        <w:rPr>
          <w:sz w:val="22"/>
          <w:szCs w:val="22"/>
        </w:rPr>
        <w:t xml:space="preserve">  </w:t>
      </w:r>
      <w:r>
        <w:rPr>
          <w:color w:val="C07A00"/>
          <w:sz w:val="14"/>
          <w:szCs w:val="14"/>
        </w:rPr>
        <w:t xml:space="preserve">●  </w:t>
      </w:r>
      <w:r>
        <w:rPr>
          <w:b/>
          <w:bCs/>
          <w:color w:val="0F1E35"/>
          <w:sz w:val="22"/>
          <w:szCs w:val="22"/>
        </w:rPr>
        <w:t xml:space="preserve">JWT expiry undocumented:  </w:t>
      </w:r>
      <w:r>
        <w:rPr>
          <w:color w:val="2C3E50"/>
          <w:sz w:val="22"/>
          <w:szCs w:val="22"/>
        </w:rPr>
        <w:t xml:space="preserve">The guest JWT is short-lived but the exact TTL is not documented. A documented expiry time would make proactive refresh logic more predictable.</w:t>
      </w:r>
    </w:p>
    <w:p>
      <w:pPr>
        <w:spacing w:after="80" w:before="80"/>
        <w:ind w:left="440" w:hanging="280"/>
      </w:pPr>
      <w:r>
        <w:rPr>
          <w:sz w:val="22"/>
          <w:szCs w:val="22"/>
        </w:rPr>
        <w:t xml:space="preserve">  </w:t>
      </w:r>
      <w:r>
        <w:rPr>
          <w:color w:val="C07A00"/>
          <w:sz w:val="14"/>
          <w:szCs w:val="14"/>
        </w:rPr>
        <w:t xml:space="preserve">●  </w:t>
      </w:r>
      <w:r>
        <w:rPr>
          <w:b/>
          <w:bCs/>
          <w:color w:val="0F1E35"/>
          <w:sz w:val="22"/>
          <w:szCs w:val="22"/>
        </w:rPr>
        <w:t xml:space="preserve">SSE only:  </w:t>
      </w:r>
      <w:r>
        <w:rPr>
          <w:color w:val="2C3E50"/>
          <w:sz w:val="22"/>
          <w:szCs w:val="22"/>
        </w:rPr>
        <w:t xml:space="preserve">For a game that needs bidirectional data flow, maintaining a separate Socket.io connection alongside the SSE stream adds complexity. A WebSocket option would simplify the architecture.</w:t>
      </w:r>
    </w:p>
    <w:p>
      <w:pPr>
        <w:pBdr>
          <w:bottom w:val="single" w:color="E0E6EE" w:sz="4"/>
        </w:pBdr>
        <w:spacing w:after="280" w:before="280"/>
      </w:pPr>
    </w:p>
    <w:p>
      <w:pPr>
        <w:spacing w:after="80" w:before="360"/>
      </w:pPr>
      <w:r>
        <w:rPr>
          <w:rFonts w:ascii="Arial" w:cs="Arial" w:eastAsia="Arial" w:hAnsi="Arial"/>
          <w:b/>
          <w:bCs/>
          <w:color w:val="C07A00"/>
          <w:sz w:val="16"/>
          <w:szCs w:val="16"/>
        </w:rPr>
        <w:t xml:space="preserve">07  PROJECT STRUCTURE</w:t>
      </w:r>
    </w:p>
    <w:p>
      <w:pPr>
        <w:spacing w:after="160" w:before="0"/>
      </w:pPr>
      <w:r>
        <w:rPr>
          <w:rFonts w:ascii="Arial" w:cs="Arial" w:eastAsia="Arial" w:hAnsi="Arial"/>
          <w:b/>
          <w:bCs/>
          <w:color w:val="0F1E35"/>
          <w:sz w:val="34"/>
          <w:szCs w:val="34"/>
        </w:rPr>
        <w:t xml:space="preserve">Architecture at a glance</w:t>
      </w:r>
    </w:p>
    <w:p>
      <w:pPr>
        <w:spacing w:after="100" w:before="80"/>
        <w:ind w:left="0"/>
      </w:pPr>
      <w:r>
        <w:rPr>
          <w:color w:val="2C3E50"/>
          <w:sz w:val="22"/>
          <w:szCs w:val="22"/>
        </w:rPr>
        <w:t xml:space="preserve">The project is organised into three distinct layers. Each layer has a single responsibility and communicates only through defined interfaces.</w:t>
      </w:r>
    </w:p>
    <w:p>
      <w:pPr>
        <w:spacing w:after="12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1A2744" w:val="clear"/>
            <w:tcMar>
              <w:top w:type="dxa" w:w="80"/>
              <w:left w:type="dxa" w:w="180"/>
              <w:bottom w:type="dxa" w:w="80"/>
              <w:right w:type="dxa" w:w="120"/>
            </w:tcMar>
          </w:tcPr>
          <w:p>
            <w:pPr>
              <w:spacing w:after="60" w:before="60"/>
            </w:pPr>
            <w:r>
              <w:rPr>
                <w:b/>
                <w:bCs/>
                <w:color w:val="AABBCC"/>
                <w:sz w:val="19"/>
                <w:szCs w:val="19"/>
              </w:rPr>
              <w:t xml:space="preserve">Layer 1  Data</w:t>
            </w:r>
          </w:p>
        </w:tc>
        <w:tc>
          <w:tcPr>
            <w:tcW w:type="dxa" w:w="6200"/>
            <w:shd w:fill="0F1E35" w:val="clear"/>
            <w:tcMar>
              <w:top w:type="dxa" w:w="80"/>
              <w:left w:type="dxa" w:w="180"/>
              <w:bottom w:type="dxa" w:w="80"/>
              <w:right w:type="dxa" w:w="120"/>
            </w:tcMar>
          </w:tcPr>
          <w:p>
            <w:pPr>
              <w:spacing w:after="60" w:before="60"/>
            </w:pPr>
            <w:r>
              <w:rPr>
                <w:color w:val="FFFFFF"/>
                <w:sz w:val="19"/>
                <w:szCs w:val="19"/>
              </w:rPr>
              <w:t xml:space="preserve">TxLINE mainnet subscription. Odds stream and scores stream feed the backend in real time.</w:t>
            </w:r>
          </w:p>
        </w:tc>
      </w:tr>
      <w:tr>
        <w:tc>
          <w:tcPr>
            <w:tcW w:type="dxa" w:w="2800"/>
            <w:shd w:fill="1A2744" w:val="clear"/>
            <w:tcMar>
              <w:top w:type="dxa" w:w="80"/>
              <w:left w:type="dxa" w:w="180"/>
              <w:bottom w:type="dxa" w:w="80"/>
              <w:right w:type="dxa" w:w="120"/>
            </w:tcMar>
          </w:tcPr>
          <w:p>
            <w:pPr>
              <w:spacing w:after="60" w:before="60"/>
            </w:pPr>
            <w:r>
              <w:rPr>
                <w:b/>
                <w:bCs/>
                <w:color w:val="AABBCC"/>
                <w:sz w:val="19"/>
                <w:szCs w:val="19"/>
              </w:rPr>
              <w:t xml:space="preserve">Layer 2  Backend</w:t>
            </w:r>
          </w:p>
        </w:tc>
        <w:tc>
          <w:tcPr>
            <w:tcW w:type="dxa" w:w="6200"/>
            <w:shd w:fill="0F1E35" w:val="clear"/>
            <w:tcMar>
              <w:top w:type="dxa" w:w="80"/>
              <w:left w:type="dxa" w:w="180"/>
              <w:bottom w:type="dxa" w:w="80"/>
              <w:right w:type="dxa" w:w="120"/>
            </w:tcMar>
          </w:tcPr>
          <w:p>
            <w:pPr>
              <w:spacing w:after="60" w:before="60"/>
            </w:pPr>
            <w:r>
              <w:rPr>
                <w:color w:val="FFFFFF"/>
                <w:sz w:val="19"/>
                <w:szCs w:val="19"/>
              </w:rPr>
              <w:t xml:space="preserve">Node.js server. Transforms raw TxLINE events into game state, scoring, and pundit reactions.</w:t>
            </w:r>
          </w:p>
        </w:tc>
      </w:tr>
      <w:tr>
        <w:tc>
          <w:tcPr>
            <w:tcW w:type="dxa" w:w="2800"/>
            <w:shd w:fill="1A2744" w:val="clear"/>
            <w:tcMar>
              <w:top w:type="dxa" w:w="80"/>
              <w:left w:type="dxa" w:w="180"/>
              <w:bottom w:type="dxa" w:w="80"/>
              <w:right w:type="dxa" w:w="120"/>
            </w:tcMar>
          </w:tcPr>
          <w:p>
            <w:pPr>
              <w:spacing w:after="60" w:before="60"/>
            </w:pPr>
            <w:r>
              <w:rPr>
                <w:b/>
                <w:bCs/>
                <w:color w:val="AABBCC"/>
                <w:sz w:val="19"/>
                <w:szCs w:val="19"/>
              </w:rPr>
              <w:t xml:space="preserve">Layer 3  Frontend</w:t>
            </w:r>
          </w:p>
        </w:tc>
        <w:tc>
          <w:tcPr>
            <w:tcW w:type="dxa" w:w="6200"/>
            <w:shd w:fill="0F1E35" w:val="clear"/>
            <w:tcMar>
              <w:top w:type="dxa" w:w="80"/>
              <w:left w:type="dxa" w:w="180"/>
              <w:bottom w:type="dxa" w:w="80"/>
              <w:right w:type="dxa" w:w="120"/>
            </w:tcMar>
          </w:tcPr>
          <w:p>
            <w:pPr>
              <w:spacing w:after="60" w:before="60"/>
            </w:pPr>
            <w:r>
              <w:rPr>
                <w:color w:val="FFFFFF"/>
                <w:sz w:val="19"/>
                <w:szCs w:val="19"/>
              </w:rPr>
              <w:t xml:space="preserve">Plain HTML/CSS/JS. Receives live pushes via Socket.io and renders the game UI.</w:t>
            </w:r>
          </w:p>
        </w:tc>
      </w:tr>
      <w:tr>
        <w:tc>
          <w:tcPr>
            <w:tcW w:type="dxa" w:w="2800"/>
            <w:shd w:fill="1A2744" w:val="clear"/>
            <w:tcMar>
              <w:top w:type="dxa" w:w="80"/>
              <w:left w:type="dxa" w:w="180"/>
              <w:bottom w:type="dxa" w:w="80"/>
              <w:right w:type="dxa" w:w="120"/>
            </w:tcMar>
          </w:tcPr>
          <w:p>
            <w:pPr>
              <w:spacing w:after="60" w:before="60"/>
            </w:pPr>
            <w:r>
              <w:rPr>
                <w:b/>
                <w:bCs/>
                <w:color w:val="AABBCC"/>
                <w:sz w:val="19"/>
                <w:szCs w:val="19"/>
              </w:rPr>
              <w:t xml:space="preserve">Shared</w:t>
            </w:r>
          </w:p>
        </w:tc>
        <w:tc>
          <w:tcPr>
            <w:tcW w:type="dxa" w:w="6200"/>
            <w:shd w:fill="0F1E35" w:val="clear"/>
            <w:tcMar>
              <w:top w:type="dxa" w:w="80"/>
              <w:left w:type="dxa" w:w="180"/>
              <w:bottom w:type="dxa" w:w="80"/>
              <w:right w:type="dxa" w:w="120"/>
            </w:tcMar>
          </w:tcPr>
          <w:p>
            <w:pPr>
              <w:spacing w:after="60" w:before="60"/>
            </w:pPr>
            <w:r>
              <w:rPr>
                <w:color w:val="FFFFFF"/>
                <w:sz w:val="19"/>
                <w:szCs w:val="19"/>
              </w:rPr>
              <w:t xml:space="preserve">Single source of truth for question definitions and scoring rules used by both backend and frontend.</w:t>
            </w:r>
          </w:p>
        </w:tc>
      </w:tr>
    </w:tbl>
    <w:p>
      <w:pPr>
        <w:spacing w:after="80" w:before="240"/>
      </w:pPr>
    </w:p>
    <w:p>
      <w:pPr>
        <w:spacing w:after="100" w:before="80"/>
        <w:ind w:left="0"/>
      </w:pPr>
      <w:r>
        <w:rPr>
          <w:color w:val="2C3E50"/>
          <w:sz w:val="22"/>
          <w:szCs w:val="22"/>
        </w:rPr>
        <w:t xml:space="preserve">Full file tree:</w:t>
      </w:r>
    </w:p>
    <w:p>
      <w:pPr>
        <w:pBdr>
          <w:top w:val="single" w:color="1E3050" w:sz="4"/>
          <w:bottom w:val="single" w:color="1E3050" w:sz="4"/>
          <w:left w:val="single" w:color="1E3050" w:sz="4"/>
          <w:right w:val="single" w:color="1E3050" w:sz="4"/>
        </w:pBdr>
        <w:shd w:fill="0F1E35" w:val="clear"/>
        <w:spacing w:after="0" w:before="0"/>
        <w:ind w:left="0"/>
      </w:pPr>
      <w:r>
        <w:rPr>
          <w:rFonts w:ascii="Courier New" w:cs="Courier New" w:eastAsia="Courier New" w:hAnsi="Courier New"/>
          <w:color w:val="AABBCC"/>
          <w:sz w:val="16"/>
          <w:szCs w:val="16"/>
        </w:rPr>
        <w:t xml:space="preserve">kaching-beat-the-market/
├── package.json              project dependencies and scripts
├── .env.example              blank key template for contributors
├── .gitignore                keeps secrets out of GitHub
├── README.md                 project overview
│
├── backend/
│   ├── server.js             entry point, wires all pieces together
│   ├── config/
│   │   ├── env.js            loads and validates all env vars
│   │   ├── txline.js         TxLINE endpoint URLs and stream config
│   │   └── solana.js         Solana network and program addresses
│   ├── data/
│   │   ├── source.js         live vs replay switch
│   │   ├── oddsStream.js     TxLINE live odds SSE connection
│   │   ├── scoresStream.js   TxLINE live scores SSE connection
│   │   └── reconnectGuard.js exponential backoff reconnect wrapper
│   ├── replay/
│   │   ├── replayEngine.js   plays recorded match back in real time
│   │   └── recordings/       odds.json and scores.json for demo
│   ├── game/
│   │   ├── questionEngine.js decides which question to ask and when
│   │   ├── resolver.js       checks if a prediction won or lost
│   │   ├── scoring.js        beat-the-market timing multipliers
│   │   └── probability.js    converts raw odds to win probability
│   ├── pundit/
│   │   ├── pundit.js         orchestrates text and voice pipeline
│   │   ├── generateText.js   Groq generates commentary text
│   │   └── generateVoice.js  ElevenLabs speaks the commentary
│   ├── players/
│   │   ├── db.js             SQLite database connection
│   │   ├── auth.js           signup and login with bcrypt
│   │   ├── scoreStore.js     points, streaks, player records
│   │   └── leaderboard.js    rankings and rank lookup
│   ├── chain/
│   │   ├── wallet.js         Phantom signature verification
│   │   └── saveStreak.js     reserved for on-chain stake pool feature
│   ├── realtime/
│   │   └── push.js           Socket.io broadcast helpers
│   └── routes/
│       ├── auth.js           signup and login endpoints
│       ├── session.js        session management
│       ├── predictions.js    receive player prediction taps
│       └── leaderboard.js    serve leaderboard data
│
├── frontend/
│   ├── index.html            single page shell
│   └── src/
│       ├── main.js           boots the app, wires all components
│       ├── components/       MatchView, PredictionCard, Pundit,
│       │                     ResultFlash, Streak, Leaderboard,
│       │                     HowItWorks, ConnectWallet
│       ├── services/         socket.js, api.js, wallet.js, flags.js
│       └── styles/           styles.css (broadcast-inspired design)
│
└── shared/
    ├── questions.js          16 question types with context filters
    └── scoringRules.js       timing bands and point multipliers</w:t>
      </w:r>
    </w:p>
    <w:p>
      <w:pPr>
        <w:pBdr>
          <w:bottom w:val="single" w:color="E0E6EE" w:sz="4"/>
        </w:pBdr>
        <w:spacing w:after="280" w:before="280"/>
      </w:pPr>
    </w:p>
    <w:p>
      <w:pPr>
        <w:spacing w:after="80" w:before="360"/>
      </w:pPr>
      <w:r>
        <w:rPr>
          <w:rFonts w:ascii="Arial" w:cs="Arial" w:eastAsia="Arial" w:hAnsi="Arial"/>
          <w:b/>
          <w:bCs/>
          <w:color w:val="C07A00"/>
          <w:sz w:val="16"/>
          <w:szCs w:val="16"/>
        </w:rPr>
        <w:t xml:space="preserve">08  SUBMISSION</w:t>
      </w:r>
    </w:p>
    <w:p>
      <w:pPr>
        <w:spacing w:after="160" w:before="0"/>
      </w:pPr>
      <w:r>
        <w:rPr>
          <w:rFonts w:ascii="Arial" w:cs="Arial" w:eastAsia="Arial" w:hAnsi="Arial"/>
          <w:b/>
          <w:bCs/>
          <w:color w:val="0F1E35"/>
          <w:sz w:val="34"/>
          <w:szCs w:val="34"/>
        </w:rPr>
        <w:t xml:space="preserve">Links and references</w:t>
      </w:r>
    </w:p>
    <w:p>
      <w:pPr>
        <w:spacing w:after="12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1A2744" w:val="clear"/>
            <w:tcMar>
              <w:top w:type="dxa" w:w="80"/>
              <w:left w:type="dxa" w:w="180"/>
              <w:bottom w:type="dxa" w:w="80"/>
              <w:right w:type="dxa" w:w="120"/>
            </w:tcMar>
          </w:tcPr>
          <w:p>
            <w:pPr>
              <w:spacing w:after="60" w:before="60"/>
            </w:pPr>
            <w:r>
              <w:rPr>
                <w:b/>
                <w:bCs/>
                <w:color w:val="AABBCC"/>
                <w:sz w:val="19"/>
                <w:szCs w:val="19"/>
              </w:rPr>
              <w:t xml:space="preserve">Live App</w:t>
            </w:r>
          </w:p>
        </w:tc>
        <w:tc>
          <w:tcPr>
            <w:tcW w:type="dxa" w:w="6200"/>
            <w:shd w:fill="0F1E35" w:val="clear"/>
            <w:tcMar>
              <w:top w:type="dxa" w:w="80"/>
              <w:left w:type="dxa" w:w="180"/>
              <w:bottom w:type="dxa" w:w="80"/>
              <w:right w:type="dxa" w:w="120"/>
            </w:tcMar>
          </w:tcPr>
          <w:p>
            <w:pPr>
              <w:spacing w:after="60" w:before="60"/>
            </w:pPr>
            <w:r>
              <w:rPr>
                <w:color w:val="FFFFFF"/>
                <w:sz w:val="19"/>
                <w:szCs w:val="19"/>
              </w:rPr>
              <w:t xml:space="preserve">https://[deployed-url]</w:t>
            </w:r>
          </w:p>
        </w:tc>
      </w:tr>
      <w:tr>
        <w:tc>
          <w:tcPr>
            <w:tcW w:type="dxa" w:w="2800"/>
            <w:shd w:fill="1A2744" w:val="clear"/>
            <w:tcMar>
              <w:top w:type="dxa" w:w="80"/>
              <w:left w:type="dxa" w:w="180"/>
              <w:bottom w:type="dxa" w:w="80"/>
              <w:right w:type="dxa" w:w="120"/>
            </w:tcMar>
          </w:tcPr>
          <w:p>
            <w:pPr>
              <w:spacing w:after="60" w:before="60"/>
            </w:pPr>
            <w:r>
              <w:rPr>
                <w:b/>
                <w:bCs/>
                <w:color w:val="AABBCC"/>
                <w:sz w:val="19"/>
                <w:szCs w:val="19"/>
              </w:rPr>
              <w:t xml:space="preserve">Demo Video</w:t>
            </w:r>
          </w:p>
        </w:tc>
        <w:tc>
          <w:tcPr>
            <w:tcW w:type="dxa" w:w="6200"/>
            <w:shd w:fill="0F1E35" w:val="clear"/>
            <w:tcMar>
              <w:top w:type="dxa" w:w="80"/>
              <w:left w:type="dxa" w:w="180"/>
              <w:bottom w:type="dxa" w:w="80"/>
              <w:right w:type="dxa" w:w="120"/>
            </w:tcMar>
          </w:tcPr>
          <w:p>
            <w:pPr>
              <w:spacing w:after="60" w:before="60"/>
            </w:pPr>
            <w:r>
              <w:rPr>
                <w:color w:val="FFFFFF"/>
                <w:sz w:val="19"/>
                <w:szCs w:val="19"/>
              </w:rPr>
              <w:t xml:space="preserve">https://[loom-or-youtube-link]</w:t>
            </w:r>
          </w:p>
        </w:tc>
      </w:tr>
      <w:tr>
        <w:tc>
          <w:tcPr>
            <w:tcW w:type="dxa" w:w="2800"/>
            <w:shd w:fill="1A2744" w:val="clear"/>
            <w:tcMar>
              <w:top w:type="dxa" w:w="80"/>
              <w:left w:type="dxa" w:w="180"/>
              <w:bottom w:type="dxa" w:w="80"/>
              <w:right w:type="dxa" w:w="120"/>
            </w:tcMar>
          </w:tcPr>
          <w:p>
            <w:pPr>
              <w:spacing w:after="60" w:before="60"/>
            </w:pPr>
            <w:r>
              <w:rPr>
                <w:b/>
                <w:bCs/>
                <w:color w:val="AABBCC"/>
                <w:sz w:val="19"/>
                <w:szCs w:val="19"/>
              </w:rPr>
              <w:t xml:space="preserve">GitHub Repo</w:t>
            </w:r>
          </w:p>
        </w:tc>
        <w:tc>
          <w:tcPr>
            <w:tcW w:type="dxa" w:w="6200"/>
            <w:shd w:fill="0F1E35" w:val="clear"/>
            <w:tcMar>
              <w:top w:type="dxa" w:w="80"/>
              <w:left w:type="dxa" w:w="180"/>
              <w:bottom w:type="dxa" w:w="80"/>
              <w:right w:type="dxa" w:w="120"/>
            </w:tcMar>
          </w:tcPr>
          <w:p>
            <w:pPr>
              <w:spacing w:after="60" w:before="60"/>
            </w:pPr>
            <w:r>
              <w:rPr>
                <w:color w:val="FFFFFF"/>
                <w:sz w:val="19"/>
                <w:szCs w:val="19"/>
              </w:rPr>
              <w:t xml:space="preserve">https://github.com/[repo-link]</w:t>
            </w:r>
          </w:p>
        </w:tc>
      </w:tr>
      <w:tr>
        <w:tc>
          <w:tcPr>
            <w:tcW w:type="dxa" w:w="2800"/>
            <w:shd w:fill="1A2744" w:val="clear"/>
            <w:tcMar>
              <w:top w:type="dxa" w:w="80"/>
              <w:left w:type="dxa" w:w="180"/>
              <w:bottom w:type="dxa" w:w="80"/>
              <w:right w:type="dxa" w:w="120"/>
            </w:tcMar>
          </w:tcPr>
          <w:p>
            <w:pPr>
              <w:spacing w:after="60" w:before="60"/>
            </w:pPr>
            <w:r>
              <w:rPr>
                <w:b/>
                <w:bCs/>
                <w:color w:val="AABBCC"/>
                <w:sz w:val="19"/>
                <w:szCs w:val="19"/>
              </w:rPr>
              <w:t xml:space="preserve">Subscription Tx</w:t>
            </w:r>
          </w:p>
        </w:tc>
        <w:tc>
          <w:tcPr>
            <w:tcW w:type="dxa" w:w="6200"/>
            <w:shd w:fill="0F1E35" w:val="clear"/>
            <w:tcMar>
              <w:top w:type="dxa" w:w="80"/>
              <w:left w:type="dxa" w:w="180"/>
              <w:bottom w:type="dxa" w:w="80"/>
              <w:right w:type="dxa" w:w="120"/>
            </w:tcMar>
          </w:tcPr>
          <w:p>
            <w:pPr>
              <w:spacing w:after="60" w:before="60"/>
            </w:pPr>
            <w:r>
              <w:rPr>
                <w:color w:val="FFFFFF"/>
                <w:sz w:val="19"/>
                <w:szCs w:val="19"/>
              </w:rPr>
              <w:t xml:space="preserve">2nVfBkAS5emXCBqPEgaTTjFdnVMH1f6Rz2DfxpDqSghZ3MyBnGeC4iiV6gwafpQ5MkxTxzquZs13FpNAZtRxJiii</w:t>
            </w:r>
          </w:p>
        </w:tc>
      </w:tr>
      <w:tr>
        <w:tc>
          <w:tcPr>
            <w:tcW w:type="dxa" w:w="2800"/>
            <w:shd w:fill="1A2744" w:val="clear"/>
            <w:tcMar>
              <w:top w:type="dxa" w:w="80"/>
              <w:left w:type="dxa" w:w="180"/>
              <w:bottom w:type="dxa" w:w="80"/>
              <w:right w:type="dxa" w:w="120"/>
            </w:tcMar>
          </w:tcPr>
          <w:p>
            <w:pPr>
              <w:spacing w:after="60" w:before="60"/>
            </w:pPr>
            <w:r>
              <w:rPr>
                <w:b/>
                <w:bCs/>
                <w:color w:val="AABBCC"/>
                <w:sz w:val="19"/>
                <w:szCs w:val="19"/>
              </w:rPr>
              <w:t xml:space="preserve">Wallet</w:t>
            </w:r>
          </w:p>
        </w:tc>
        <w:tc>
          <w:tcPr>
            <w:tcW w:type="dxa" w:w="6200"/>
            <w:shd w:fill="0F1E35" w:val="clear"/>
            <w:tcMar>
              <w:top w:type="dxa" w:w="80"/>
              <w:left w:type="dxa" w:w="180"/>
              <w:bottom w:type="dxa" w:w="80"/>
              <w:right w:type="dxa" w:w="120"/>
            </w:tcMar>
          </w:tcPr>
          <w:p>
            <w:pPr>
              <w:spacing w:after="60" w:before="60"/>
            </w:pPr>
            <w:r>
              <w:rPr>
                <w:color w:val="FFFFFF"/>
                <w:sz w:val="19"/>
                <w:szCs w:val="19"/>
              </w:rPr>
              <w:t xml:space="preserve">HXyv3RHndummXVjMcXTRaQo1L1sQtxutQtbgfnVC2Hxg</w:t>
            </w:r>
          </w:p>
        </w:tc>
      </w:tr>
      <w:tr>
        <w:tc>
          <w:tcPr>
            <w:tcW w:type="dxa" w:w="2800"/>
            <w:shd w:fill="1A2744" w:val="clear"/>
            <w:tcMar>
              <w:top w:type="dxa" w:w="80"/>
              <w:left w:type="dxa" w:w="180"/>
              <w:bottom w:type="dxa" w:w="80"/>
              <w:right w:type="dxa" w:w="120"/>
            </w:tcMar>
          </w:tcPr>
          <w:p>
            <w:pPr>
              <w:spacing w:after="60" w:before="60"/>
            </w:pPr>
            <w:r>
              <w:rPr>
                <w:b/>
                <w:bCs/>
                <w:color w:val="AABBCC"/>
                <w:sz w:val="19"/>
                <w:szCs w:val="19"/>
              </w:rPr>
              <w:t xml:space="preserve">Network</w:t>
            </w:r>
          </w:p>
        </w:tc>
        <w:tc>
          <w:tcPr>
            <w:tcW w:type="dxa" w:w="6200"/>
            <w:shd w:fill="0F1E35" w:val="clear"/>
            <w:tcMar>
              <w:top w:type="dxa" w:w="80"/>
              <w:left w:type="dxa" w:w="180"/>
              <w:bottom w:type="dxa" w:w="80"/>
              <w:right w:type="dxa" w:w="120"/>
            </w:tcMar>
          </w:tcPr>
          <w:p>
            <w:pPr>
              <w:spacing w:after="60" w:before="60"/>
            </w:pPr>
            <w:r>
              <w:rPr>
                <w:color w:val="FFFFFF"/>
                <w:sz w:val="19"/>
                <w:szCs w:val="19"/>
              </w:rPr>
              <w:t xml:space="preserve">Solana Mainnet</w:t>
            </w:r>
          </w:p>
        </w:tc>
      </w:tr>
      <w:tr>
        <w:tc>
          <w:tcPr>
            <w:tcW w:type="dxa" w:w="2800"/>
            <w:shd w:fill="1A2744" w:val="clear"/>
            <w:tcMar>
              <w:top w:type="dxa" w:w="80"/>
              <w:left w:type="dxa" w:w="180"/>
              <w:bottom w:type="dxa" w:w="80"/>
              <w:right w:type="dxa" w:w="120"/>
            </w:tcMar>
          </w:tcPr>
          <w:p>
            <w:pPr>
              <w:spacing w:after="60" w:before="60"/>
            </w:pPr>
            <w:r>
              <w:rPr>
                <w:b/>
                <w:bCs/>
                <w:color w:val="AABBCC"/>
                <w:sz w:val="19"/>
                <w:szCs w:val="19"/>
              </w:rPr>
              <w:t xml:space="preserve">Service Level</w:t>
            </w:r>
          </w:p>
        </w:tc>
        <w:tc>
          <w:tcPr>
            <w:tcW w:type="dxa" w:w="6200"/>
            <w:shd w:fill="0F1E35" w:val="clear"/>
            <w:tcMar>
              <w:top w:type="dxa" w:w="80"/>
              <w:left w:type="dxa" w:w="180"/>
              <w:bottom w:type="dxa" w:w="80"/>
              <w:right w:type="dxa" w:w="120"/>
            </w:tcMar>
          </w:tcPr>
          <w:p>
            <w:pPr>
              <w:spacing w:after="60" w:before="60"/>
            </w:pPr>
            <w:r>
              <w:rPr>
                <w:color w:val="FFFFFF"/>
                <w:sz w:val="19"/>
                <w:szCs w:val="19"/>
              </w:rPr>
              <w:t xml:space="preserve">12, real-time, World Cup bundle</w:t>
            </w:r>
          </w:p>
        </w:tc>
      </w:tr>
    </w:tbl>
    <w:p>
      <w:pPr>
        <w:spacing w:after="0" w:before="4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2026-07-04T16:32:06.137Z</dcterms:created>
  <dcterms:modified xsi:type="dcterms:W3CDTF">2026-07-04T16:32:06.150Z</dcterms:modified>
</cp:coreProperties>
</file>

<file path=docProps/custom.xml><?xml version="1.0" encoding="utf-8"?>
<Properties xmlns="http://schemas.openxmlformats.org/officeDocument/2006/custom-properties" xmlns:vt="http://schemas.openxmlformats.org/officeDocument/2006/docPropsVTypes"/>
</file>