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A47B2" w14:textId="15BCE812" w:rsidR="00531BE5" w:rsidRPr="00531BE5" w:rsidRDefault="00531BE5" w:rsidP="00531BE5">
      <w:pPr>
        <w:keepNext/>
        <w:ind w:left="360" w:hanging="360"/>
        <w:jc w:val="center"/>
        <w:rPr>
          <w:b/>
          <w:bCs/>
        </w:rPr>
      </w:pPr>
      <w:proofErr w:type="spellStart"/>
      <w:r>
        <w:rPr>
          <w:b/>
          <w:bCs/>
        </w:rPr>
        <w:t>Preguntas</w:t>
      </w:r>
      <w:proofErr w:type="spellEnd"/>
    </w:p>
    <w:p w14:paraId="199D0FEB" w14:textId="77777777" w:rsidR="00531BE5" w:rsidRDefault="00531BE5" w:rsidP="00ED16A0">
      <w:pPr>
        <w:keepNext/>
        <w:ind w:left="360" w:hanging="360"/>
        <w:jc w:val="both"/>
      </w:pPr>
    </w:p>
    <w:p w14:paraId="1AFA6780" w14:textId="14873EBE" w:rsidR="00ED16A0" w:rsidRDefault="008D5697" w:rsidP="00ED16A0">
      <w:pPr>
        <w:pStyle w:val="Prrafodelista"/>
        <w:keepNext/>
        <w:numPr>
          <w:ilvl w:val="0"/>
          <w:numId w:val="9"/>
        </w:numPr>
        <w:ind w:left="360"/>
        <w:jc w:val="both"/>
        <w:rPr>
          <w:lang w:val="es-CL"/>
        </w:rPr>
      </w:pPr>
      <w:r w:rsidRPr="00ED07F3">
        <w:rPr>
          <w:lang w:val="es-CL"/>
        </w:rPr>
        <w:t xml:space="preserve">Respecto a la Ficha de Cálculo de Retiro Programado y el Certificado de Saldo, se puede afirmar que:   </w:t>
      </w:r>
    </w:p>
    <w:p w14:paraId="5C7CFD6E" w14:textId="77777777" w:rsidR="00531BE5" w:rsidRPr="00ED07F3" w:rsidRDefault="00531BE5" w:rsidP="00531BE5">
      <w:pPr>
        <w:pStyle w:val="Prrafodelista"/>
        <w:keepNext/>
        <w:ind w:left="360"/>
        <w:jc w:val="both"/>
        <w:rPr>
          <w:lang w:val="es-CL"/>
        </w:rPr>
      </w:pPr>
    </w:p>
    <w:p w14:paraId="16BFC090" w14:textId="554B1F64" w:rsidR="00486DC5" w:rsidRDefault="008D5697" w:rsidP="00486DC5">
      <w:pPr>
        <w:pStyle w:val="Prrafodelista"/>
        <w:keepNext/>
        <w:numPr>
          <w:ilvl w:val="0"/>
          <w:numId w:val="6"/>
        </w:numPr>
        <w:rPr>
          <w:lang w:val="es-CL"/>
        </w:rPr>
      </w:pPr>
      <w:r w:rsidRPr="00486DC5">
        <w:rPr>
          <w:lang w:val="es-CL"/>
        </w:rPr>
        <w:t xml:space="preserve">El Certificado de Saldo se emite para aquellos afiliados que </w:t>
      </w:r>
      <w:proofErr w:type="gramStart"/>
      <w:r w:rsidRPr="00486DC5">
        <w:rPr>
          <w:lang w:val="es-CL"/>
        </w:rPr>
        <w:t>de acuerdo a</w:t>
      </w:r>
      <w:proofErr w:type="gramEnd"/>
      <w:r w:rsidRPr="00486DC5">
        <w:rPr>
          <w:lang w:val="es-CL"/>
        </w:rPr>
        <w:t xml:space="preserve"> la normativa deben solicitar ofertas en el Sistema de Consultas de Ofertas y Montos de Pensión  </w:t>
      </w:r>
    </w:p>
    <w:p w14:paraId="4AFC037B" w14:textId="77777777" w:rsidR="00486DC5" w:rsidRDefault="008D5697" w:rsidP="00486DC5">
      <w:pPr>
        <w:pStyle w:val="Prrafodelista"/>
        <w:keepNext/>
        <w:numPr>
          <w:ilvl w:val="0"/>
          <w:numId w:val="6"/>
        </w:numPr>
        <w:rPr>
          <w:lang w:val="es-CL"/>
        </w:rPr>
      </w:pPr>
      <w:r w:rsidRPr="00486DC5">
        <w:rPr>
          <w:lang w:val="es-CL"/>
        </w:rPr>
        <w:t xml:space="preserve">La Ficha de Cálculo de Retiro Programado se emite para aquellos afiliados que solo pueden pensionarse bajo la modalidad de retiro programado.   </w:t>
      </w:r>
    </w:p>
    <w:p w14:paraId="57EF6F9C" w14:textId="508417BE" w:rsidR="005B2C4A" w:rsidRPr="00486DC5" w:rsidRDefault="008D5697" w:rsidP="00486DC5">
      <w:pPr>
        <w:pStyle w:val="Prrafodelista"/>
        <w:keepNext/>
        <w:numPr>
          <w:ilvl w:val="0"/>
          <w:numId w:val="6"/>
        </w:numPr>
        <w:rPr>
          <w:lang w:val="es-CL"/>
        </w:rPr>
      </w:pPr>
      <w:r w:rsidRPr="00486DC5">
        <w:rPr>
          <w:lang w:val="es-CL"/>
        </w:rPr>
        <w:t xml:space="preserve">Tanto la Ficha de Cálculo de Retiro Programado o el Certificado de Saldo, deben ser informados por las AFP a SCOMP, para que los afiliados puedan solicitar ofertas de Retiro Programado y/o Rentas Vitalicias. </w:t>
      </w:r>
    </w:p>
    <w:p w14:paraId="17998C51" w14:textId="3BCBBF7D" w:rsidR="005B2C4A" w:rsidRDefault="008D5697">
      <w:pPr>
        <w:pStyle w:val="Prrafodelista"/>
        <w:keepNext/>
        <w:numPr>
          <w:ilvl w:val="0"/>
          <w:numId w:val="4"/>
        </w:numPr>
      </w:pPr>
      <w:r>
        <w:t xml:space="preserve">Solo </w:t>
      </w:r>
      <w:proofErr w:type="spellStart"/>
      <w:r>
        <w:t>i</w:t>
      </w:r>
      <w:proofErr w:type="spellEnd"/>
      <w:r>
        <w:t xml:space="preserve"> y ii   </w:t>
      </w:r>
    </w:p>
    <w:p w14:paraId="78A8AE54" w14:textId="00BECE9C" w:rsidR="005B2C4A" w:rsidRDefault="008D5697">
      <w:pPr>
        <w:pStyle w:val="Prrafodelista"/>
        <w:keepNext/>
        <w:numPr>
          <w:ilvl w:val="0"/>
          <w:numId w:val="4"/>
        </w:numPr>
      </w:pPr>
      <w:r>
        <w:t xml:space="preserve">Solo ii y iii </w:t>
      </w:r>
    </w:p>
    <w:p w14:paraId="7A34C17A" w14:textId="1A1693AD" w:rsidR="005B2C4A" w:rsidRDefault="008D5697">
      <w:pPr>
        <w:pStyle w:val="Prrafodelista"/>
        <w:keepNext/>
        <w:numPr>
          <w:ilvl w:val="0"/>
          <w:numId w:val="4"/>
        </w:numPr>
      </w:pPr>
      <w:r>
        <w:t xml:space="preserve">Solo </w:t>
      </w:r>
      <w:proofErr w:type="spellStart"/>
      <w:r>
        <w:t>i</w:t>
      </w:r>
      <w:proofErr w:type="spellEnd"/>
      <w:r>
        <w:t xml:space="preserve"> y iii  </w:t>
      </w:r>
    </w:p>
    <w:p w14:paraId="54EF53FD" w14:textId="1A70AC5A" w:rsidR="005B2C4A" w:rsidRDefault="008D5697">
      <w:pPr>
        <w:pStyle w:val="Prrafodelista"/>
        <w:keepNext/>
        <w:numPr>
          <w:ilvl w:val="0"/>
          <w:numId w:val="4"/>
        </w:numPr>
      </w:pPr>
      <w:proofErr w:type="spellStart"/>
      <w:r>
        <w:t>Todas</w:t>
      </w:r>
      <w:proofErr w:type="spellEnd"/>
      <w:r>
        <w:t xml:space="preserve">  </w:t>
      </w:r>
    </w:p>
    <w:p w14:paraId="7AEF2A6E" w14:textId="77777777" w:rsidR="00486DC5" w:rsidRDefault="00486DC5">
      <w:pPr>
        <w:keepNext/>
        <w:rPr>
          <w:lang w:val="es-CL"/>
        </w:rPr>
      </w:pPr>
    </w:p>
    <w:p w14:paraId="3B3D4D13" w14:textId="77777777" w:rsidR="00ED16A0" w:rsidRDefault="00ED16A0">
      <w:pPr>
        <w:keepNext/>
        <w:rPr>
          <w:lang w:val="es-CL"/>
        </w:rPr>
      </w:pPr>
    </w:p>
    <w:p w14:paraId="5446B6C7" w14:textId="0A709F08" w:rsidR="00ED16A0" w:rsidRPr="00677207" w:rsidRDefault="008D5697" w:rsidP="00677207">
      <w:pPr>
        <w:pStyle w:val="Prrafodelista"/>
        <w:keepNext/>
        <w:numPr>
          <w:ilvl w:val="0"/>
          <w:numId w:val="9"/>
        </w:numPr>
        <w:rPr>
          <w:lang w:val="es-CL"/>
        </w:rPr>
      </w:pPr>
      <w:r w:rsidRPr="00677207">
        <w:rPr>
          <w:lang w:val="es-CL"/>
        </w:rPr>
        <w:t>La Selección de la Modalidad de Pensión, se debe realizar: </w:t>
      </w:r>
    </w:p>
    <w:p w14:paraId="6F6DBA95" w14:textId="326E808F" w:rsidR="00486DC5" w:rsidRDefault="008D5697" w:rsidP="00ED16A0">
      <w:pPr>
        <w:pStyle w:val="Prrafodelista"/>
        <w:keepNext/>
        <w:rPr>
          <w:lang w:val="es-CL"/>
        </w:rPr>
      </w:pPr>
      <w:r w:rsidRPr="00486DC5">
        <w:rPr>
          <w:lang w:val="es-CL"/>
        </w:rPr>
        <w:t xml:space="preserve">  </w:t>
      </w:r>
    </w:p>
    <w:p w14:paraId="79173663" w14:textId="77777777" w:rsidR="00486DC5" w:rsidRDefault="008D5697" w:rsidP="00486DC5">
      <w:pPr>
        <w:pStyle w:val="Prrafodelista"/>
        <w:keepNext/>
        <w:numPr>
          <w:ilvl w:val="0"/>
          <w:numId w:val="8"/>
        </w:numPr>
        <w:rPr>
          <w:lang w:val="es-CL"/>
        </w:rPr>
      </w:pPr>
      <w:r w:rsidRPr="00486DC5">
        <w:rPr>
          <w:lang w:val="es-CL"/>
        </w:rPr>
        <w:t>Personalmente por el afiliado en su AFP de origen.</w:t>
      </w:r>
    </w:p>
    <w:p w14:paraId="141A1DD2" w14:textId="77777777" w:rsidR="00486DC5" w:rsidRDefault="00486DC5" w:rsidP="00486DC5">
      <w:pPr>
        <w:pStyle w:val="Prrafodelista"/>
        <w:keepNext/>
        <w:numPr>
          <w:ilvl w:val="0"/>
          <w:numId w:val="8"/>
        </w:numPr>
        <w:rPr>
          <w:lang w:val="es-CL"/>
        </w:rPr>
      </w:pPr>
      <w:r w:rsidRPr="00486DC5">
        <w:rPr>
          <w:lang w:val="es-CL"/>
        </w:rPr>
        <w:t>E</w:t>
      </w:r>
      <w:r w:rsidR="008D5697" w:rsidRPr="00486DC5">
        <w:rPr>
          <w:lang w:val="es-CL"/>
        </w:rPr>
        <w:t xml:space="preserve">n la AFP de origen cuando es Retiro Programado, y en la Compañía de Seguros seleccionada cuando se trate de una modalidad de pensión que contemple una Renta Vitalicia.  </w:t>
      </w:r>
    </w:p>
    <w:p w14:paraId="17E651A5" w14:textId="628A9E8B" w:rsidR="005B2C4A" w:rsidRPr="00486DC5" w:rsidRDefault="008D5697" w:rsidP="00486DC5">
      <w:pPr>
        <w:pStyle w:val="Prrafodelista"/>
        <w:keepNext/>
        <w:numPr>
          <w:ilvl w:val="0"/>
          <w:numId w:val="8"/>
        </w:numPr>
        <w:rPr>
          <w:lang w:val="es-CL"/>
        </w:rPr>
      </w:pPr>
      <w:r w:rsidRPr="00486DC5">
        <w:rPr>
          <w:lang w:val="es-CL"/>
        </w:rPr>
        <w:t>Tanto en la Compañía de Seguros y en la AFP, seleccionadas respectivamente, cuando se trate de la Modalidad de Renta Vitalicia Inmediata con Retiro Programado. </w:t>
      </w:r>
    </w:p>
    <w:p w14:paraId="79D6DA57" w14:textId="294BECE5" w:rsidR="005B2C4A" w:rsidRDefault="008D5697">
      <w:pPr>
        <w:pStyle w:val="Prrafodelista"/>
        <w:keepNext/>
        <w:numPr>
          <w:ilvl w:val="0"/>
          <w:numId w:val="4"/>
        </w:numPr>
      </w:pPr>
      <w:r>
        <w:t xml:space="preserve">Solo </w:t>
      </w:r>
      <w:proofErr w:type="spellStart"/>
      <w:r>
        <w:t>i</w:t>
      </w:r>
      <w:proofErr w:type="spellEnd"/>
      <w:r>
        <w:t xml:space="preserve">  </w:t>
      </w:r>
    </w:p>
    <w:p w14:paraId="42832CAC" w14:textId="1F670713" w:rsidR="005B2C4A" w:rsidRDefault="008D5697">
      <w:pPr>
        <w:pStyle w:val="Prrafodelista"/>
        <w:keepNext/>
        <w:numPr>
          <w:ilvl w:val="0"/>
          <w:numId w:val="4"/>
        </w:numPr>
      </w:pPr>
      <w:r>
        <w:t xml:space="preserve">Solo </w:t>
      </w:r>
      <w:proofErr w:type="spellStart"/>
      <w:r>
        <w:t>i</w:t>
      </w:r>
      <w:proofErr w:type="spellEnd"/>
      <w:r>
        <w:t xml:space="preserve"> y ii </w:t>
      </w:r>
    </w:p>
    <w:p w14:paraId="3D55A012" w14:textId="7F31E345" w:rsidR="005B2C4A" w:rsidRDefault="008D5697">
      <w:pPr>
        <w:pStyle w:val="Prrafodelista"/>
        <w:keepNext/>
        <w:numPr>
          <w:ilvl w:val="0"/>
          <w:numId w:val="4"/>
        </w:numPr>
      </w:pPr>
      <w:r>
        <w:t xml:space="preserve">Solo iii </w:t>
      </w:r>
    </w:p>
    <w:p w14:paraId="18EAA75C" w14:textId="0F2FCA18" w:rsidR="005B2C4A" w:rsidRDefault="008D5697">
      <w:pPr>
        <w:pStyle w:val="Prrafodelista"/>
        <w:keepNext/>
        <w:numPr>
          <w:ilvl w:val="0"/>
          <w:numId w:val="4"/>
        </w:numPr>
      </w:pPr>
      <w:proofErr w:type="spellStart"/>
      <w:r>
        <w:t>Todas</w:t>
      </w:r>
      <w:proofErr w:type="spellEnd"/>
      <w:r>
        <w:t xml:space="preserve"> </w:t>
      </w:r>
    </w:p>
    <w:p w14:paraId="7AA57C51" w14:textId="77777777" w:rsidR="00ED16A0" w:rsidRDefault="00ED16A0" w:rsidP="00ED16A0">
      <w:pPr>
        <w:keepNext/>
      </w:pPr>
    </w:p>
    <w:p w14:paraId="1AA15175" w14:textId="77777777" w:rsidR="00ED16A0" w:rsidRDefault="00ED16A0" w:rsidP="00ED16A0">
      <w:pPr>
        <w:keepNext/>
      </w:pPr>
    </w:p>
    <w:p w14:paraId="619C3FE8" w14:textId="77777777" w:rsidR="00ED16A0" w:rsidRDefault="00ED16A0" w:rsidP="00ED16A0">
      <w:pPr>
        <w:keepNext/>
      </w:pPr>
    </w:p>
    <w:p w14:paraId="0EEDB250" w14:textId="77777777" w:rsidR="00ED16A0" w:rsidRDefault="00ED16A0" w:rsidP="00ED16A0">
      <w:pPr>
        <w:keepNext/>
      </w:pPr>
    </w:p>
    <w:p w14:paraId="209A6DED" w14:textId="77777777" w:rsidR="00ED16A0" w:rsidRDefault="00ED16A0" w:rsidP="00ED16A0">
      <w:pPr>
        <w:keepNext/>
      </w:pPr>
    </w:p>
    <w:p w14:paraId="16F03662" w14:textId="77777777" w:rsidR="00ED16A0" w:rsidRDefault="00ED16A0" w:rsidP="00ED16A0">
      <w:pPr>
        <w:keepNext/>
      </w:pPr>
    </w:p>
    <w:p w14:paraId="0CBACD07" w14:textId="77777777" w:rsidR="00486DC5" w:rsidRDefault="008D5697" w:rsidP="00677207">
      <w:pPr>
        <w:pStyle w:val="Prrafodelista"/>
        <w:keepNext/>
        <w:numPr>
          <w:ilvl w:val="0"/>
          <w:numId w:val="9"/>
        </w:numPr>
        <w:rPr>
          <w:lang w:val="es-CL"/>
        </w:rPr>
      </w:pPr>
      <w:r w:rsidRPr="00486DC5">
        <w:rPr>
          <w:lang w:val="es-CL"/>
        </w:rPr>
        <w:t xml:space="preserve">Es obligatorio el uso del Sistema de Consultas y Ofertas de Montos de Pensión (SCOMP) en el caso de:   </w:t>
      </w:r>
    </w:p>
    <w:p w14:paraId="7C2DA74B" w14:textId="77777777" w:rsidR="00ED16A0" w:rsidRDefault="00ED16A0" w:rsidP="00ED16A0">
      <w:pPr>
        <w:pStyle w:val="Prrafodelista"/>
        <w:keepNext/>
        <w:rPr>
          <w:lang w:val="es-CL"/>
        </w:rPr>
      </w:pPr>
    </w:p>
    <w:p w14:paraId="42D3C306" w14:textId="77777777" w:rsidR="00486DC5" w:rsidRDefault="00486DC5" w:rsidP="00677207">
      <w:pPr>
        <w:pStyle w:val="Prrafodelista"/>
        <w:keepNext/>
        <w:numPr>
          <w:ilvl w:val="1"/>
          <w:numId w:val="9"/>
        </w:numPr>
        <w:rPr>
          <w:lang w:val="es-CL"/>
        </w:rPr>
      </w:pPr>
      <w:r>
        <w:rPr>
          <w:lang w:val="es-CL"/>
        </w:rPr>
        <w:t>A</w:t>
      </w:r>
      <w:r w:rsidR="008D5697" w:rsidRPr="00486DC5">
        <w:rPr>
          <w:lang w:val="es-CL"/>
        </w:rPr>
        <w:t xml:space="preserve">filiados con edad legal cumplida en trámite de pensión, con un saldo destinado a pensión que le permita contratar una renta vitalicia.   </w:t>
      </w:r>
    </w:p>
    <w:p w14:paraId="636407C4" w14:textId="77777777" w:rsidR="00486DC5" w:rsidRDefault="008D5697" w:rsidP="00677207">
      <w:pPr>
        <w:pStyle w:val="Prrafodelista"/>
        <w:keepNext/>
        <w:numPr>
          <w:ilvl w:val="1"/>
          <w:numId w:val="9"/>
        </w:numPr>
        <w:rPr>
          <w:lang w:val="es-CL"/>
        </w:rPr>
      </w:pPr>
      <w:r w:rsidRPr="00486DC5">
        <w:rPr>
          <w:lang w:val="es-CL"/>
        </w:rPr>
        <w:t xml:space="preserve">Beneficiarios en trámite de pensión de sobrevivencia, de un causante fallecido pensionado en renta vitalicia.   </w:t>
      </w:r>
    </w:p>
    <w:p w14:paraId="39DC8946" w14:textId="5617BDF2" w:rsidR="005B2C4A" w:rsidRPr="00486DC5" w:rsidRDefault="008D5697" w:rsidP="00677207">
      <w:pPr>
        <w:pStyle w:val="Prrafodelista"/>
        <w:keepNext/>
        <w:numPr>
          <w:ilvl w:val="1"/>
          <w:numId w:val="9"/>
        </w:numPr>
        <w:rPr>
          <w:lang w:val="es-CL"/>
        </w:rPr>
      </w:pPr>
      <w:r w:rsidRPr="00486DC5">
        <w:rPr>
          <w:lang w:val="es-CL"/>
        </w:rPr>
        <w:t>Afiliados declarados inválidos parciales transitorios, no cubiertos por el seguro de invalidez y sobrevivencia. </w:t>
      </w:r>
    </w:p>
    <w:p w14:paraId="5C8B12AD" w14:textId="33058E45" w:rsidR="005B2C4A" w:rsidRDefault="008D5697">
      <w:pPr>
        <w:pStyle w:val="Prrafodelista"/>
        <w:keepNext/>
        <w:numPr>
          <w:ilvl w:val="0"/>
          <w:numId w:val="4"/>
        </w:numPr>
      </w:pPr>
      <w:r>
        <w:t xml:space="preserve">Solo i </w:t>
      </w:r>
    </w:p>
    <w:p w14:paraId="5E58654A" w14:textId="6A1D2ABD" w:rsidR="005B2C4A" w:rsidRDefault="008D5697">
      <w:pPr>
        <w:pStyle w:val="Prrafodelista"/>
        <w:keepNext/>
        <w:numPr>
          <w:ilvl w:val="0"/>
          <w:numId w:val="4"/>
        </w:numPr>
      </w:pPr>
      <w:r>
        <w:t xml:space="preserve">Solo ii </w:t>
      </w:r>
    </w:p>
    <w:p w14:paraId="0032BE0D" w14:textId="4FB72A67" w:rsidR="005B2C4A" w:rsidRDefault="008D5697">
      <w:pPr>
        <w:pStyle w:val="Prrafodelista"/>
        <w:keepNext/>
        <w:numPr>
          <w:ilvl w:val="0"/>
          <w:numId w:val="4"/>
        </w:numPr>
      </w:pPr>
      <w:r>
        <w:t xml:space="preserve">Solo </w:t>
      </w:r>
      <w:proofErr w:type="spellStart"/>
      <w:r>
        <w:t>i</w:t>
      </w:r>
      <w:proofErr w:type="spellEnd"/>
      <w:r>
        <w:t xml:space="preserve"> y iii  </w:t>
      </w:r>
    </w:p>
    <w:p w14:paraId="35B196FF" w14:textId="3C9B2507" w:rsidR="005B2C4A" w:rsidRDefault="008D5697">
      <w:pPr>
        <w:pStyle w:val="Prrafodelista"/>
        <w:keepNext/>
        <w:numPr>
          <w:ilvl w:val="0"/>
          <w:numId w:val="4"/>
        </w:numPr>
      </w:pPr>
      <w:r>
        <w:t xml:space="preserve">Solo ii y iii </w:t>
      </w:r>
    </w:p>
    <w:p w14:paraId="287AF5F5" w14:textId="77777777" w:rsidR="00ED16A0" w:rsidRDefault="00ED16A0" w:rsidP="00ED16A0">
      <w:pPr>
        <w:keepNext/>
        <w:spacing w:before="120" w:line="240" w:lineRule="auto"/>
        <w:ind w:left="360"/>
      </w:pPr>
    </w:p>
    <w:p w14:paraId="78FA76CC" w14:textId="77777777" w:rsidR="005B2C4A" w:rsidRDefault="005B2C4A"/>
    <w:p w14:paraId="1634635B" w14:textId="5F08F2BE" w:rsidR="005B2C4A" w:rsidRPr="00486DC5" w:rsidRDefault="008D5697" w:rsidP="00677207">
      <w:pPr>
        <w:pStyle w:val="Prrafodelista"/>
        <w:keepNext/>
        <w:numPr>
          <w:ilvl w:val="0"/>
          <w:numId w:val="9"/>
        </w:numPr>
        <w:rPr>
          <w:lang w:val="es-CL"/>
        </w:rPr>
      </w:pPr>
      <w:r w:rsidRPr="00486DC5">
        <w:rPr>
          <w:lang w:val="es-CL"/>
        </w:rPr>
        <w:t>Respecto al Sistema de Consultas y Ofertas de Montos de Pensión (SCOMP), no es correcto señalar que: </w:t>
      </w:r>
    </w:p>
    <w:p w14:paraId="72D45819" w14:textId="74FF787C" w:rsidR="005B2C4A" w:rsidRPr="00ED07F3" w:rsidRDefault="008D5697">
      <w:pPr>
        <w:pStyle w:val="Prrafodelista"/>
        <w:keepNext/>
        <w:numPr>
          <w:ilvl w:val="0"/>
          <w:numId w:val="4"/>
        </w:numPr>
        <w:rPr>
          <w:lang w:val="es-CL"/>
        </w:rPr>
      </w:pPr>
      <w:r w:rsidRPr="00486DC5">
        <w:rPr>
          <w:lang w:val="es-CL"/>
        </w:rPr>
        <w:t xml:space="preserve">La utilización de este Sistema es de carácter obligatorio, para todos los afiliados como para los beneficiarios de pensión de sobrevivencia, que pueden seleccionar una modalidad de pensión.  </w:t>
      </w:r>
    </w:p>
    <w:p w14:paraId="5744A035" w14:textId="1192FC64" w:rsidR="005B2C4A" w:rsidRPr="00486DC5" w:rsidRDefault="008D5697">
      <w:pPr>
        <w:pStyle w:val="Prrafodelista"/>
        <w:keepNext/>
        <w:numPr>
          <w:ilvl w:val="0"/>
          <w:numId w:val="4"/>
        </w:numPr>
        <w:rPr>
          <w:lang w:val="es-CL"/>
        </w:rPr>
      </w:pPr>
      <w:r w:rsidRPr="00486DC5">
        <w:rPr>
          <w:lang w:val="es-CL"/>
        </w:rPr>
        <w:t xml:space="preserve">Tienen el carácter de vinculantes para el consultante, las ofertas de rentas vitalicias que se informen a través del SCOMP.  </w:t>
      </w:r>
    </w:p>
    <w:p w14:paraId="7EC2E518" w14:textId="1C27901E" w:rsidR="005B2C4A" w:rsidRPr="00486DC5" w:rsidRDefault="008D5697">
      <w:pPr>
        <w:pStyle w:val="Prrafodelista"/>
        <w:keepNext/>
        <w:numPr>
          <w:ilvl w:val="0"/>
          <w:numId w:val="4"/>
        </w:numPr>
        <w:rPr>
          <w:lang w:val="es-CL"/>
        </w:rPr>
      </w:pPr>
      <w:r w:rsidRPr="00486DC5">
        <w:rPr>
          <w:lang w:val="es-CL"/>
        </w:rPr>
        <w:t xml:space="preserve">Los pensionados en renta vitalicia que continúan cotizando, quedan excluidos de cotizar en el SCOMP, si transfieren el nuevo saldo acumulado a la misma compañía que les está pagando la pensión.  </w:t>
      </w:r>
    </w:p>
    <w:p w14:paraId="15DBD3BD" w14:textId="25BAACD7" w:rsidR="005B2C4A" w:rsidRPr="00486DC5" w:rsidRDefault="008D5697">
      <w:pPr>
        <w:pStyle w:val="Prrafodelista"/>
        <w:keepNext/>
        <w:numPr>
          <w:ilvl w:val="0"/>
          <w:numId w:val="4"/>
        </w:numPr>
        <w:rPr>
          <w:lang w:val="es-CL"/>
        </w:rPr>
      </w:pPr>
      <w:r w:rsidRPr="00486DC5">
        <w:rPr>
          <w:lang w:val="es-CL"/>
        </w:rPr>
        <w:t xml:space="preserve">Cualquier error o incumplimiento que afecte a los afiliados o a sus beneficiarios, respecto de los montos de Retiro Programado informados al SCOMP, es responsabilidad de la AFP.  </w:t>
      </w:r>
    </w:p>
    <w:p w14:paraId="2D56C39E" w14:textId="77777777" w:rsidR="005B2C4A" w:rsidRDefault="005B2C4A">
      <w:pPr>
        <w:rPr>
          <w:lang w:val="es-CL"/>
        </w:rPr>
      </w:pPr>
    </w:p>
    <w:p w14:paraId="2095C999" w14:textId="77777777" w:rsidR="00486DC5" w:rsidRPr="00486DC5" w:rsidRDefault="00486DC5">
      <w:pPr>
        <w:rPr>
          <w:lang w:val="es-CL"/>
        </w:rPr>
      </w:pPr>
    </w:p>
    <w:p w14:paraId="6F60B634" w14:textId="77777777" w:rsidR="00486DC5" w:rsidRDefault="008D5697" w:rsidP="00677207">
      <w:pPr>
        <w:pStyle w:val="Prrafodelista"/>
        <w:keepNext/>
        <w:numPr>
          <w:ilvl w:val="0"/>
          <w:numId w:val="9"/>
        </w:numPr>
        <w:rPr>
          <w:lang w:val="es-CL"/>
        </w:rPr>
      </w:pPr>
      <w:r w:rsidRPr="00486DC5">
        <w:rPr>
          <w:lang w:val="es-CL"/>
        </w:rPr>
        <w:lastRenderedPageBreak/>
        <w:t xml:space="preserve">La selección de modalidad de pensión se debe realizar:   </w:t>
      </w:r>
    </w:p>
    <w:p w14:paraId="5620B7EC" w14:textId="77777777" w:rsidR="00ED16A0" w:rsidRPr="00486DC5" w:rsidRDefault="00ED16A0" w:rsidP="00ED16A0">
      <w:pPr>
        <w:pStyle w:val="Prrafodelista"/>
        <w:keepNext/>
        <w:rPr>
          <w:lang w:val="es-CL"/>
        </w:rPr>
      </w:pPr>
    </w:p>
    <w:p w14:paraId="324F1EC1" w14:textId="77777777" w:rsidR="00486DC5" w:rsidRPr="00ED07F3" w:rsidRDefault="008D5697" w:rsidP="00677207">
      <w:pPr>
        <w:pStyle w:val="Prrafodelista"/>
        <w:keepNext/>
        <w:numPr>
          <w:ilvl w:val="1"/>
          <w:numId w:val="9"/>
        </w:numPr>
        <w:rPr>
          <w:lang w:val="es-CL"/>
        </w:rPr>
      </w:pPr>
      <w:r w:rsidRPr="00486DC5">
        <w:rPr>
          <w:lang w:val="es-CL"/>
        </w:rPr>
        <w:t xml:space="preserve">Personalmente en la AFP donde se encuentra incorporado el afiliado o la afiliada.   </w:t>
      </w:r>
    </w:p>
    <w:p w14:paraId="59975019" w14:textId="77777777" w:rsidR="00486DC5" w:rsidRDefault="008D5697" w:rsidP="00677207">
      <w:pPr>
        <w:pStyle w:val="Prrafodelista"/>
        <w:keepNext/>
        <w:numPr>
          <w:ilvl w:val="1"/>
          <w:numId w:val="9"/>
        </w:numPr>
        <w:rPr>
          <w:lang w:val="es-CL"/>
        </w:rPr>
      </w:pPr>
      <w:r w:rsidRPr="00486DC5">
        <w:rPr>
          <w:lang w:val="es-CL"/>
        </w:rPr>
        <w:t xml:space="preserve">Personalmente en la Compañía Seguros con la cual acepto una oferta de pensión en renta vitalicia.   </w:t>
      </w:r>
    </w:p>
    <w:p w14:paraId="3976817F" w14:textId="6BFB5CB7" w:rsidR="005B2C4A" w:rsidRPr="00486DC5" w:rsidRDefault="008D5697" w:rsidP="00677207">
      <w:pPr>
        <w:pStyle w:val="Prrafodelista"/>
        <w:keepNext/>
        <w:numPr>
          <w:ilvl w:val="1"/>
          <w:numId w:val="9"/>
        </w:numPr>
        <w:rPr>
          <w:lang w:val="es-CL"/>
        </w:rPr>
      </w:pPr>
      <w:r w:rsidRPr="00486DC5">
        <w:rPr>
          <w:lang w:val="es-CL"/>
        </w:rPr>
        <w:t>En el SCOMP. </w:t>
      </w:r>
    </w:p>
    <w:p w14:paraId="1252BEAE" w14:textId="7F5EC6AB" w:rsidR="005B2C4A" w:rsidRDefault="008D5697">
      <w:pPr>
        <w:pStyle w:val="Prrafodelista"/>
        <w:keepNext/>
        <w:numPr>
          <w:ilvl w:val="0"/>
          <w:numId w:val="4"/>
        </w:numPr>
      </w:pPr>
      <w:r>
        <w:t xml:space="preserve">Solo i  </w:t>
      </w:r>
    </w:p>
    <w:p w14:paraId="0B69CF03" w14:textId="539F8745" w:rsidR="005B2C4A" w:rsidRDefault="008D5697">
      <w:pPr>
        <w:pStyle w:val="Prrafodelista"/>
        <w:keepNext/>
        <w:numPr>
          <w:ilvl w:val="0"/>
          <w:numId w:val="4"/>
        </w:numPr>
      </w:pPr>
      <w:proofErr w:type="spellStart"/>
      <w:proofErr w:type="gramStart"/>
      <w:r>
        <w:t>i</w:t>
      </w:r>
      <w:proofErr w:type="spellEnd"/>
      <w:r>
        <w:t xml:space="preserve"> y</w:t>
      </w:r>
      <w:proofErr w:type="gramEnd"/>
      <w:r>
        <w:t xml:space="preserve"> ii   </w:t>
      </w:r>
    </w:p>
    <w:p w14:paraId="75376999" w14:textId="5DAADBDE" w:rsidR="005B2C4A" w:rsidRDefault="008D5697">
      <w:pPr>
        <w:pStyle w:val="Prrafodelista"/>
        <w:keepNext/>
        <w:numPr>
          <w:ilvl w:val="0"/>
          <w:numId w:val="4"/>
        </w:numPr>
      </w:pPr>
      <w:proofErr w:type="spellStart"/>
      <w:proofErr w:type="gramStart"/>
      <w:r>
        <w:t>i</w:t>
      </w:r>
      <w:proofErr w:type="spellEnd"/>
      <w:r>
        <w:t xml:space="preserve"> y</w:t>
      </w:r>
      <w:proofErr w:type="gramEnd"/>
      <w:r>
        <w:t xml:space="preserve"> iii  </w:t>
      </w:r>
    </w:p>
    <w:p w14:paraId="69DB05AB" w14:textId="6CE3E8AF" w:rsidR="005B2C4A" w:rsidRDefault="008D5697">
      <w:pPr>
        <w:pStyle w:val="Prrafodelista"/>
        <w:keepNext/>
        <w:numPr>
          <w:ilvl w:val="0"/>
          <w:numId w:val="4"/>
        </w:numPr>
      </w:pPr>
      <w:proofErr w:type="spellStart"/>
      <w:r>
        <w:t>i</w:t>
      </w:r>
      <w:proofErr w:type="spellEnd"/>
      <w:r>
        <w:t xml:space="preserve">, ii y iii </w:t>
      </w:r>
    </w:p>
    <w:p w14:paraId="5C433260" w14:textId="77777777" w:rsidR="00ED16A0" w:rsidRDefault="00ED16A0" w:rsidP="00ED16A0">
      <w:pPr>
        <w:pStyle w:val="Prrafodelista"/>
        <w:keepNext/>
        <w:spacing w:before="120" w:line="240" w:lineRule="auto"/>
        <w:ind w:left="360"/>
      </w:pPr>
    </w:p>
    <w:p w14:paraId="12757154" w14:textId="77777777" w:rsidR="005B2C4A" w:rsidRDefault="005B2C4A"/>
    <w:p w14:paraId="656EF197" w14:textId="7DA46F75" w:rsidR="005B2C4A" w:rsidRPr="00486DC5" w:rsidRDefault="008D5697" w:rsidP="00677207">
      <w:pPr>
        <w:pStyle w:val="Prrafodelista"/>
        <w:keepNext/>
        <w:numPr>
          <w:ilvl w:val="0"/>
          <w:numId w:val="9"/>
        </w:numPr>
        <w:rPr>
          <w:lang w:val="es-CL"/>
        </w:rPr>
      </w:pPr>
      <w:r w:rsidRPr="00486DC5">
        <w:rPr>
          <w:lang w:val="es-CL"/>
        </w:rPr>
        <w:t>Para qué sirve el Sistema de Consultas y Ofertas de Montos de Pensión (SCOMP): </w:t>
      </w:r>
    </w:p>
    <w:p w14:paraId="6C371BA0" w14:textId="7EFB66A5" w:rsidR="005B2C4A" w:rsidRPr="00ED07F3" w:rsidRDefault="008D5697">
      <w:pPr>
        <w:pStyle w:val="Prrafodelista"/>
        <w:keepNext/>
        <w:numPr>
          <w:ilvl w:val="0"/>
          <w:numId w:val="4"/>
        </w:numPr>
        <w:rPr>
          <w:lang w:val="es-CL"/>
        </w:rPr>
      </w:pPr>
      <w:r w:rsidRPr="00486DC5">
        <w:rPr>
          <w:lang w:val="es-CL"/>
        </w:rPr>
        <w:t xml:space="preserve">Para hacer consultas y recibir ofertas de montos sólo de pensión en Rentas Vitalicias. </w:t>
      </w:r>
    </w:p>
    <w:p w14:paraId="192BB267" w14:textId="43DD97E5" w:rsidR="005B2C4A" w:rsidRPr="00486DC5" w:rsidRDefault="008D5697">
      <w:pPr>
        <w:pStyle w:val="Prrafodelista"/>
        <w:keepNext/>
        <w:numPr>
          <w:ilvl w:val="0"/>
          <w:numId w:val="4"/>
        </w:numPr>
        <w:rPr>
          <w:lang w:val="es-CL"/>
        </w:rPr>
      </w:pPr>
      <w:r w:rsidRPr="00486DC5">
        <w:rPr>
          <w:lang w:val="es-CL"/>
        </w:rPr>
        <w:t xml:space="preserve">Para hacer consultas y recibir ofertas de montos de pensión en las distintas modalidades de Pensión. </w:t>
      </w:r>
    </w:p>
    <w:p w14:paraId="3C67D4D6" w14:textId="365EE6B9" w:rsidR="005B2C4A" w:rsidRPr="00486DC5" w:rsidRDefault="008D5697">
      <w:pPr>
        <w:pStyle w:val="Prrafodelista"/>
        <w:keepNext/>
        <w:numPr>
          <w:ilvl w:val="0"/>
          <w:numId w:val="4"/>
        </w:numPr>
        <w:rPr>
          <w:lang w:val="es-CL"/>
        </w:rPr>
      </w:pPr>
      <w:r w:rsidRPr="00486DC5">
        <w:rPr>
          <w:lang w:val="es-CL"/>
        </w:rPr>
        <w:t xml:space="preserve">Para consultar, en cualquier momento de la vida activa, montos de pensión proyectadas. </w:t>
      </w:r>
    </w:p>
    <w:p w14:paraId="765CF127" w14:textId="0B89F7E1" w:rsidR="005B2C4A" w:rsidRDefault="008D5697">
      <w:pPr>
        <w:pStyle w:val="Prrafodelista"/>
        <w:keepNext/>
        <w:numPr>
          <w:ilvl w:val="0"/>
          <w:numId w:val="4"/>
        </w:numPr>
        <w:rPr>
          <w:lang w:val="es-CL"/>
        </w:rPr>
      </w:pPr>
      <w:r w:rsidRPr="00486DC5">
        <w:rPr>
          <w:lang w:val="es-CL"/>
        </w:rPr>
        <w:t xml:space="preserve">Para recomendar a través del certificado de ofertas la pensión más conveniente para el consultante.  </w:t>
      </w:r>
    </w:p>
    <w:p w14:paraId="5E3057A5" w14:textId="77777777" w:rsidR="00ED16A0" w:rsidRPr="00486DC5" w:rsidRDefault="00ED16A0" w:rsidP="00ED16A0">
      <w:pPr>
        <w:pStyle w:val="Prrafodelista"/>
        <w:keepNext/>
        <w:spacing w:before="120" w:line="240" w:lineRule="auto"/>
        <w:ind w:left="360"/>
        <w:rPr>
          <w:lang w:val="es-CL"/>
        </w:rPr>
      </w:pPr>
    </w:p>
    <w:p w14:paraId="669C5615" w14:textId="77777777" w:rsidR="005B2C4A" w:rsidRPr="00486DC5" w:rsidRDefault="005B2C4A">
      <w:pPr>
        <w:rPr>
          <w:lang w:val="es-CL"/>
        </w:rPr>
      </w:pPr>
    </w:p>
    <w:p w14:paraId="6EC88F38" w14:textId="77777777" w:rsidR="00486DC5" w:rsidRPr="00ED07F3" w:rsidRDefault="008D5697" w:rsidP="00677207">
      <w:pPr>
        <w:pStyle w:val="Prrafodelista"/>
        <w:keepNext/>
        <w:numPr>
          <w:ilvl w:val="0"/>
          <w:numId w:val="9"/>
        </w:numPr>
        <w:rPr>
          <w:lang w:val="es-CL"/>
        </w:rPr>
      </w:pPr>
      <w:r w:rsidRPr="00486DC5">
        <w:rPr>
          <w:lang w:val="es-CL"/>
        </w:rPr>
        <w:lastRenderedPageBreak/>
        <w:t xml:space="preserve">En el certificado de ofertas que entrega SCOMP el afiliado o afiliada que se pensiona por vejez tiene información de las distintas opciones para pensionarse y así que puede realizar cualquiera de las acciones que se indican a continuación:   </w:t>
      </w:r>
    </w:p>
    <w:p w14:paraId="77E591AB" w14:textId="77777777" w:rsidR="00ED16A0" w:rsidRPr="00ED07F3" w:rsidRDefault="00ED16A0" w:rsidP="00ED16A0">
      <w:pPr>
        <w:keepNext/>
        <w:ind w:left="360"/>
        <w:rPr>
          <w:lang w:val="es-CL"/>
        </w:rPr>
      </w:pPr>
    </w:p>
    <w:p w14:paraId="32E1D02C" w14:textId="05529D7F" w:rsidR="00486DC5" w:rsidRPr="001639D7" w:rsidRDefault="008D5697" w:rsidP="001639D7">
      <w:pPr>
        <w:pStyle w:val="Prrafodelista"/>
        <w:keepNext/>
        <w:numPr>
          <w:ilvl w:val="1"/>
          <w:numId w:val="9"/>
        </w:numPr>
        <w:rPr>
          <w:lang w:val="es-CL"/>
        </w:rPr>
      </w:pPr>
      <w:r w:rsidRPr="001639D7">
        <w:rPr>
          <w:lang w:val="es-CL"/>
        </w:rPr>
        <w:t xml:space="preserve">Optar por una de las ofertas que contiene el certificado emitido por el SCOMP.   </w:t>
      </w:r>
    </w:p>
    <w:p w14:paraId="65DCA534" w14:textId="77777777" w:rsidR="00486DC5" w:rsidRDefault="008D5697" w:rsidP="00677207">
      <w:pPr>
        <w:pStyle w:val="Prrafodelista"/>
        <w:keepNext/>
        <w:numPr>
          <w:ilvl w:val="1"/>
          <w:numId w:val="9"/>
        </w:numPr>
        <w:rPr>
          <w:lang w:val="es-CL"/>
        </w:rPr>
      </w:pPr>
      <w:r w:rsidRPr="00486DC5">
        <w:rPr>
          <w:lang w:val="es-CL"/>
        </w:rPr>
        <w:t xml:space="preserve">No optar por ninguna de las ofertas entregadas por SCOMP y pensionarse más tarde suscribiendo una nueva solicitud de pensión.   </w:t>
      </w:r>
    </w:p>
    <w:p w14:paraId="2EBFCE92" w14:textId="1A2CFEBD" w:rsidR="005B2C4A" w:rsidRPr="00486DC5" w:rsidRDefault="008D5697" w:rsidP="00677207">
      <w:pPr>
        <w:pStyle w:val="Prrafodelista"/>
        <w:keepNext/>
        <w:numPr>
          <w:ilvl w:val="1"/>
          <w:numId w:val="9"/>
        </w:numPr>
        <w:rPr>
          <w:lang w:val="es-CL"/>
        </w:rPr>
      </w:pPr>
      <w:r w:rsidRPr="00486DC5">
        <w:rPr>
          <w:lang w:val="es-CL"/>
        </w:rPr>
        <w:t>Elegir obligatoriamente alguna de las ofertas del certificado. </w:t>
      </w:r>
    </w:p>
    <w:p w14:paraId="0F648052" w14:textId="285FAD72" w:rsidR="005B2C4A" w:rsidRDefault="008D5697">
      <w:pPr>
        <w:pStyle w:val="Prrafodelista"/>
        <w:keepNext/>
        <w:numPr>
          <w:ilvl w:val="0"/>
          <w:numId w:val="4"/>
        </w:numPr>
      </w:pPr>
      <w:r>
        <w:t xml:space="preserve">Solo </w:t>
      </w:r>
      <w:proofErr w:type="spellStart"/>
      <w:r>
        <w:t>i</w:t>
      </w:r>
      <w:proofErr w:type="spellEnd"/>
      <w:r>
        <w:t xml:space="preserve">  </w:t>
      </w:r>
    </w:p>
    <w:p w14:paraId="1D9B95FE" w14:textId="12E39D45" w:rsidR="005B2C4A" w:rsidRDefault="008D5697">
      <w:pPr>
        <w:pStyle w:val="Prrafodelista"/>
        <w:keepNext/>
        <w:numPr>
          <w:ilvl w:val="0"/>
          <w:numId w:val="4"/>
        </w:numPr>
      </w:pPr>
      <w:r>
        <w:t xml:space="preserve">Solo iii </w:t>
      </w:r>
    </w:p>
    <w:p w14:paraId="74D600B2" w14:textId="7F87D9CA" w:rsidR="005B2C4A" w:rsidRDefault="008D5697">
      <w:pPr>
        <w:pStyle w:val="Prrafodelista"/>
        <w:keepNext/>
        <w:numPr>
          <w:ilvl w:val="0"/>
          <w:numId w:val="4"/>
        </w:numPr>
      </w:pPr>
      <w:r>
        <w:t xml:space="preserve">Solo </w:t>
      </w:r>
      <w:proofErr w:type="spellStart"/>
      <w:r>
        <w:t>i</w:t>
      </w:r>
      <w:proofErr w:type="spellEnd"/>
      <w:r>
        <w:t xml:space="preserve"> y iii  </w:t>
      </w:r>
    </w:p>
    <w:p w14:paraId="50E59B2F" w14:textId="5761E60A" w:rsidR="005B2C4A" w:rsidRDefault="008D5697">
      <w:pPr>
        <w:pStyle w:val="Prrafodelista"/>
        <w:keepNext/>
        <w:numPr>
          <w:ilvl w:val="0"/>
          <w:numId w:val="4"/>
        </w:numPr>
      </w:pPr>
      <w:r>
        <w:t xml:space="preserve">Solo </w:t>
      </w:r>
      <w:proofErr w:type="spellStart"/>
      <w:r>
        <w:t>i</w:t>
      </w:r>
      <w:proofErr w:type="spellEnd"/>
      <w:r>
        <w:t xml:space="preserve"> y ii  </w:t>
      </w:r>
    </w:p>
    <w:p w14:paraId="5F961BD0" w14:textId="77777777" w:rsidR="009871D9" w:rsidRDefault="009871D9" w:rsidP="009871D9">
      <w:pPr>
        <w:pStyle w:val="Prrafodelista"/>
        <w:keepNext/>
        <w:spacing w:before="120" w:line="240" w:lineRule="auto"/>
        <w:ind w:left="360"/>
      </w:pPr>
    </w:p>
    <w:p w14:paraId="137F30EB" w14:textId="77777777" w:rsidR="005B2C4A" w:rsidRDefault="005B2C4A"/>
    <w:p w14:paraId="38829D27" w14:textId="77777777" w:rsidR="00486DC5" w:rsidRPr="00ED07F3" w:rsidRDefault="008D5697" w:rsidP="00677207">
      <w:pPr>
        <w:pStyle w:val="Prrafodelista"/>
        <w:keepNext/>
        <w:numPr>
          <w:ilvl w:val="0"/>
          <w:numId w:val="9"/>
        </w:numPr>
        <w:rPr>
          <w:lang w:val="es-CL"/>
        </w:rPr>
      </w:pPr>
      <w:r w:rsidRPr="00486DC5">
        <w:rPr>
          <w:lang w:val="es-CL"/>
        </w:rPr>
        <w:t xml:space="preserve">Para que el padre de un hijo de filiación no matrimonial de una afiliada </w:t>
      </w:r>
      <w:proofErr w:type="gramStart"/>
      <w:r w:rsidRPr="00486DC5">
        <w:rPr>
          <w:lang w:val="es-CL"/>
        </w:rPr>
        <w:t>fallecida,</w:t>
      </w:r>
      <w:proofErr w:type="gramEnd"/>
      <w:r w:rsidRPr="00486DC5">
        <w:rPr>
          <w:lang w:val="es-CL"/>
        </w:rPr>
        <w:t xml:space="preserve"> tenga derecho a pensión, se debe cumplir al momento del fallecimiento, entre otros, con lo siguiente:   </w:t>
      </w:r>
    </w:p>
    <w:p w14:paraId="07B358CF" w14:textId="77777777" w:rsidR="009871D9" w:rsidRPr="00ED07F3" w:rsidRDefault="009871D9" w:rsidP="009871D9">
      <w:pPr>
        <w:pStyle w:val="Prrafodelista"/>
        <w:keepNext/>
        <w:rPr>
          <w:lang w:val="es-CL"/>
        </w:rPr>
      </w:pPr>
    </w:p>
    <w:p w14:paraId="6F64B029" w14:textId="77777777" w:rsidR="00486DC5" w:rsidRPr="00ED07F3" w:rsidRDefault="008D5697" w:rsidP="00677207">
      <w:pPr>
        <w:pStyle w:val="Prrafodelista"/>
        <w:keepNext/>
        <w:numPr>
          <w:ilvl w:val="1"/>
          <w:numId w:val="9"/>
        </w:numPr>
        <w:rPr>
          <w:lang w:val="es-CL"/>
        </w:rPr>
      </w:pPr>
      <w:r w:rsidRPr="00486DC5">
        <w:rPr>
          <w:lang w:val="es-CL"/>
        </w:rPr>
        <w:t xml:space="preserve">No existir cónyuge con derecho a pensión.   </w:t>
      </w:r>
    </w:p>
    <w:p w14:paraId="6E3F689D" w14:textId="77777777" w:rsidR="00486DC5" w:rsidRDefault="008D5697" w:rsidP="00677207">
      <w:pPr>
        <w:pStyle w:val="Prrafodelista"/>
        <w:keepNext/>
        <w:numPr>
          <w:ilvl w:val="1"/>
          <w:numId w:val="9"/>
        </w:numPr>
        <w:rPr>
          <w:lang w:val="es-CL"/>
        </w:rPr>
      </w:pPr>
      <w:r w:rsidRPr="00486DC5">
        <w:rPr>
          <w:lang w:val="es-CL"/>
        </w:rPr>
        <w:t xml:space="preserve">Haber vivido a expensas de la afiliada al momento del fallecimiento.   </w:t>
      </w:r>
    </w:p>
    <w:p w14:paraId="02F044C2" w14:textId="62857BEB" w:rsidR="005B2C4A" w:rsidRPr="00486DC5" w:rsidRDefault="008D5697" w:rsidP="00677207">
      <w:pPr>
        <w:pStyle w:val="Prrafodelista"/>
        <w:keepNext/>
        <w:numPr>
          <w:ilvl w:val="1"/>
          <w:numId w:val="9"/>
        </w:numPr>
        <w:rPr>
          <w:lang w:val="es-CL"/>
        </w:rPr>
      </w:pPr>
      <w:r w:rsidRPr="00486DC5">
        <w:rPr>
          <w:lang w:val="es-CL"/>
        </w:rPr>
        <w:t>Ser soltero o viudo. </w:t>
      </w:r>
    </w:p>
    <w:p w14:paraId="568A79F4" w14:textId="129312C7" w:rsidR="005B2C4A" w:rsidRDefault="008D5697">
      <w:pPr>
        <w:pStyle w:val="Prrafodelista"/>
        <w:keepNext/>
        <w:numPr>
          <w:ilvl w:val="0"/>
          <w:numId w:val="4"/>
        </w:numPr>
      </w:pPr>
      <w:proofErr w:type="spellStart"/>
      <w:proofErr w:type="gramStart"/>
      <w:r>
        <w:t>i</w:t>
      </w:r>
      <w:proofErr w:type="spellEnd"/>
      <w:r>
        <w:t xml:space="preserve"> y</w:t>
      </w:r>
      <w:proofErr w:type="gramEnd"/>
      <w:r>
        <w:t xml:space="preserve"> iii  </w:t>
      </w:r>
    </w:p>
    <w:p w14:paraId="19755751" w14:textId="236E9962" w:rsidR="005B2C4A" w:rsidRDefault="008D5697">
      <w:pPr>
        <w:pStyle w:val="Prrafodelista"/>
        <w:keepNext/>
        <w:numPr>
          <w:ilvl w:val="0"/>
          <w:numId w:val="4"/>
        </w:numPr>
      </w:pPr>
      <w:proofErr w:type="spellStart"/>
      <w:proofErr w:type="gramStart"/>
      <w:r>
        <w:t>i</w:t>
      </w:r>
      <w:proofErr w:type="spellEnd"/>
      <w:r>
        <w:t xml:space="preserve"> y</w:t>
      </w:r>
      <w:proofErr w:type="gramEnd"/>
      <w:r>
        <w:t xml:space="preserve"> ii  </w:t>
      </w:r>
    </w:p>
    <w:p w14:paraId="45A38874" w14:textId="76A4F4CC" w:rsidR="005B2C4A" w:rsidRDefault="008D5697">
      <w:pPr>
        <w:pStyle w:val="Prrafodelista"/>
        <w:keepNext/>
        <w:numPr>
          <w:ilvl w:val="0"/>
          <w:numId w:val="4"/>
        </w:numPr>
      </w:pPr>
      <w:r>
        <w:t xml:space="preserve">ii y iii  </w:t>
      </w:r>
    </w:p>
    <w:p w14:paraId="2DB6B5AA" w14:textId="29EDD0C8" w:rsidR="005B2C4A" w:rsidRDefault="008D5697">
      <w:pPr>
        <w:pStyle w:val="Prrafodelista"/>
        <w:keepNext/>
        <w:numPr>
          <w:ilvl w:val="0"/>
          <w:numId w:val="4"/>
        </w:numPr>
      </w:pPr>
      <w:proofErr w:type="spellStart"/>
      <w:r>
        <w:t>Todas</w:t>
      </w:r>
      <w:proofErr w:type="spellEnd"/>
      <w:r>
        <w:t xml:space="preserve">  </w:t>
      </w:r>
    </w:p>
    <w:p w14:paraId="55640755" w14:textId="77777777" w:rsidR="005B2C4A" w:rsidRDefault="005B2C4A"/>
    <w:p w14:paraId="689557B3" w14:textId="77777777" w:rsidR="00486DC5" w:rsidRPr="00ED07F3" w:rsidRDefault="008D5697" w:rsidP="00677207">
      <w:pPr>
        <w:pStyle w:val="Prrafodelista"/>
        <w:keepNext/>
        <w:numPr>
          <w:ilvl w:val="0"/>
          <w:numId w:val="9"/>
        </w:numPr>
        <w:rPr>
          <w:lang w:val="es-CL"/>
        </w:rPr>
      </w:pPr>
      <w:r w:rsidRPr="00486DC5">
        <w:rPr>
          <w:lang w:val="es-CL"/>
        </w:rPr>
        <w:lastRenderedPageBreak/>
        <w:t xml:space="preserve">Es correcto señalar para los siguientes beneficiarios de pensión de sobrevivencia (PS), que su pensión de referencia es, equivalente a los siguientes porcentajes de la pensión de referencia (PR) del causante:   </w:t>
      </w:r>
    </w:p>
    <w:p w14:paraId="11E19CE1" w14:textId="77777777" w:rsidR="009871D9" w:rsidRPr="00ED07F3" w:rsidRDefault="009871D9" w:rsidP="009871D9">
      <w:pPr>
        <w:pStyle w:val="Prrafodelista"/>
        <w:keepNext/>
        <w:rPr>
          <w:lang w:val="es-CL"/>
        </w:rPr>
      </w:pPr>
    </w:p>
    <w:p w14:paraId="25998A42" w14:textId="77777777" w:rsidR="00486DC5" w:rsidRPr="00ED07F3" w:rsidRDefault="008D5697" w:rsidP="00677207">
      <w:pPr>
        <w:pStyle w:val="Prrafodelista"/>
        <w:keepNext/>
        <w:numPr>
          <w:ilvl w:val="1"/>
          <w:numId w:val="9"/>
        </w:numPr>
        <w:rPr>
          <w:lang w:val="es-CL"/>
        </w:rPr>
      </w:pPr>
      <w:r w:rsidRPr="00486DC5">
        <w:rPr>
          <w:lang w:val="es-CL"/>
        </w:rPr>
        <w:t xml:space="preserve">Padre o Madre, de filiación no matrimonial, con hijos con derecho a pensión: 30%   </w:t>
      </w:r>
    </w:p>
    <w:p w14:paraId="1811D477" w14:textId="77777777" w:rsidR="00486DC5" w:rsidRDefault="008D5697" w:rsidP="00677207">
      <w:pPr>
        <w:pStyle w:val="Prrafodelista"/>
        <w:keepNext/>
        <w:numPr>
          <w:ilvl w:val="1"/>
          <w:numId w:val="9"/>
        </w:numPr>
        <w:rPr>
          <w:lang w:val="es-CL"/>
        </w:rPr>
      </w:pPr>
      <w:r w:rsidRPr="00486DC5">
        <w:rPr>
          <w:lang w:val="es-CL"/>
        </w:rPr>
        <w:t xml:space="preserve">Dos hijos no inválidos menores de 18 años de afiliado sin cónyuge: 45% cada hijo   </w:t>
      </w:r>
    </w:p>
    <w:p w14:paraId="2E5F2008" w14:textId="59F3D993" w:rsidR="005B2C4A" w:rsidRPr="00486DC5" w:rsidRDefault="008D5697" w:rsidP="00677207">
      <w:pPr>
        <w:pStyle w:val="Prrafodelista"/>
        <w:keepNext/>
        <w:numPr>
          <w:ilvl w:val="1"/>
          <w:numId w:val="9"/>
        </w:numPr>
        <w:rPr>
          <w:lang w:val="es-CL"/>
        </w:rPr>
      </w:pPr>
      <w:r w:rsidRPr="00486DC5">
        <w:rPr>
          <w:lang w:val="es-CL"/>
        </w:rPr>
        <w:t xml:space="preserve">Hijo invalido parcial, de 24 </w:t>
      </w:r>
      <w:proofErr w:type="gramStart"/>
      <w:r w:rsidRPr="00486DC5">
        <w:rPr>
          <w:lang w:val="es-CL"/>
        </w:rPr>
        <w:t>años de edad</w:t>
      </w:r>
      <w:proofErr w:type="gramEnd"/>
      <w:r w:rsidRPr="00486DC5">
        <w:rPr>
          <w:lang w:val="es-CL"/>
        </w:rPr>
        <w:t>: 15% </w:t>
      </w:r>
    </w:p>
    <w:p w14:paraId="125CAE3F" w14:textId="390E67B7" w:rsidR="005B2C4A" w:rsidRDefault="008D5697">
      <w:pPr>
        <w:pStyle w:val="Prrafodelista"/>
        <w:keepNext/>
        <w:numPr>
          <w:ilvl w:val="0"/>
          <w:numId w:val="4"/>
        </w:numPr>
      </w:pPr>
      <w:r>
        <w:t xml:space="preserve">Solo </w:t>
      </w:r>
      <w:proofErr w:type="spellStart"/>
      <w:r>
        <w:t>i</w:t>
      </w:r>
      <w:proofErr w:type="spellEnd"/>
      <w:r>
        <w:t xml:space="preserve">  </w:t>
      </w:r>
    </w:p>
    <w:p w14:paraId="08956A7A" w14:textId="0F9B253D" w:rsidR="005B2C4A" w:rsidRDefault="008D5697">
      <w:pPr>
        <w:pStyle w:val="Prrafodelista"/>
        <w:keepNext/>
        <w:numPr>
          <w:ilvl w:val="0"/>
          <w:numId w:val="4"/>
        </w:numPr>
      </w:pPr>
      <w:r>
        <w:t xml:space="preserve">Solo iii </w:t>
      </w:r>
    </w:p>
    <w:p w14:paraId="672277A6" w14:textId="77B14BD0" w:rsidR="005B2C4A" w:rsidRDefault="008D5697">
      <w:pPr>
        <w:pStyle w:val="Prrafodelista"/>
        <w:keepNext/>
        <w:numPr>
          <w:ilvl w:val="0"/>
          <w:numId w:val="4"/>
        </w:numPr>
      </w:pPr>
      <w:r>
        <w:t xml:space="preserve">Solo </w:t>
      </w:r>
      <w:proofErr w:type="spellStart"/>
      <w:r>
        <w:t>i</w:t>
      </w:r>
      <w:proofErr w:type="spellEnd"/>
      <w:r>
        <w:t xml:space="preserve"> y ii  </w:t>
      </w:r>
    </w:p>
    <w:p w14:paraId="30551763" w14:textId="49ACC86B" w:rsidR="005B2C4A" w:rsidRDefault="008D5697">
      <w:pPr>
        <w:pStyle w:val="Prrafodelista"/>
        <w:keepNext/>
        <w:numPr>
          <w:ilvl w:val="0"/>
          <w:numId w:val="4"/>
        </w:numPr>
      </w:pPr>
      <w:r>
        <w:t xml:space="preserve">Solo ii y iii   </w:t>
      </w:r>
    </w:p>
    <w:p w14:paraId="5CA21078" w14:textId="77777777" w:rsidR="009871D9" w:rsidRDefault="009871D9" w:rsidP="009871D9">
      <w:pPr>
        <w:pStyle w:val="Prrafodelista"/>
        <w:keepNext/>
        <w:spacing w:before="120" w:line="240" w:lineRule="auto"/>
        <w:ind w:left="360"/>
      </w:pPr>
    </w:p>
    <w:p w14:paraId="4B6F0303" w14:textId="77777777" w:rsidR="005B2C4A" w:rsidRDefault="005B2C4A"/>
    <w:p w14:paraId="5EB78E8C" w14:textId="77777777" w:rsidR="009871D9" w:rsidRDefault="008D5697" w:rsidP="00677207">
      <w:pPr>
        <w:pStyle w:val="Prrafodelista"/>
        <w:keepNext/>
        <w:numPr>
          <w:ilvl w:val="0"/>
          <w:numId w:val="9"/>
        </w:numPr>
        <w:rPr>
          <w:lang w:val="es-CL"/>
        </w:rPr>
      </w:pPr>
      <w:r w:rsidRPr="00486DC5">
        <w:rPr>
          <w:lang w:val="es-CL"/>
        </w:rPr>
        <w:lastRenderedPageBreak/>
        <w:t xml:space="preserve">Si al fallecimiento del afiliado existieran fondos en la cuenta individual de cotizaciones obligatorias, de acuerdo con la información que se proporciona en la tabla siguiente, pueden solicitar retiro de herencia:  </w:t>
      </w:r>
    </w:p>
    <w:p w14:paraId="248D9AEB" w14:textId="77777777" w:rsidR="001639D7" w:rsidRDefault="001639D7" w:rsidP="001639D7">
      <w:pPr>
        <w:pStyle w:val="Prrafodelista"/>
        <w:keepNext/>
        <w:rPr>
          <w:lang w:val="es-CL"/>
        </w:rPr>
      </w:pPr>
    </w:p>
    <w:p w14:paraId="3CA561E8" w14:textId="67229D4B" w:rsidR="00486DC5" w:rsidRPr="009871D9" w:rsidRDefault="009871D9" w:rsidP="009871D9">
      <w:pPr>
        <w:keepNext/>
        <w:ind w:left="360"/>
        <w:rPr>
          <w:lang w:val="es-CL"/>
        </w:rPr>
      </w:pPr>
      <w:r w:rsidRPr="00F91303">
        <w:rPr>
          <w:noProof/>
        </w:rPr>
        <w:drawing>
          <wp:inline distT="0" distB="0" distL="0" distR="0" wp14:anchorId="35F925B5" wp14:editId="322853F7">
            <wp:extent cx="5612130" cy="1882140"/>
            <wp:effectExtent l="0" t="0" r="7620" b="3810"/>
            <wp:docPr id="16464834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4834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5697" w:rsidRPr="009871D9">
        <w:rPr>
          <w:lang w:val="es-CL"/>
        </w:rPr>
        <w:t xml:space="preserve">       </w:t>
      </w:r>
    </w:p>
    <w:p w14:paraId="7C9E2BF5" w14:textId="77777777" w:rsidR="00486DC5" w:rsidRDefault="008D5697" w:rsidP="00677207">
      <w:pPr>
        <w:pStyle w:val="Prrafodelista"/>
        <w:keepNext/>
        <w:numPr>
          <w:ilvl w:val="1"/>
          <w:numId w:val="9"/>
        </w:numPr>
        <w:rPr>
          <w:lang w:val="es-CL"/>
        </w:rPr>
      </w:pPr>
      <w:r w:rsidRPr="00486DC5">
        <w:rPr>
          <w:lang w:val="es-CL"/>
        </w:rPr>
        <w:t xml:space="preserve">Los hijos de José    </w:t>
      </w:r>
    </w:p>
    <w:p w14:paraId="2EA24076" w14:textId="77777777" w:rsidR="00486DC5" w:rsidRDefault="008D5697" w:rsidP="00677207">
      <w:pPr>
        <w:pStyle w:val="Prrafodelista"/>
        <w:keepNext/>
        <w:numPr>
          <w:ilvl w:val="1"/>
          <w:numId w:val="9"/>
        </w:numPr>
        <w:rPr>
          <w:lang w:val="es-CL"/>
        </w:rPr>
      </w:pPr>
      <w:r w:rsidRPr="00486DC5">
        <w:rPr>
          <w:lang w:val="es-CL"/>
        </w:rPr>
        <w:t xml:space="preserve">El hijo de Jorge    </w:t>
      </w:r>
    </w:p>
    <w:p w14:paraId="19C34D1B" w14:textId="54C898FF" w:rsidR="005B2C4A" w:rsidRPr="00486DC5" w:rsidRDefault="008D5697" w:rsidP="00677207">
      <w:pPr>
        <w:pStyle w:val="Prrafodelista"/>
        <w:keepNext/>
        <w:numPr>
          <w:ilvl w:val="1"/>
          <w:numId w:val="9"/>
        </w:numPr>
        <w:rPr>
          <w:lang w:val="es-CL"/>
        </w:rPr>
      </w:pPr>
      <w:r w:rsidRPr="00486DC5">
        <w:rPr>
          <w:lang w:val="es-CL"/>
        </w:rPr>
        <w:t>El hijo de Javier. </w:t>
      </w:r>
    </w:p>
    <w:p w14:paraId="7471D6C7" w14:textId="75008BD0" w:rsidR="005B2C4A" w:rsidRDefault="008D5697">
      <w:pPr>
        <w:pStyle w:val="Prrafodelista"/>
        <w:keepNext/>
        <w:numPr>
          <w:ilvl w:val="0"/>
          <w:numId w:val="4"/>
        </w:numPr>
      </w:pPr>
      <w:r>
        <w:t xml:space="preserve">Solo </w:t>
      </w:r>
      <w:proofErr w:type="spellStart"/>
      <w:r>
        <w:t>i</w:t>
      </w:r>
      <w:proofErr w:type="spellEnd"/>
      <w:r>
        <w:t xml:space="preserve">  </w:t>
      </w:r>
    </w:p>
    <w:p w14:paraId="4E49858E" w14:textId="671DA6AD" w:rsidR="005B2C4A" w:rsidRDefault="008D5697">
      <w:pPr>
        <w:pStyle w:val="Prrafodelista"/>
        <w:keepNext/>
        <w:numPr>
          <w:ilvl w:val="0"/>
          <w:numId w:val="4"/>
        </w:numPr>
      </w:pPr>
      <w:r>
        <w:t xml:space="preserve">Solo ii  </w:t>
      </w:r>
    </w:p>
    <w:p w14:paraId="75957CC3" w14:textId="34BD2D66" w:rsidR="005B2C4A" w:rsidRDefault="008D5697">
      <w:pPr>
        <w:pStyle w:val="Prrafodelista"/>
        <w:keepNext/>
        <w:numPr>
          <w:ilvl w:val="0"/>
          <w:numId w:val="4"/>
        </w:numPr>
      </w:pPr>
      <w:r>
        <w:t xml:space="preserve">Solo </w:t>
      </w:r>
      <w:proofErr w:type="spellStart"/>
      <w:r>
        <w:t>i</w:t>
      </w:r>
      <w:proofErr w:type="spellEnd"/>
      <w:r>
        <w:t xml:space="preserve"> y ii  </w:t>
      </w:r>
    </w:p>
    <w:p w14:paraId="02E03F6D" w14:textId="7DC0AD06" w:rsidR="005B2C4A" w:rsidRDefault="008D5697">
      <w:pPr>
        <w:pStyle w:val="Prrafodelista"/>
        <w:keepNext/>
        <w:numPr>
          <w:ilvl w:val="0"/>
          <w:numId w:val="4"/>
        </w:numPr>
      </w:pPr>
      <w:r>
        <w:t xml:space="preserve">Solo ii y iii  </w:t>
      </w:r>
    </w:p>
    <w:p w14:paraId="6FEDF25D" w14:textId="77777777" w:rsidR="005B2C4A" w:rsidRPr="00486DC5" w:rsidRDefault="005B2C4A">
      <w:pPr>
        <w:rPr>
          <w:lang w:val="es-CL"/>
        </w:rPr>
      </w:pPr>
    </w:p>
    <w:p w14:paraId="4072B17D" w14:textId="77777777" w:rsidR="001639D7" w:rsidRDefault="008D5697" w:rsidP="00677207">
      <w:pPr>
        <w:pStyle w:val="Prrafodelista"/>
        <w:keepNext/>
        <w:numPr>
          <w:ilvl w:val="0"/>
          <w:numId w:val="9"/>
        </w:numPr>
        <w:rPr>
          <w:lang w:val="es-CL"/>
        </w:rPr>
      </w:pPr>
      <w:r w:rsidRPr="009871D9">
        <w:rPr>
          <w:lang w:val="es-CL"/>
        </w:rPr>
        <w:lastRenderedPageBreak/>
        <w:t xml:space="preserve">El o la conviviente civil, pueden ser beneficiario o beneficiaría de pensión de sobrevivencia, cumpliendo determinados requisitos. </w:t>
      </w:r>
      <w:proofErr w:type="gramStart"/>
      <w:r w:rsidRPr="009871D9">
        <w:rPr>
          <w:lang w:val="es-CL"/>
        </w:rPr>
        <w:t>De acuerdo a</w:t>
      </w:r>
      <w:proofErr w:type="gramEnd"/>
      <w:r w:rsidRPr="009871D9">
        <w:rPr>
          <w:lang w:val="es-CL"/>
        </w:rPr>
        <w:t xml:space="preserve"> la información que se proporciona en la tabla siguiente, es correcto señalar que son beneficiarios de pensión de sobrevivencia los convivientes civiles:      </w:t>
      </w:r>
    </w:p>
    <w:p w14:paraId="296F6369" w14:textId="677CF93E" w:rsidR="005B2C4A" w:rsidRDefault="008D5697" w:rsidP="001639D7">
      <w:pPr>
        <w:pStyle w:val="Prrafodelista"/>
        <w:keepNext/>
        <w:rPr>
          <w:lang w:val="es-CL"/>
        </w:rPr>
      </w:pPr>
      <w:r w:rsidRPr="009871D9">
        <w:rPr>
          <w:lang w:val="es-CL"/>
        </w:rPr>
        <w:t xml:space="preserve">  </w:t>
      </w:r>
    </w:p>
    <w:p w14:paraId="0C4BAA4C" w14:textId="4DD0DA82" w:rsidR="009871D9" w:rsidRPr="009871D9" w:rsidRDefault="009871D9" w:rsidP="009871D9">
      <w:pPr>
        <w:pStyle w:val="Prrafodelista"/>
        <w:keepNext/>
        <w:rPr>
          <w:lang w:val="es-CL"/>
        </w:rPr>
      </w:pPr>
      <w:r w:rsidRPr="000B3E1C">
        <w:rPr>
          <w:noProof/>
        </w:rPr>
        <w:drawing>
          <wp:inline distT="0" distB="0" distL="0" distR="0" wp14:anchorId="605B9035" wp14:editId="33B81912">
            <wp:extent cx="5612130" cy="2007235"/>
            <wp:effectExtent l="0" t="0" r="7620" b="0"/>
            <wp:docPr id="1186177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77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57E86" w14:textId="784721DB" w:rsidR="005B2C4A" w:rsidRDefault="008D5697">
      <w:pPr>
        <w:pStyle w:val="Prrafodelista"/>
        <w:keepNext/>
        <w:numPr>
          <w:ilvl w:val="0"/>
          <w:numId w:val="4"/>
        </w:numPr>
      </w:pPr>
      <w:r>
        <w:t xml:space="preserve">Solo Claudia y Francisca  </w:t>
      </w:r>
    </w:p>
    <w:p w14:paraId="5213AA2E" w14:textId="5F728C2A" w:rsidR="005B2C4A" w:rsidRDefault="008D5697">
      <w:pPr>
        <w:pStyle w:val="Prrafodelista"/>
        <w:keepNext/>
        <w:numPr>
          <w:ilvl w:val="0"/>
          <w:numId w:val="4"/>
        </w:numPr>
      </w:pPr>
      <w:r>
        <w:t xml:space="preserve">Solo Francisca y Carlos  </w:t>
      </w:r>
    </w:p>
    <w:p w14:paraId="577475D6" w14:textId="7B0E46B5" w:rsidR="005B2C4A" w:rsidRDefault="008D5697">
      <w:pPr>
        <w:pStyle w:val="Prrafodelista"/>
        <w:keepNext/>
        <w:numPr>
          <w:ilvl w:val="0"/>
          <w:numId w:val="4"/>
        </w:numPr>
      </w:pPr>
      <w:r>
        <w:t xml:space="preserve">Solo Carlos  </w:t>
      </w:r>
    </w:p>
    <w:p w14:paraId="14136E38" w14:textId="72BF20BF" w:rsidR="005B2C4A" w:rsidRDefault="008D5697" w:rsidP="00486DC5">
      <w:pPr>
        <w:pStyle w:val="Prrafodelista"/>
        <w:keepNext/>
        <w:numPr>
          <w:ilvl w:val="0"/>
          <w:numId w:val="4"/>
        </w:numPr>
      </w:pPr>
      <w:r>
        <w:t xml:space="preserve">Todos  </w:t>
      </w:r>
    </w:p>
    <w:p w14:paraId="7E275F7A" w14:textId="77777777" w:rsidR="009871D9" w:rsidRDefault="009871D9" w:rsidP="009871D9">
      <w:pPr>
        <w:pStyle w:val="Prrafodelista"/>
        <w:keepNext/>
        <w:ind w:left="360"/>
      </w:pPr>
    </w:p>
    <w:p w14:paraId="37CEC993" w14:textId="77777777" w:rsidR="00486DC5" w:rsidRDefault="00486DC5">
      <w:pPr>
        <w:keepNext/>
        <w:rPr>
          <w:lang w:val="es-CL"/>
        </w:rPr>
      </w:pPr>
    </w:p>
    <w:p w14:paraId="672015BA" w14:textId="77777777" w:rsidR="00486DC5" w:rsidRDefault="008D5697" w:rsidP="00677207">
      <w:pPr>
        <w:pStyle w:val="Prrafodelista"/>
        <w:keepNext/>
        <w:numPr>
          <w:ilvl w:val="0"/>
          <w:numId w:val="9"/>
        </w:numPr>
        <w:rPr>
          <w:lang w:val="es-CL"/>
        </w:rPr>
      </w:pPr>
      <w:r w:rsidRPr="00486DC5">
        <w:rPr>
          <w:lang w:val="es-CL"/>
        </w:rPr>
        <w:t xml:space="preserve">Constituyen Herencia los fondos de la cuenta de capitalización individual, quedados al fallecimiento de un causante y no contando éste con beneficiarios de pensión de sobrevivencia, en los siguientes casos:   </w:t>
      </w:r>
    </w:p>
    <w:p w14:paraId="7A43BF32" w14:textId="77777777" w:rsidR="009871D9" w:rsidRDefault="009871D9" w:rsidP="009871D9">
      <w:pPr>
        <w:pStyle w:val="Prrafodelista"/>
        <w:keepNext/>
        <w:rPr>
          <w:lang w:val="es-CL"/>
        </w:rPr>
      </w:pPr>
    </w:p>
    <w:p w14:paraId="00321490" w14:textId="77777777" w:rsidR="00486DC5" w:rsidRDefault="00486DC5" w:rsidP="00677207">
      <w:pPr>
        <w:pStyle w:val="Prrafodelista"/>
        <w:keepNext/>
        <w:numPr>
          <w:ilvl w:val="1"/>
          <w:numId w:val="9"/>
        </w:numPr>
        <w:rPr>
          <w:lang w:val="es-CL"/>
        </w:rPr>
      </w:pPr>
      <w:r>
        <w:rPr>
          <w:lang w:val="es-CL"/>
        </w:rPr>
        <w:t>A</w:t>
      </w:r>
      <w:r w:rsidR="008D5697" w:rsidRPr="00486DC5">
        <w:rPr>
          <w:lang w:val="es-CL"/>
        </w:rPr>
        <w:t xml:space="preserve">filiado no pensionado que fallece.   </w:t>
      </w:r>
    </w:p>
    <w:p w14:paraId="753F5D3B" w14:textId="77777777" w:rsidR="00486DC5" w:rsidRDefault="008D5697" w:rsidP="00677207">
      <w:pPr>
        <w:pStyle w:val="Prrafodelista"/>
        <w:keepNext/>
        <w:numPr>
          <w:ilvl w:val="1"/>
          <w:numId w:val="9"/>
        </w:numPr>
        <w:rPr>
          <w:lang w:val="es-CL"/>
        </w:rPr>
      </w:pPr>
      <w:r w:rsidRPr="00486DC5">
        <w:rPr>
          <w:lang w:val="es-CL"/>
        </w:rPr>
        <w:t xml:space="preserve">Afiliado que fallece pensionado en la modalidad de renta vitalicia con retiro programado.   </w:t>
      </w:r>
    </w:p>
    <w:p w14:paraId="1C489022" w14:textId="63A96973" w:rsidR="005B2C4A" w:rsidRPr="00486DC5" w:rsidRDefault="008D5697" w:rsidP="00677207">
      <w:pPr>
        <w:pStyle w:val="Prrafodelista"/>
        <w:keepNext/>
        <w:numPr>
          <w:ilvl w:val="1"/>
          <w:numId w:val="9"/>
        </w:numPr>
        <w:rPr>
          <w:lang w:val="es-CL"/>
        </w:rPr>
      </w:pPr>
      <w:r w:rsidRPr="00486DC5">
        <w:rPr>
          <w:lang w:val="es-CL"/>
        </w:rPr>
        <w:t>Afiliado pensionado en la modalidad renta temporal con renta vitalicia diferida que fallece encontrándose en el período de renta temporal. </w:t>
      </w:r>
    </w:p>
    <w:p w14:paraId="26CE1B3B" w14:textId="328D682B" w:rsidR="005B2C4A" w:rsidRDefault="008D5697">
      <w:pPr>
        <w:pStyle w:val="Prrafodelista"/>
        <w:keepNext/>
        <w:numPr>
          <w:ilvl w:val="0"/>
          <w:numId w:val="4"/>
        </w:numPr>
      </w:pPr>
      <w:proofErr w:type="spellStart"/>
      <w:r>
        <w:t>i</w:t>
      </w:r>
      <w:proofErr w:type="spellEnd"/>
      <w:r>
        <w:t xml:space="preserve">, ii y iii  </w:t>
      </w:r>
    </w:p>
    <w:p w14:paraId="4BF766B9" w14:textId="7EDB8855" w:rsidR="005B2C4A" w:rsidRDefault="008D5697">
      <w:pPr>
        <w:pStyle w:val="Prrafodelista"/>
        <w:keepNext/>
        <w:numPr>
          <w:ilvl w:val="0"/>
          <w:numId w:val="4"/>
        </w:numPr>
      </w:pPr>
      <w:r>
        <w:t xml:space="preserve">Solo </w:t>
      </w:r>
      <w:proofErr w:type="spellStart"/>
      <w:r>
        <w:t>i</w:t>
      </w:r>
      <w:proofErr w:type="spellEnd"/>
      <w:r>
        <w:t xml:space="preserve"> y ii  </w:t>
      </w:r>
    </w:p>
    <w:p w14:paraId="6D2C9B33" w14:textId="25352B0F" w:rsidR="005B2C4A" w:rsidRDefault="008D5697">
      <w:pPr>
        <w:pStyle w:val="Prrafodelista"/>
        <w:keepNext/>
        <w:numPr>
          <w:ilvl w:val="0"/>
          <w:numId w:val="4"/>
        </w:numPr>
      </w:pPr>
      <w:r>
        <w:t xml:space="preserve">Solo </w:t>
      </w:r>
      <w:proofErr w:type="spellStart"/>
      <w:r>
        <w:t>i</w:t>
      </w:r>
      <w:proofErr w:type="spellEnd"/>
      <w:r>
        <w:t xml:space="preserve"> y iii  </w:t>
      </w:r>
    </w:p>
    <w:p w14:paraId="634AE51E" w14:textId="79A632D0" w:rsidR="005B2C4A" w:rsidRDefault="008D5697">
      <w:pPr>
        <w:pStyle w:val="Prrafodelista"/>
        <w:keepNext/>
        <w:numPr>
          <w:ilvl w:val="0"/>
          <w:numId w:val="4"/>
        </w:numPr>
      </w:pPr>
      <w:r>
        <w:t xml:space="preserve">Solo ii y iii  </w:t>
      </w:r>
    </w:p>
    <w:p w14:paraId="4B4497D3" w14:textId="77777777" w:rsidR="005B2C4A" w:rsidRDefault="005B2C4A"/>
    <w:p w14:paraId="739B9A94" w14:textId="20312388" w:rsidR="005B2C4A" w:rsidRPr="00486DC5" w:rsidRDefault="008D5697" w:rsidP="00677207">
      <w:pPr>
        <w:pStyle w:val="Prrafodelista"/>
        <w:keepNext/>
        <w:numPr>
          <w:ilvl w:val="0"/>
          <w:numId w:val="9"/>
        </w:numPr>
        <w:rPr>
          <w:lang w:val="es-CL"/>
        </w:rPr>
      </w:pPr>
      <w:r w:rsidRPr="00486DC5">
        <w:rPr>
          <w:lang w:val="es-CL"/>
        </w:rPr>
        <w:t>El sistema de pensiones permite que el saldo del afiliado fallecido siempre constituye herencia cuando: </w:t>
      </w:r>
    </w:p>
    <w:p w14:paraId="33861C39" w14:textId="09F5E002" w:rsidR="005B2C4A" w:rsidRDefault="008D5697">
      <w:pPr>
        <w:pStyle w:val="Prrafodelista"/>
        <w:keepNext/>
        <w:numPr>
          <w:ilvl w:val="0"/>
          <w:numId w:val="4"/>
        </w:numPr>
      </w:pPr>
      <w:r>
        <w:t xml:space="preserve">Solo </w:t>
      </w:r>
      <w:proofErr w:type="spellStart"/>
      <w:r>
        <w:t>quedan</w:t>
      </w:r>
      <w:proofErr w:type="spellEnd"/>
      <w:r>
        <w:t xml:space="preserve"> </w:t>
      </w:r>
      <w:proofErr w:type="spellStart"/>
      <w:r>
        <w:t>hijos</w:t>
      </w:r>
      <w:proofErr w:type="spellEnd"/>
      <w:r>
        <w:t xml:space="preserve"> </w:t>
      </w:r>
      <w:proofErr w:type="spellStart"/>
      <w:r>
        <w:t>sobrevivientes</w:t>
      </w:r>
      <w:proofErr w:type="spellEnd"/>
      <w:r>
        <w:t xml:space="preserve">.  </w:t>
      </w:r>
    </w:p>
    <w:p w14:paraId="3AF5854F" w14:textId="5C3AAFA3" w:rsidR="005B2C4A" w:rsidRPr="00486DC5" w:rsidRDefault="008D5697">
      <w:pPr>
        <w:pStyle w:val="Prrafodelista"/>
        <w:keepNext/>
        <w:numPr>
          <w:ilvl w:val="0"/>
          <w:numId w:val="4"/>
        </w:numPr>
        <w:rPr>
          <w:lang w:val="es-CL"/>
        </w:rPr>
      </w:pPr>
      <w:r w:rsidRPr="00486DC5">
        <w:rPr>
          <w:lang w:val="es-CL"/>
        </w:rPr>
        <w:t xml:space="preserve">El afiliado fallece estando pensionado.  </w:t>
      </w:r>
    </w:p>
    <w:p w14:paraId="7807EFED" w14:textId="57C7E297" w:rsidR="005B2C4A" w:rsidRPr="00486DC5" w:rsidRDefault="008D5697">
      <w:pPr>
        <w:pStyle w:val="Prrafodelista"/>
        <w:keepNext/>
        <w:numPr>
          <w:ilvl w:val="0"/>
          <w:numId w:val="4"/>
        </w:numPr>
        <w:rPr>
          <w:lang w:val="es-CL"/>
        </w:rPr>
      </w:pPr>
      <w:r w:rsidRPr="00486DC5">
        <w:rPr>
          <w:lang w:val="es-CL"/>
        </w:rPr>
        <w:t xml:space="preserve">El afiliado fallece durante la vida activa.  </w:t>
      </w:r>
    </w:p>
    <w:p w14:paraId="638C5B32" w14:textId="7168028F" w:rsidR="005B2C4A" w:rsidRPr="00486DC5" w:rsidRDefault="008D5697">
      <w:pPr>
        <w:pStyle w:val="Prrafodelista"/>
        <w:keepNext/>
        <w:numPr>
          <w:ilvl w:val="0"/>
          <w:numId w:val="4"/>
        </w:numPr>
        <w:rPr>
          <w:lang w:val="es-CL"/>
        </w:rPr>
      </w:pPr>
      <w:r w:rsidRPr="00486DC5">
        <w:rPr>
          <w:lang w:val="es-CL"/>
        </w:rPr>
        <w:t xml:space="preserve">No existen beneficiarios con derecho a pensión de sobrevivencia.  </w:t>
      </w:r>
    </w:p>
    <w:p w14:paraId="1A936FFF" w14:textId="77777777" w:rsidR="005B2C4A" w:rsidRPr="00486DC5" w:rsidRDefault="005B2C4A">
      <w:pPr>
        <w:rPr>
          <w:lang w:val="es-CL"/>
        </w:rPr>
      </w:pPr>
    </w:p>
    <w:p w14:paraId="6F66604A" w14:textId="77777777" w:rsidR="005B2C4A" w:rsidRPr="00486DC5" w:rsidRDefault="005B2C4A">
      <w:pPr>
        <w:rPr>
          <w:lang w:val="es-CL"/>
        </w:rPr>
      </w:pPr>
    </w:p>
    <w:p w14:paraId="09CDC167" w14:textId="77777777" w:rsidR="005B2C4A" w:rsidRPr="00486DC5" w:rsidRDefault="005B2C4A">
      <w:pPr>
        <w:rPr>
          <w:lang w:val="es-CL"/>
        </w:rPr>
      </w:pPr>
    </w:p>
    <w:sectPr w:rsidR="005B2C4A" w:rsidRPr="00486DC5">
      <w:footerReference w:type="even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1290C" w14:textId="77777777" w:rsidR="00551626" w:rsidRDefault="00551626">
      <w:pPr>
        <w:spacing w:line="240" w:lineRule="auto"/>
      </w:pPr>
      <w:r>
        <w:separator/>
      </w:r>
    </w:p>
  </w:endnote>
  <w:endnote w:type="continuationSeparator" w:id="0">
    <w:p w14:paraId="52063049" w14:textId="77777777" w:rsidR="00551626" w:rsidRDefault="005516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AB1A2" w14:textId="77777777" w:rsidR="008D5697" w:rsidRDefault="008D5697" w:rsidP="005D561C">
    <w:pPr>
      <w:pStyle w:val="Piedepgina"/>
      <w:framePr w:wrap="none" w:vAnchor="text" w:hAnchor="margin" w:xAlign="right" w:y="1"/>
      <w:rPr>
        <w:rStyle w:val="Nmerodepgina"/>
      </w:rPr>
    </w:pPr>
    <w:r>
      <w:t xml:space="preserve">Page </w:t>
    </w:r>
    <w:r>
      <w:rPr>
        <w:rStyle w:val="Nmerodepgina"/>
      </w:rPr>
      <w:fldChar w:fldCharType="begin"/>
    </w:r>
    <w:r>
      <w:rPr>
        <w:rStyle w:val="Nmerodepgina"/>
      </w:rPr>
      <w:instrText xml:space="preserve">PAGE \* MERGEFORMAT </w:instrText>
    </w:r>
    <w:r>
      <w:rPr>
        <w:rStyle w:val="Nmerodepgina"/>
      </w:rPr>
      <w:fldChar w:fldCharType="end"/>
    </w:r>
    <w:r>
      <w:t xml:space="preserve">of </w:t>
    </w:r>
    <w:r>
      <w:rPr>
        <w:rStyle w:val="Nmerodepgina"/>
      </w:rPr>
      <w:fldChar w:fldCharType="begin"/>
    </w:r>
    <w:r>
      <w:rPr>
        <w:rStyle w:val="Nmerodepgina"/>
      </w:rPr>
      <w:instrText xml:space="preserve">NUMPAGES \* MERGEFORMAT </w:instrText>
    </w:r>
    <w:r>
      <w:rPr>
        <w:rStyle w:val="Nmerodepgina"/>
      </w:rPr>
      <w:fldChar w:fldCharType="end"/>
    </w:r>
  </w:p>
  <w:p w14:paraId="4FBD910E" w14:textId="77777777" w:rsidR="008D5697" w:rsidRDefault="008D5697" w:rsidP="00EB001B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66576729"/>
      <w:docPartObj>
        <w:docPartGallery w:val="Page Numbers (Bottom of Page)"/>
        <w:docPartUnique/>
      </w:docPartObj>
    </w:sdtPr>
    <w:sdtContent>
      <w:p w14:paraId="4127525E" w14:textId="5BEA44F5" w:rsidR="00ED16A0" w:rsidRDefault="00ED16A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0A6AD2C2" w14:textId="77777777" w:rsidR="00ED16A0" w:rsidRDefault="00ED16A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4586F" w14:textId="77777777" w:rsidR="00551626" w:rsidRDefault="00551626">
      <w:pPr>
        <w:spacing w:line="240" w:lineRule="auto"/>
      </w:pPr>
      <w:r>
        <w:separator/>
      </w:r>
    </w:p>
  </w:footnote>
  <w:footnote w:type="continuationSeparator" w:id="0">
    <w:p w14:paraId="16F406F0" w14:textId="77777777" w:rsidR="00551626" w:rsidRDefault="0055162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A0BF6"/>
    <w:multiLevelType w:val="multilevel"/>
    <w:tmpl w:val="0409001D"/>
    <w:numStyleLink w:val="Singlepunch"/>
  </w:abstractNum>
  <w:abstractNum w:abstractNumId="1" w15:restartNumberingAfterBreak="0">
    <w:nsid w:val="16FF726E"/>
    <w:multiLevelType w:val="hybridMultilevel"/>
    <w:tmpl w:val="3AEA7DD8"/>
    <w:lvl w:ilvl="0" w:tplc="340A0011">
      <w:start w:val="1"/>
      <w:numFmt w:val="decimal"/>
      <w:lvlText w:val="%1)"/>
      <w:lvlJc w:val="left"/>
      <w:pPr>
        <w:ind w:left="144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890DF4"/>
    <w:multiLevelType w:val="hybridMultilevel"/>
    <w:tmpl w:val="E858256A"/>
    <w:lvl w:ilvl="0" w:tplc="C1382A64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800" w:hanging="360"/>
      </w:pPr>
    </w:lvl>
    <w:lvl w:ilvl="2" w:tplc="340A001B">
      <w:start w:val="1"/>
      <w:numFmt w:val="lowerRoman"/>
      <w:lvlText w:val="%3."/>
      <w:lvlJc w:val="right"/>
      <w:pPr>
        <w:ind w:left="2520" w:hanging="180"/>
      </w:pPr>
    </w:lvl>
    <w:lvl w:ilvl="3" w:tplc="340A000F">
      <w:start w:val="1"/>
      <w:numFmt w:val="decimal"/>
      <w:lvlText w:val="%4."/>
      <w:lvlJc w:val="left"/>
      <w:pPr>
        <w:ind w:left="3240" w:hanging="360"/>
      </w:pPr>
    </w:lvl>
    <w:lvl w:ilvl="4" w:tplc="340A0019">
      <w:start w:val="1"/>
      <w:numFmt w:val="lowerLetter"/>
      <w:lvlText w:val="%5."/>
      <w:lvlJc w:val="left"/>
      <w:pPr>
        <w:ind w:left="3960" w:hanging="360"/>
      </w:pPr>
    </w:lvl>
    <w:lvl w:ilvl="5" w:tplc="340A001B">
      <w:start w:val="1"/>
      <w:numFmt w:val="lowerRoman"/>
      <w:lvlText w:val="%6."/>
      <w:lvlJc w:val="right"/>
      <w:pPr>
        <w:ind w:left="4680" w:hanging="180"/>
      </w:pPr>
    </w:lvl>
    <w:lvl w:ilvl="6" w:tplc="340A000F">
      <w:start w:val="1"/>
      <w:numFmt w:val="decimal"/>
      <w:lvlText w:val="%7."/>
      <w:lvlJc w:val="left"/>
      <w:pPr>
        <w:ind w:left="5400" w:hanging="360"/>
      </w:pPr>
    </w:lvl>
    <w:lvl w:ilvl="7" w:tplc="340A0019">
      <w:start w:val="1"/>
      <w:numFmt w:val="lowerLetter"/>
      <w:lvlText w:val="%8."/>
      <w:lvlJc w:val="left"/>
      <w:pPr>
        <w:ind w:left="6120" w:hanging="360"/>
      </w:pPr>
    </w:lvl>
    <w:lvl w:ilvl="8" w:tplc="340A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72A27EC"/>
    <w:multiLevelType w:val="hybridMultilevel"/>
    <w:tmpl w:val="5E60EC8E"/>
    <w:lvl w:ilvl="0" w:tplc="4E8A640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87309BCA">
      <w:start w:val="1"/>
      <w:numFmt w:val="lowerRoman"/>
      <w:lvlText w:val="%2."/>
      <w:lvlJc w:val="left"/>
      <w:pPr>
        <w:ind w:left="1440" w:hanging="360"/>
      </w:pPr>
      <w:rPr>
        <w:rFonts w:asciiTheme="minorHAnsi" w:eastAsiaTheme="minorEastAsia" w:hAnsiTheme="minorHAnsi" w:cstheme="minorBidi"/>
      </w:r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8E1CE2"/>
    <w:multiLevelType w:val="multilevel"/>
    <w:tmpl w:val="0409001D"/>
    <w:numStyleLink w:val="Multipunch"/>
  </w:abstractNum>
  <w:abstractNum w:abstractNumId="5" w15:restartNumberingAfterBreak="0">
    <w:nsid w:val="2A9C543C"/>
    <w:multiLevelType w:val="multilevel"/>
    <w:tmpl w:val="0409001D"/>
    <w:styleLink w:val="Multipunch"/>
    <w:lvl w:ilvl="0">
      <w:start w:val="1"/>
      <w:numFmt w:val="bullet"/>
      <w:lvlText w:val="▢"/>
      <w:lvlJc w:val="left"/>
      <w:pPr>
        <w:spacing w:before="120"/>
        <w:ind w:left="360"/>
      </w:pPr>
      <w:rPr>
        <w:rFonts w:ascii="Courier New" w:eastAsia="Courier New" w:hAnsi="Courier New" w:cs="Courier New"/>
        <w:color w:val="BFBFBF"/>
        <w:sz w:val="56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2B753DE"/>
    <w:multiLevelType w:val="hybridMultilevel"/>
    <w:tmpl w:val="9FFCFB16"/>
    <w:lvl w:ilvl="0" w:tplc="C1382A6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A2778A6"/>
    <w:multiLevelType w:val="multilevel"/>
    <w:tmpl w:val="0409001D"/>
    <w:styleLink w:val="Singlepunch"/>
    <w:lvl w:ilvl="0">
      <w:start w:val="1"/>
      <w:numFmt w:val="bullet"/>
      <w:lvlText w:val="o"/>
      <w:lvlJc w:val="left"/>
      <w:pPr>
        <w:spacing w:before="120"/>
        <w:ind w:left="360"/>
      </w:pPr>
      <w:rPr>
        <w:rFonts w:ascii="Courier New" w:eastAsia="Courier New" w:hAnsi="Courier New" w:cs="Courier New"/>
        <w:color w:val="BFBFBF"/>
        <w:sz w:val="5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4C1E5C31"/>
    <w:multiLevelType w:val="hybridMultilevel"/>
    <w:tmpl w:val="C3D2F726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C1382A64">
      <w:start w:val="1"/>
      <w:numFmt w:val="lowerRoman"/>
      <w:lvlText w:val="%2."/>
      <w:lvlJc w:val="left"/>
      <w:pPr>
        <w:ind w:left="1080" w:hanging="360"/>
      </w:pPr>
      <w:rPr>
        <w:rFonts w:hint="default"/>
      </w:r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2766029">
    <w:abstractNumId w:val="5"/>
  </w:num>
  <w:num w:numId="2" w16cid:durableId="556360221">
    <w:abstractNumId w:val="4"/>
  </w:num>
  <w:num w:numId="3" w16cid:durableId="1528175902">
    <w:abstractNumId w:val="7"/>
  </w:num>
  <w:num w:numId="4" w16cid:durableId="385882194">
    <w:abstractNumId w:val="0"/>
  </w:num>
  <w:num w:numId="5" w16cid:durableId="314145654">
    <w:abstractNumId w:val="8"/>
  </w:num>
  <w:num w:numId="6" w16cid:durableId="1396317344">
    <w:abstractNumId w:val="6"/>
  </w:num>
  <w:num w:numId="7" w16cid:durableId="1721636878">
    <w:abstractNumId w:val="1"/>
  </w:num>
  <w:num w:numId="8" w16cid:durableId="1215196351">
    <w:abstractNumId w:val="2"/>
  </w:num>
  <w:num w:numId="9" w16cid:durableId="4851695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growAutofit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2B15"/>
    <w:rsid w:val="001639D7"/>
    <w:rsid w:val="00486DC5"/>
    <w:rsid w:val="00531BE5"/>
    <w:rsid w:val="00551626"/>
    <w:rsid w:val="005B2C4A"/>
    <w:rsid w:val="00677207"/>
    <w:rsid w:val="008D5697"/>
    <w:rsid w:val="009871D9"/>
    <w:rsid w:val="00B70267"/>
    <w:rsid w:val="00D51054"/>
    <w:rsid w:val="00ED07F3"/>
    <w:rsid w:val="00ED16A0"/>
    <w:rsid w:val="00F22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F5FC8"/>
  <w15:docId w15:val="{544B629D-D558-45AA-B8A7-D9EDF4348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55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QTable">
    <w:name w:val="QTable"/>
    <w:uiPriority w:val="99"/>
    <w:qFormat/>
    <w:rsid w:val="003459A3"/>
    <w:pPr>
      <w:spacing w:line="240" w:lineRule="auto"/>
    </w:pPr>
    <w:tblPr>
      <w:tblStyleRow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V w:val="single" w:sz="4" w:space="0" w:color="DDDDDD"/>
      </w:tblBorders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QQuestionTable">
    <w:name w:val="QQuestion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</w:tcPr>
    </w:tblStylePr>
  </w:style>
  <w:style w:type="table" w:customStyle="1" w:styleId="QQuestionTable0">
    <w:name w:val="QQuestion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QuestionTableBipolar">
    <w:name w:val="QQuestionTableBipolar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  <w:shd w:val="clear" w:color="auto" w:fill="auto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TextTable">
    <w:name w:val="QText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Borders>
        <w:insideH w:val="single" w:sz="4" w:space="0" w:color="BFBFBF"/>
        <w:insideV w:val="single" w:sz="4" w:space="0" w:color="BFBFBF"/>
      </w:tblBorders>
      <w:tblCellMar>
        <w:top w:w="460" w:type="dxa"/>
        <w:left w:w="115" w:type="dxa"/>
        <w:bottom w:w="460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</w:tcPr>
    </w:tblStylePr>
  </w:style>
  <w:style w:type="table" w:customStyle="1" w:styleId="QTextTable0">
    <w:name w:val="QText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Borders>
        <w:insideH w:val="single" w:sz="4" w:space="0" w:color="BFBFBF"/>
        <w:insideV w:val="single" w:sz="4" w:space="0" w:color="BFBFBF"/>
      </w:tblBorders>
      <w:tblCellMar>
        <w:top w:w="460" w:type="dxa"/>
        <w:left w:w="115" w:type="dxa"/>
        <w:bottom w:w="460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</w:tcPr>
    </w:tblStylePr>
  </w:style>
  <w:style w:type="table" w:customStyle="1" w:styleId="QVerticalGraphicSliderTable">
    <w:name w:val="QVerticalGraphicSliderTable"/>
    <w:uiPriority w:val="99"/>
    <w:qFormat/>
    <w:rsid w:val="003459A4"/>
    <w:pPr>
      <w:spacing w:line="240" w:lineRule="auto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firstCol">
      <w:pPr>
        <w:jc w:val="right"/>
      </w:pPr>
    </w:tblStylePr>
  </w:style>
  <w:style w:type="table" w:customStyle="1" w:styleId="QVerticalGraphicSliderTable0">
    <w:name w:val="QVerticalGraphicSliderTable"/>
    <w:uiPriority w:val="99"/>
    <w:qFormat/>
    <w:rsid w:val="003459A4"/>
    <w:pPr>
      <w:spacing w:line="240" w:lineRule="auto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lastCol">
      <w:pPr>
        <w:jc w:val="left"/>
      </w:pPr>
    </w:tblStylePr>
  </w:style>
  <w:style w:type="table" w:customStyle="1" w:styleId="QHorizontalGraphicSliderTable">
    <w:name w:val="QHorizontalGraphicSliderTable"/>
    <w:uiPriority w:val="99"/>
    <w:qFormat/>
    <w:rsid w:val="003459A4"/>
    <w:pPr>
      <w:spacing w:after="120" w:line="240" w:lineRule="auto"/>
      <w:jc w:val="center"/>
    </w:pPr>
    <w:tblPr>
      <w:tblCellMar>
        <w:top w:w="40" w:type="dxa"/>
        <w:left w:w="40" w:type="dxa"/>
        <w:bottom w:w="40" w:type="dxa"/>
        <w:right w:w="40" w:type="dxa"/>
      </w:tblCellMar>
    </w:tblPr>
  </w:style>
  <w:style w:type="table" w:customStyle="1" w:styleId="QStarSliderTable">
    <w:name w:val="QStarSliderTable"/>
    <w:uiPriority w:val="99"/>
    <w:qFormat/>
    <w:rsid w:val="003459A4"/>
    <w:pPr>
      <w:spacing w:after="120" w:line="240" w:lineRule="auto"/>
      <w:jc w:val="center"/>
    </w:pPr>
    <w:tblPr>
      <w:tblCellMar>
        <w:top w:w="0" w:type="dxa"/>
        <w:left w:w="20" w:type="dxa"/>
        <w:bottom w:w="0" w:type="dxa"/>
        <w:right w:w="20" w:type="dxa"/>
      </w:tblCellMar>
    </w:tblPr>
  </w:style>
  <w:style w:type="table" w:customStyle="1" w:styleId="QStandardSliderTable">
    <w:name w:val="QStandardSliderTable"/>
    <w:uiPriority w:val="99"/>
    <w:qFormat/>
    <w:rsid w:val="003459A4"/>
    <w:pPr>
      <w:spacing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firstCol">
      <w:pPr>
        <w:jc w:val="right"/>
      </w:pPr>
      <w:tblPr/>
      <w:tcPr>
        <w:tcBorders>
          <w:right w:val="single" w:sz="4" w:space="0" w:color="CCCCCC"/>
        </w:tcBorders>
      </w:tcPr>
    </w:tblStylePr>
  </w:style>
  <w:style w:type="table" w:customStyle="1" w:styleId="QStandardSliderTable0">
    <w:name w:val="QStandardSliderTable"/>
    <w:uiPriority w:val="99"/>
    <w:qFormat/>
    <w:rsid w:val="003459A4"/>
    <w:pPr>
      <w:spacing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lastCol">
      <w:pPr>
        <w:jc w:val="left"/>
      </w:pPr>
      <w:tblPr/>
      <w:tcPr>
        <w:tcBorders>
          <w:left w:val="single" w:sz="4" w:space="0" w:color="CCCCCC"/>
        </w:tcBorders>
      </w:tcPr>
    </w:tblStylePr>
  </w:style>
  <w:style w:type="table" w:customStyle="1" w:styleId="QSliderLabelsTable">
    <w:name w:val="QSliderLabelsTable"/>
    <w:uiPriority w:val="99"/>
    <w:qFormat/>
    <w:rsid w:val="003459A4"/>
    <w:pPr>
      <w:spacing w:line="240" w:lineRule="auto"/>
      <w:jc w:val="center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arSlider">
    <w:name w:val="BarSlider"/>
    <w:basedOn w:val="Normal"/>
    <w:qFormat/>
    <w:pPr>
      <w:pBdr>
        <w:top w:val="single" w:sz="160" w:space="0" w:color="499FD1"/>
      </w:pBdr>
      <w:spacing w:before="80" w:line="240" w:lineRule="auto"/>
    </w:pPr>
  </w:style>
  <w:style w:type="paragraph" w:customStyle="1" w:styleId="QSummary">
    <w:name w:val="QSummary"/>
    <w:basedOn w:val="Normal"/>
    <w:qFormat/>
    <w:rsid w:val="006A7B37"/>
    <w:rPr>
      <w:b/>
    </w:rPr>
  </w:style>
  <w:style w:type="table" w:customStyle="1" w:styleId="QQuestionIconTable">
    <w:name w:val="QQuestionIconTable"/>
    <w:uiPriority w:val="99"/>
    <w:qFormat/>
    <w:rsid w:val="003459A4"/>
    <w:pPr>
      <w:spacing w:line="240" w:lineRule="auto"/>
      <w:jc w:val="center"/>
    </w:pPr>
    <w:tblPr>
      <w:tblInd w:w="0" w:type="dxa"/>
      <w:tblCellMar>
        <w:top w:w="0" w:type="dxa"/>
        <w:left w:w="10" w:type="dxa"/>
        <w:bottom w:w="0" w:type="dxa"/>
        <w:right w:w="10" w:type="dxa"/>
      </w:tblCellMar>
    </w:tblPr>
    <w:tcPr>
      <w:shd w:val="clear" w:color="auto" w:fill="auto"/>
      <w:vAlign w:val="center"/>
    </w:tcPr>
  </w:style>
  <w:style w:type="paragraph" w:customStyle="1" w:styleId="QLabel">
    <w:name w:val="QLabel"/>
    <w:basedOn w:val="Normal"/>
    <w:qFormat/>
    <w:rsid w:val="006A7B37"/>
    <w:pPr>
      <w:pBdr>
        <w:left w:val="single" w:sz="4" w:space="4" w:color="D9D9D9" w:themeColor="background1" w:themeShade="D9"/>
        <w:right w:val="single" w:sz="4" w:space="4" w:color="D9D9D9" w:themeColor="background1" w:themeShade="D9"/>
      </w:pBdr>
      <w:shd w:val="clear" w:color="auto" w:fill="D9D9D9" w:themeFill="background1" w:themeFillShade="D9"/>
    </w:pPr>
    <w:rPr>
      <w:b/>
      <w:sz w:val="32"/>
    </w:rPr>
  </w:style>
  <w:style w:type="table" w:customStyle="1" w:styleId="QBar">
    <w:name w:val="QBar"/>
    <w:uiPriority w:val="99"/>
    <w:qFormat/>
    <w:rsid w:val="000E5A2D"/>
    <w:pPr>
      <w:spacing w:line="240" w:lineRule="auto"/>
    </w:pPr>
    <w:rPr>
      <w:sz w:val="18"/>
      <w:szCs w:val="20"/>
      <w:lang w:val="es-CL" w:eastAsia="es-C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Col">
      <w:tblPr/>
      <w:tcPr>
        <w:shd w:val="clear" w:color="auto" w:fill="4E81E5"/>
      </w:tcPr>
    </w:tblStylePr>
  </w:style>
  <w:style w:type="table" w:customStyle="1" w:styleId="QBar0">
    <w:name w:val="QBar"/>
    <w:uiPriority w:val="99"/>
    <w:qFormat/>
    <w:rsid w:val="000E5A2D"/>
    <w:pPr>
      <w:spacing w:line="240" w:lineRule="auto"/>
    </w:pPr>
    <w:rPr>
      <w:sz w:val="18"/>
      <w:szCs w:val="20"/>
      <w:lang w:val="es-CL" w:eastAsia="es-C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lastCol">
      <w:tblPr/>
      <w:tcPr>
        <w:shd w:val="clear" w:color="auto" w:fill="4E81E5"/>
      </w:tcPr>
    </w:tblStylePr>
  </w:style>
  <w:style w:type="table" w:customStyle="1" w:styleId="QCompositeTable">
    <w:name w:val="QCompositeTable"/>
    <w:uiPriority w:val="99"/>
    <w:qFormat/>
    <w:rsid w:val="00702738"/>
    <w:pPr>
      <w:spacing w:line="240" w:lineRule="auto"/>
    </w:pPr>
    <w:rPr>
      <w:b/>
      <w:color w:val="FFFFFF" w:themeColor="background1"/>
      <w:sz w:val="20"/>
      <w:szCs w:val="20"/>
      <w:lang w:val="es-CL" w:eastAsia="es-CL"/>
    </w:rPr>
    <w:tblPr>
      <w:tblStyleRow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band1Horz">
      <w:pPr>
        <w:wordWrap/>
        <w:ind w:leftChars="0" w:left="0"/>
        <w:jc w:val="center"/>
      </w:pPr>
      <w:rPr>
        <w:rFonts w:asciiTheme="minorHAnsi" w:hAnsiTheme="minorHAnsi"/>
        <w:sz w:val="22"/>
      </w:rPr>
      <w:tblPr>
        <w:tblCellMar>
          <w:top w:w="0" w:type="dxa"/>
          <w:left w:w="0" w:type="dxa"/>
          <w:bottom w:w="0" w:type="dxa"/>
          <w:right w:w="0" w:type="dxa"/>
        </w:tblCellMar>
      </w:tblPr>
      <w:tcPr>
        <w:shd w:val="clear" w:color="auto" w:fill="939598"/>
        <w:vAlign w:val="center"/>
      </w:tcPr>
    </w:tblStylePr>
  </w:style>
  <w:style w:type="paragraph" w:customStyle="1" w:styleId="WhiteText">
    <w:name w:val="WhiteText"/>
    <w:next w:val="Normal"/>
    <w:rsid w:val="00B826E1"/>
    <w:pPr>
      <w:spacing w:line="240" w:lineRule="auto"/>
    </w:pPr>
    <w:rPr>
      <w:color w:val="FFFFFF" w:themeColor="background1"/>
    </w:rPr>
  </w:style>
  <w:style w:type="paragraph" w:customStyle="1" w:styleId="WhiteCompositeLabel">
    <w:name w:val="White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  <w:color w:val="FFFFFF"/>
    </w:rPr>
  </w:style>
  <w:style w:type="paragraph" w:customStyle="1" w:styleId="CompositeLabel">
    <w:name w:val="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</w:rPr>
  </w:style>
  <w:style w:type="numbering" w:customStyle="1" w:styleId="Multipunch">
    <w:name w:val="Multi punch"/>
    <w:rsid w:val="00DB3BC1"/>
    <w:pPr>
      <w:numPr>
        <w:numId w:val="1"/>
      </w:numPr>
    </w:pPr>
  </w:style>
  <w:style w:type="paragraph" w:styleId="Prrafodelista">
    <w:name w:val="List Paragraph"/>
    <w:basedOn w:val="Normal"/>
    <w:uiPriority w:val="34"/>
    <w:qFormat/>
    <w:rsid w:val="00DB3BC1"/>
    <w:pPr>
      <w:ind w:left="720"/>
    </w:pPr>
  </w:style>
  <w:style w:type="numbering" w:customStyle="1" w:styleId="Singlepunch">
    <w:name w:val="Single punch"/>
    <w:rsid w:val="00785425"/>
    <w:pPr>
      <w:numPr>
        <w:numId w:val="3"/>
      </w:numPr>
    </w:pPr>
  </w:style>
  <w:style w:type="paragraph" w:customStyle="1" w:styleId="QDisplayLogic">
    <w:name w:val="QDisplayLogic"/>
    <w:basedOn w:val="Normal"/>
    <w:qFormat/>
    <w:rsid w:val="00942B52"/>
    <w:pPr>
      <w:shd w:val="clear" w:color="auto" w:fill="6898BB"/>
      <w:spacing w:before="120" w:after="120" w:line="240" w:lineRule="auto"/>
    </w:pPr>
    <w:rPr>
      <w:i/>
      <w:color w:val="FFFFFF"/>
      <w:sz w:val="20"/>
    </w:rPr>
  </w:style>
  <w:style w:type="paragraph" w:customStyle="1" w:styleId="QSkipLogic">
    <w:name w:val="QSkipLogic"/>
    <w:basedOn w:val="Normal"/>
    <w:qFormat/>
    <w:rsid w:val="00942B52"/>
    <w:pPr>
      <w:shd w:val="clear" w:color="auto" w:fill="8D8D8D"/>
      <w:spacing w:before="120" w:after="120" w:line="240" w:lineRule="auto"/>
    </w:pPr>
    <w:rPr>
      <w:i/>
      <w:color w:val="FFFFFF"/>
      <w:sz w:val="20"/>
    </w:rPr>
  </w:style>
  <w:style w:type="paragraph" w:customStyle="1" w:styleId="SingleLineText">
    <w:name w:val="SingleLineText"/>
    <w:next w:val="Normal"/>
    <w:rsid w:val="00B826E1"/>
    <w:pPr>
      <w:spacing w:line="240" w:lineRule="auto"/>
    </w:pPr>
  </w:style>
  <w:style w:type="paragraph" w:customStyle="1" w:styleId="QDynamicChoices">
    <w:name w:val="QDynamicChoices"/>
    <w:basedOn w:val="Normal"/>
    <w:qFormat/>
    <w:rsid w:val="00942B52"/>
    <w:pPr>
      <w:shd w:val="clear" w:color="auto" w:fill="6FAC3D"/>
      <w:spacing w:before="120" w:after="120" w:line="240" w:lineRule="auto"/>
    </w:pPr>
    <w:rPr>
      <w:i/>
      <w:color w:val="FFFFFF"/>
      <w:sz w:val="20"/>
    </w:rPr>
  </w:style>
  <w:style w:type="paragraph" w:customStyle="1" w:styleId="QReusableChoices">
    <w:name w:val="QReusableChoices"/>
    <w:basedOn w:val="Normal"/>
    <w:qFormat/>
    <w:rsid w:val="00942B52"/>
    <w:pPr>
      <w:shd w:val="clear" w:color="auto" w:fill="3EA18E"/>
      <w:spacing w:before="120" w:after="120" w:line="240" w:lineRule="auto"/>
    </w:pPr>
    <w:rPr>
      <w:i/>
      <w:color w:val="FFFFFF"/>
      <w:sz w:val="20"/>
    </w:rPr>
  </w:style>
  <w:style w:type="paragraph" w:customStyle="1" w:styleId="H1">
    <w:name w:val="H1"/>
    <w:next w:val="Normal"/>
    <w:pPr>
      <w:spacing w:after="240" w:line="240" w:lineRule="auto"/>
    </w:pPr>
    <w:rPr>
      <w:b/>
      <w:color w:val="000000"/>
      <w:sz w:val="64"/>
      <w:szCs w:val="64"/>
    </w:rPr>
  </w:style>
  <w:style w:type="paragraph" w:customStyle="1" w:styleId="H2">
    <w:name w:val="H2"/>
    <w:next w:val="Normal"/>
    <w:pPr>
      <w:spacing w:after="240" w:line="240" w:lineRule="auto"/>
    </w:pPr>
    <w:rPr>
      <w:b/>
      <w:color w:val="000000"/>
      <w:sz w:val="48"/>
      <w:szCs w:val="48"/>
    </w:rPr>
  </w:style>
  <w:style w:type="paragraph" w:customStyle="1" w:styleId="H3">
    <w:name w:val="H3"/>
    <w:next w:val="Normal"/>
    <w:pPr>
      <w:spacing w:after="120" w:line="240" w:lineRule="auto"/>
    </w:pPr>
    <w:rPr>
      <w:b/>
      <w:color w:val="000000"/>
      <w:sz w:val="36"/>
      <w:szCs w:val="36"/>
    </w:rPr>
  </w:style>
  <w:style w:type="paragraph" w:customStyle="1" w:styleId="BlockStartLabel">
    <w:name w:val="BlockStartLabel"/>
    <w:basedOn w:val="Normal"/>
    <w:qFormat/>
    <w:pPr>
      <w:spacing w:before="120" w:after="120" w:line="240" w:lineRule="auto"/>
    </w:pPr>
    <w:rPr>
      <w:b/>
      <w:color w:val="CCCCCC"/>
    </w:rPr>
  </w:style>
  <w:style w:type="paragraph" w:customStyle="1" w:styleId="BlockEndLabel">
    <w:name w:val="BlockEndLabel"/>
    <w:basedOn w:val="Normal"/>
    <w:qFormat/>
    <w:pPr>
      <w:spacing w:before="120" w:line="240" w:lineRule="auto"/>
    </w:pPr>
    <w:rPr>
      <w:b/>
      <w:color w:val="CCCCCC"/>
    </w:rPr>
  </w:style>
  <w:style w:type="paragraph" w:customStyle="1" w:styleId="BlockSeparator">
    <w:name w:val="BlockSeparator"/>
    <w:basedOn w:val="Normal"/>
    <w:qFormat/>
    <w:pPr>
      <w:pBdr>
        <w:bottom w:val="single" w:sz="8" w:space="0" w:color="CCCCCC"/>
      </w:pBdr>
      <w:spacing w:line="120" w:lineRule="auto"/>
      <w:jc w:val="center"/>
    </w:pPr>
    <w:rPr>
      <w:b/>
      <w:color w:val="CCCCCC"/>
    </w:rPr>
  </w:style>
  <w:style w:type="paragraph" w:customStyle="1" w:styleId="QuestionSeparator">
    <w:name w:val="QuestionSeparator"/>
    <w:basedOn w:val="Normal"/>
    <w:qFormat/>
    <w:pPr>
      <w:pBdr>
        <w:top w:val="dashed" w:sz="8" w:space="0" w:color="CCCCCC"/>
      </w:pBdr>
      <w:spacing w:before="120" w:after="120" w:line="120" w:lineRule="auto"/>
    </w:pPr>
  </w:style>
  <w:style w:type="paragraph" w:customStyle="1" w:styleId="Dropdown">
    <w:name w:val="Dropdown"/>
    <w:basedOn w:val="Normal"/>
    <w:qFormat/>
    <w:pPr>
      <w:pBdr>
        <w:top w:val="single" w:sz="4" w:space="4" w:color="CCCCCC"/>
        <w:left w:val="single" w:sz="4" w:space="4" w:color="CCCCCC"/>
        <w:bottom w:val="single" w:sz="4" w:space="4" w:color="CCCCCC"/>
        <w:right w:val="single" w:sz="4" w:space="4" w:color="CCCCCC"/>
      </w:pBdr>
      <w:spacing w:before="120" w:after="120" w:line="240" w:lineRule="auto"/>
    </w:pPr>
  </w:style>
  <w:style w:type="paragraph" w:customStyle="1" w:styleId="TextEntryLine">
    <w:name w:val="TextEntryLine"/>
    <w:basedOn w:val="Normal"/>
    <w:qFormat/>
    <w:pPr>
      <w:spacing w:before="24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DD4654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D4654"/>
  </w:style>
  <w:style w:type="character" w:styleId="Nmerodepgina">
    <w:name w:val="page number"/>
    <w:basedOn w:val="Fuentedeprrafopredeter"/>
    <w:uiPriority w:val="99"/>
    <w:semiHidden/>
    <w:unhideWhenUsed/>
    <w:rsid w:val="00DD4654"/>
  </w:style>
  <w:style w:type="paragraph" w:styleId="Encabezado">
    <w:name w:val="header"/>
    <w:basedOn w:val="Normal"/>
    <w:link w:val="EncabezadoCar"/>
    <w:uiPriority w:val="99"/>
    <w:unhideWhenUsed/>
    <w:rsid w:val="001E1135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E1135"/>
  </w:style>
  <w:style w:type="paragraph" w:customStyle="1" w:styleId="SFGreen">
    <w:name w:val="SFGreen"/>
    <w:basedOn w:val="Normal"/>
    <w:qFormat/>
    <w:rsid w:val="0013AA00"/>
    <w:pPr>
      <w:pBdr>
        <w:top w:val="single" w:sz="4" w:space="4" w:color="D1D9BD"/>
        <w:left w:val="single" w:sz="4" w:space="4" w:color="D1D9BD"/>
        <w:bottom w:val="single" w:sz="4" w:space="4" w:color="D1D9BD"/>
        <w:right w:val="single" w:sz="4" w:space="4" w:color="D1D9BD"/>
      </w:pBdr>
      <w:shd w:val="clear" w:color="auto" w:fill="EDF2E3"/>
    </w:pPr>
    <w:rPr>
      <w:b/>
      <w:color w:val="809163"/>
    </w:rPr>
  </w:style>
  <w:style w:type="paragraph" w:customStyle="1" w:styleId="SFBlue">
    <w:name w:val="SFBlue"/>
    <w:basedOn w:val="Normal"/>
    <w:qFormat/>
    <w:rsid w:val="0013AB00"/>
    <w:pPr>
      <w:pBdr>
        <w:top w:val="single" w:sz="4" w:space="4" w:color="C3CDDB"/>
        <w:left w:val="single" w:sz="4" w:space="4" w:color="C3CDDB"/>
        <w:bottom w:val="single" w:sz="4" w:space="4" w:color="C3CDDB"/>
        <w:right w:val="single" w:sz="4" w:space="4" w:color="C3CDDB"/>
      </w:pBdr>
      <w:shd w:val="clear" w:color="auto" w:fill="E6ECF5"/>
    </w:pPr>
    <w:rPr>
      <w:b/>
      <w:color w:val="426092"/>
    </w:rPr>
  </w:style>
  <w:style w:type="paragraph" w:customStyle="1" w:styleId="SFPurple">
    <w:name w:val="SFPurple"/>
    <w:basedOn w:val="Normal"/>
    <w:qFormat/>
    <w:rsid w:val="0013AC00"/>
    <w:pPr>
      <w:pBdr>
        <w:top w:val="single" w:sz="4" w:space="4" w:color="D1C0D1"/>
        <w:left w:val="single" w:sz="4" w:space="4" w:color="D1C0D1"/>
        <w:bottom w:val="single" w:sz="4" w:space="4" w:color="D1C0D1"/>
        <w:right w:val="single" w:sz="4" w:space="4" w:color="D1C0D1"/>
      </w:pBdr>
      <w:shd w:val="clear" w:color="auto" w:fill="F2E3F2"/>
    </w:pPr>
    <w:rPr>
      <w:b/>
      <w:color w:val="916391"/>
    </w:rPr>
  </w:style>
  <w:style w:type="paragraph" w:customStyle="1" w:styleId="SFGray">
    <w:name w:val="SFGray"/>
    <w:basedOn w:val="Normal"/>
    <w:qFormat/>
    <w:rsid w:val="0013AD00"/>
    <w:pPr>
      <w:pBdr>
        <w:top w:val="single" w:sz="4" w:space="4" w:color="CFCFCF"/>
        <w:left w:val="single" w:sz="4" w:space="4" w:color="CFCFCF"/>
        <w:bottom w:val="single" w:sz="4" w:space="4" w:color="CFCFCF"/>
        <w:right w:val="single" w:sz="4" w:space="4" w:color="CFCFCF"/>
      </w:pBdr>
      <w:shd w:val="clear" w:color="auto" w:fill="F2F2F2"/>
    </w:pPr>
    <w:rPr>
      <w:b/>
      <w:color w:val="555555"/>
    </w:rPr>
  </w:style>
  <w:style w:type="paragraph" w:customStyle="1" w:styleId="SFRed">
    <w:name w:val="SFRed"/>
    <w:basedOn w:val="Normal"/>
    <w:qFormat/>
    <w:rsid w:val="0013AE00"/>
    <w:pPr>
      <w:pBdr>
        <w:top w:val="single" w:sz="4" w:space="4" w:color="700606"/>
        <w:left w:val="single" w:sz="4" w:space="4" w:color="700606"/>
        <w:bottom w:val="single" w:sz="4" w:space="4" w:color="700606"/>
        <w:right w:val="single" w:sz="4" w:space="4" w:color="700606"/>
      </w:pBdr>
      <w:shd w:val="clear" w:color="auto" w:fill="8C0707"/>
    </w:pPr>
    <w:rPr>
      <w:b/>
      <w:color w:val="FFFFFF"/>
    </w:rPr>
  </w:style>
  <w:style w:type="paragraph" w:customStyle="1" w:styleId="QPlaceholderAlert">
    <w:name w:val="QPlaceholderAlert"/>
    <w:basedOn w:val="Normal"/>
    <w:qFormat/>
    <w:rPr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1106</Words>
  <Characters>5147</Characters>
  <Application>Microsoft Office Word</Application>
  <DocSecurity>0</DocSecurity>
  <Lines>166</Lines>
  <Paragraphs>115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Entrevistas Cognitivas</vt:lpstr>
    </vt:vector>
  </TitlesOfParts>
  <Company>Qualtrics</Company>
  <LinksUpToDate>false</LinksUpToDate>
  <CharactersWithSpaces>6138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Entrevistas Cognitivas</dc:title>
  <dc:subject/>
  <dc:creator>Qualtrics</dc:creator>
  <cp:keywords/>
  <dc:description/>
  <cp:lastModifiedBy>Camila Utreras</cp:lastModifiedBy>
  <cp:revision>6</cp:revision>
  <dcterms:created xsi:type="dcterms:W3CDTF">2025-11-20T22:50:00Z</dcterms:created>
  <dcterms:modified xsi:type="dcterms:W3CDTF">2025-11-21T14:23:00Z</dcterms:modified>
</cp:coreProperties>
</file>