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70B2F" w14:textId="3B9A3C8A" w:rsidR="009258A1" w:rsidRPr="006161CB" w:rsidRDefault="009258A1" w:rsidP="009258A1">
      <w:pPr>
        <w:spacing w:after="0" w:line="240" w:lineRule="auto"/>
        <w:ind w:left="-851"/>
        <w:jc w:val="center"/>
        <w:rPr>
          <w:sz w:val="32"/>
          <w:szCs w:val="32"/>
        </w:rPr>
      </w:pPr>
      <w:r w:rsidRPr="006161CB">
        <w:rPr>
          <w:sz w:val="32"/>
          <w:szCs w:val="32"/>
        </w:rPr>
        <w:tab/>
      </w:r>
      <w:r w:rsidRPr="006161CB">
        <w:rPr>
          <w:b/>
          <w:sz w:val="32"/>
          <w:szCs w:val="32"/>
        </w:rPr>
        <w:t>FORMA  A</w:t>
      </w:r>
      <w:r w:rsidRPr="006161CB">
        <w:rPr>
          <w:sz w:val="32"/>
          <w:szCs w:val="32"/>
        </w:rPr>
        <w:t xml:space="preserve">          </w:t>
      </w:r>
    </w:p>
    <w:p w14:paraId="39A4CBF0" w14:textId="77777777" w:rsidR="009258A1" w:rsidRPr="004923F7" w:rsidRDefault="009258A1" w:rsidP="009258A1">
      <w:pPr>
        <w:spacing w:after="0" w:line="240" w:lineRule="auto"/>
        <w:ind w:left="-851"/>
      </w:pPr>
    </w:p>
    <w:p w14:paraId="02308311" w14:textId="20D867AA" w:rsidR="009258A1" w:rsidRPr="004923F7" w:rsidRDefault="009258A1" w:rsidP="009258A1">
      <w:pPr>
        <w:spacing w:after="0" w:line="240" w:lineRule="auto"/>
        <w:ind w:left="-851"/>
        <w:jc w:val="center"/>
        <w:rPr>
          <w:b/>
          <w:lang w:val="es-ES"/>
        </w:rPr>
      </w:pPr>
      <w:r w:rsidRPr="004923F7">
        <w:rPr>
          <w:b/>
          <w:lang w:val="es-ES"/>
        </w:rPr>
        <w:t>PRUEBA DE ACREDITACION DE CONOCIMIENTOS PARA ASESORES FINANCIEROS PREVISIONALES</w:t>
      </w:r>
    </w:p>
    <w:p w14:paraId="1A20E497" w14:textId="0B2E351C" w:rsidR="009258A1" w:rsidRPr="004923F7" w:rsidRDefault="009258A1" w:rsidP="009258A1">
      <w:pPr>
        <w:spacing w:after="0" w:line="240" w:lineRule="auto"/>
        <w:ind w:left="-851"/>
        <w:jc w:val="center"/>
        <w:rPr>
          <w:b/>
          <w:lang w:val="es-ES"/>
        </w:rPr>
      </w:pPr>
      <w:r w:rsidRPr="004923F7">
        <w:rPr>
          <w:b/>
          <w:lang w:val="es-ES"/>
        </w:rPr>
        <w:t>SEPTIEMBRE - 2021</w:t>
      </w:r>
    </w:p>
    <w:p w14:paraId="7AEE3E49" w14:textId="77777777" w:rsidR="009258A1" w:rsidRPr="004923F7" w:rsidRDefault="009258A1" w:rsidP="009258A1">
      <w:pPr>
        <w:spacing w:after="0" w:line="240" w:lineRule="auto"/>
        <w:ind w:left="-851"/>
        <w:jc w:val="center"/>
        <w:rPr>
          <w:b/>
          <w:u w:val="single"/>
          <w:lang w:val="es-ES"/>
        </w:rPr>
      </w:pPr>
      <w:r w:rsidRPr="004923F7">
        <w:rPr>
          <w:b/>
          <w:u w:val="single"/>
          <w:lang w:val="es-ES"/>
        </w:rPr>
        <w:t>INDICACIONES</w:t>
      </w:r>
    </w:p>
    <w:p w14:paraId="2ED5A8AE" w14:textId="77777777" w:rsidR="009F41B4" w:rsidRPr="004923F7" w:rsidRDefault="009F41B4" w:rsidP="00B36CE9">
      <w:pPr>
        <w:tabs>
          <w:tab w:val="left" w:pos="1134"/>
        </w:tabs>
        <w:spacing w:after="0"/>
        <w:jc w:val="both"/>
        <w:rPr>
          <w:rFonts w:asciiTheme="minorHAnsi" w:hAnsiTheme="minorHAnsi" w:cstheme="minorHAnsi"/>
          <w:sz w:val="24"/>
          <w:szCs w:val="24"/>
        </w:rPr>
      </w:pPr>
    </w:p>
    <w:p w14:paraId="270DE2A1" w14:textId="77777777" w:rsidR="009258A1" w:rsidRPr="004923F7" w:rsidRDefault="009258A1" w:rsidP="00B36CE9">
      <w:pPr>
        <w:tabs>
          <w:tab w:val="left" w:pos="1134"/>
        </w:tabs>
        <w:spacing w:after="0"/>
        <w:jc w:val="both"/>
        <w:rPr>
          <w:rFonts w:asciiTheme="minorHAnsi" w:hAnsiTheme="minorHAnsi" w:cstheme="minorHAnsi"/>
          <w:sz w:val="24"/>
          <w:szCs w:val="24"/>
        </w:rPr>
      </w:pPr>
    </w:p>
    <w:p w14:paraId="7AAA001A" w14:textId="2737775A" w:rsidR="009258A1" w:rsidRPr="004923F7" w:rsidRDefault="009258A1" w:rsidP="009258A1">
      <w:pPr>
        <w:pStyle w:val="Prrafodelista"/>
        <w:numPr>
          <w:ilvl w:val="0"/>
          <w:numId w:val="55"/>
        </w:numPr>
        <w:spacing w:after="0" w:line="240" w:lineRule="auto"/>
        <w:contextualSpacing/>
        <w:jc w:val="both"/>
      </w:pPr>
      <w:r w:rsidRPr="004923F7">
        <w:t>LA PRUEBA TIENE UNA DURACIÓN MÁXIMA DE 2 HORAS. CONSTA DE 40 PREGUNTAS, CADA UNA DE ELLAS VALE 1 PUNTO.</w:t>
      </w:r>
    </w:p>
    <w:p w14:paraId="66D2D3AA" w14:textId="77777777" w:rsidR="009258A1" w:rsidRPr="004923F7" w:rsidRDefault="009258A1" w:rsidP="009258A1">
      <w:pPr>
        <w:spacing w:after="0" w:line="240" w:lineRule="auto"/>
        <w:ind w:left="-851"/>
        <w:jc w:val="both"/>
      </w:pPr>
    </w:p>
    <w:p w14:paraId="410F0217" w14:textId="77777777" w:rsidR="009258A1" w:rsidRPr="004923F7" w:rsidRDefault="009258A1" w:rsidP="009258A1">
      <w:pPr>
        <w:pStyle w:val="Prrafodelista"/>
        <w:numPr>
          <w:ilvl w:val="0"/>
          <w:numId w:val="55"/>
        </w:numPr>
        <w:spacing w:after="0" w:line="240" w:lineRule="auto"/>
        <w:contextualSpacing/>
        <w:jc w:val="both"/>
      </w:pPr>
      <w:r w:rsidRPr="004923F7">
        <w:t>NO SE DESCONTARÁN LAS RESPUESTAS INCORRECTAS U OMITIDAS.</w:t>
      </w:r>
    </w:p>
    <w:p w14:paraId="77D00451" w14:textId="77777777" w:rsidR="009258A1" w:rsidRPr="004923F7" w:rsidRDefault="009258A1" w:rsidP="009258A1">
      <w:pPr>
        <w:spacing w:after="0" w:line="240" w:lineRule="auto"/>
        <w:ind w:left="-851"/>
        <w:jc w:val="both"/>
      </w:pPr>
    </w:p>
    <w:p w14:paraId="0242A113" w14:textId="77777777" w:rsidR="009258A1" w:rsidRPr="004923F7" w:rsidRDefault="009258A1" w:rsidP="009258A1">
      <w:pPr>
        <w:pStyle w:val="Prrafodelista"/>
        <w:numPr>
          <w:ilvl w:val="0"/>
          <w:numId w:val="55"/>
        </w:numPr>
        <w:spacing w:after="0" w:line="240" w:lineRule="auto"/>
        <w:contextualSpacing/>
        <w:jc w:val="both"/>
      </w:pPr>
      <w:r w:rsidRPr="004923F7">
        <w:t xml:space="preserve">EN LA CARTILLA DE RESPUESTA, MARQUE UNA SOLA RESPUESTA POR PREGUNTA, DE LO CONTRARIO ÉSTA SE INVALIDARÁ. SE CONSIDERARÁN VÁLIDAS SÓLO LAS RESPUESTAS MARCADAS EN LA CITADA CARTILLA, Y NO LAS MARCADAS EN EL CUADERNILLO DE PREGUNTAS. </w:t>
      </w:r>
    </w:p>
    <w:p w14:paraId="5129FCF0" w14:textId="77777777" w:rsidR="009258A1" w:rsidRPr="004923F7" w:rsidRDefault="009258A1" w:rsidP="009258A1">
      <w:pPr>
        <w:spacing w:after="0" w:line="240" w:lineRule="auto"/>
        <w:ind w:left="-851"/>
        <w:jc w:val="both"/>
      </w:pPr>
    </w:p>
    <w:p w14:paraId="52D97561" w14:textId="77777777" w:rsidR="009258A1" w:rsidRPr="004923F7" w:rsidRDefault="009258A1" w:rsidP="009258A1">
      <w:pPr>
        <w:pStyle w:val="Prrafodelista"/>
        <w:numPr>
          <w:ilvl w:val="0"/>
          <w:numId w:val="55"/>
        </w:numPr>
        <w:spacing w:after="0" w:line="240" w:lineRule="auto"/>
        <w:contextualSpacing/>
        <w:jc w:val="both"/>
      </w:pPr>
      <w:r w:rsidRPr="004923F7">
        <w:t>PARA RESPONDER UTILICE PASTA, HAGA MARCAS OSCURAS.  NO ESTROPEE SU HOJA DE RESPUESTA.</w:t>
      </w:r>
    </w:p>
    <w:p w14:paraId="7B78F42F" w14:textId="77777777" w:rsidR="009258A1" w:rsidRPr="004923F7" w:rsidRDefault="009258A1" w:rsidP="009258A1">
      <w:pPr>
        <w:spacing w:after="0" w:line="240" w:lineRule="auto"/>
        <w:ind w:left="-851"/>
        <w:jc w:val="both"/>
      </w:pPr>
    </w:p>
    <w:p w14:paraId="6A3CA921" w14:textId="1B2B1BBC" w:rsidR="009258A1" w:rsidRPr="004923F7" w:rsidRDefault="009258A1" w:rsidP="009258A1">
      <w:pPr>
        <w:pStyle w:val="Prrafodelista"/>
        <w:numPr>
          <w:ilvl w:val="0"/>
          <w:numId w:val="55"/>
        </w:numPr>
        <w:spacing w:after="0" w:line="240" w:lineRule="auto"/>
        <w:contextualSpacing/>
        <w:jc w:val="both"/>
      </w:pPr>
      <w:r w:rsidRPr="004923F7">
        <w:t>DEBERA APAGAR LOS CELULARES</w:t>
      </w:r>
      <w:r w:rsidR="00BB3207">
        <w:t xml:space="preserve"> Y RELOJES INTELIGENTES</w:t>
      </w:r>
      <w:r w:rsidRPr="004923F7">
        <w:t xml:space="preserve">. ESTOS NO PODRAN SER USADOS DURANTE EL PERIODO DE RENDICIÓN DE LA PRUEBA.  </w:t>
      </w:r>
    </w:p>
    <w:p w14:paraId="34315325" w14:textId="77777777" w:rsidR="009258A1" w:rsidRPr="004923F7" w:rsidRDefault="009258A1" w:rsidP="009258A1">
      <w:pPr>
        <w:spacing w:after="0" w:line="240" w:lineRule="auto"/>
        <w:ind w:left="-851"/>
        <w:jc w:val="both"/>
      </w:pPr>
    </w:p>
    <w:p w14:paraId="634F8B74" w14:textId="77777777" w:rsidR="009258A1" w:rsidRPr="004923F7" w:rsidRDefault="009258A1" w:rsidP="009258A1">
      <w:pPr>
        <w:pStyle w:val="Prrafodelista"/>
        <w:numPr>
          <w:ilvl w:val="0"/>
          <w:numId w:val="55"/>
        </w:numPr>
        <w:spacing w:after="0" w:line="240" w:lineRule="auto"/>
        <w:contextualSpacing/>
        <w:jc w:val="both"/>
      </w:pPr>
      <w:r w:rsidRPr="004923F7">
        <w:t>ANTES DE COMENZAR A RESPONDER LA PRUEBA, DEBERA COMPLETAR LOS DATOS DE IDENTIFICACION EN LA CARTILLA DE RESPUESTAS Y CONSIGNAR SU FIRMA.</w:t>
      </w:r>
    </w:p>
    <w:p w14:paraId="7DA5D93F" w14:textId="77777777" w:rsidR="009258A1" w:rsidRPr="004923F7" w:rsidRDefault="009258A1" w:rsidP="009258A1">
      <w:pPr>
        <w:spacing w:after="0" w:line="240" w:lineRule="auto"/>
        <w:ind w:left="-851"/>
        <w:jc w:val="both"/>
      </w:pPr>
    </w:p>
    <w:p w14:paraId="5E8C4C9B" w14:textId="77777777" w:rsidR="009258A1" w:rsidRPr="004923F7" w:rsidRDefault="009258A1" w:rsidP="009258A1">
      <w:pPr>
        <w:pStyle w:val="Prrafodelista"/>
        <w:numPr>
          <w:ilvl w:val="0"/>
          <w:numId w:val="55"/>
        </w:numPr>
        <w:spacing w:after="0" w:line="240" w:lineRule="auto"/>
        <w:contextualSpacing/>
        <w:jc w:val="both"/>
      </w:pPr>
      <w:r w:rsidRPr="004923F7">
        <w:t>NO DESPRENDA NINGUNA HOJA DEL CUADERNILLO DE PREGUNTAS, AL TERMINAR  DEBERA ENTREGARLO AL EXAMINADOR.</w:t>
      </w:r>
    </w:p>
    <w:p w14:paraId="4763C6C7" w14:textId="77777777" w:rsidR="009258A1" w:rsidRPr="004923F7" w:rsidRDefault="009258A1" w:rsidP="009258A1">
      <w:pPr>
        <w:spacing w:after="0" w:line="240" w:lineRule="auto"/>
        <w:ind w:left="-851"/>
        <w:jc w:val="both"/>
      </w:pPr>
    </w:p>
    <w:p w14:paraId="59CD8C6B" w14:textId="77777777" w:rsidR="009258A1" w:rsidRPr="004923F7" w:rsidRDefault="009258A1" w:rsidP="009258A1">
      <w:pPr>
        <w:pStyle w:val="Prrafodelista"/>
        <w:numPr>
          <w:ilvl w:val="0"/>
          <w:numId w:val="55"/>
        </w:numPr>
        <w:spacing w:after="0" w:line="240" w:lineRule="auto"/>
        <w:contextualSpacing/>
        <w:jc w:val="both"/>
      </w:pPr>
      <w:r w:rsidRPr="004923F7">
        <w:t>EN SU PUESTO SÓLO PUEDE TENER EL CUADERNILLO DE PREGUNTAS, LA CARTILLA DE RESPUESTAS Y LÁPIZ.</w:t>
      </w:r>
    </w:p>
    <w:p w14:paraId="3D90D3B1" w14:textId="77777777" w:rsidR="009258A1" w:rsidRPr="004923F7" w:rsidRDefault="009258A1" w:rsidP="009258A1">
      <w:pPr>
        <w:spacing w:after="0" w:line="240" w:lineRule="auto"/>
        <w:ind w:left="-851"/>
        <w:jc w:val="both"/>
      </w:pPr>
    </w:p>
    <w:p w14:paraId="7815F993" w14:textId="77777777" w:rsidR="009258A1" w:rsidRPr="004923F7" w:rsidRDefault="009258A1" w:rsidP="009258A1">
      <w:pPr>
        <w:pStyle w:val="Prrafodelista"/>
        <w:numPr>
          <w:ilvl w:val="0"/>
          <w:numId w:val="55"/>
        </w:numPr>
        <w:spacing w:after="0" w:line="240" w:lineRule="auto"/>
        <w:contextualSpacing/>
        <w:jc w:val="both"/>
      </w:pPr>
      <w:r w:rsidRPr="004923F7">
        <w:t>NO SE PERMITIRÁ NINGUNA CONSULTA RELATIVA A LAS PREGUNTAS DE LA PRUEBA.</w:t>
      </w:r>
    </w:p>
    <w:p w14:paraId="7E147928" w14:textId="77777777" w:rsidR="009258A1" w:rsidRPr="004923F7" w:rsidRDefault="009258A1" w:rsidP="009258A1">
      <w:pPr>
        <w:pStyle w:val="Prrafodelista"/>
        <w:ind w:left="-851"/>
        <w:jc w:val="both"/>
      </w:pPr>
    </w:p>
    <w:p w14:paraId="7278DE00" w14:textId="77777777" w:rsidR="009258A1" w:rsidRPr="004923F7" w:rsidRDefault="009258A1" w:rsidP="009258A1">
      <w:pPr>
        <w:pStyle w:val="Prrafodelista"/>
        <w:numPr>
          <w:ilvl w:val="0"/>
          <w:numId w:val="55"/>
        </w:numPr>
        <w:spacing w:after="0" w:line="240" w:lineRule="auto"/>
        <w:contextualSpacing/>
        <w:jc w:val="both"/>
      </w:pPr>
      <w:r w:rsidRPr="004923F7">
        <w:t>UNA VEZ COMPLETADA LA PRUEBA, DEBE DEVOLVER EL CUADERNILLO, LA HOJA DE RESPUESTA Y ABANDONAR LA SALA EN SILENCIO SIGUIENDO LAS INSTRUCCIONES DEL EXAMINADOR.</w:t>
      </w:r>
    </w:p>
    <w:p w14:paraId="21E9AA8D" w14:textId="77777777" w:rsidR="009258A1" w:rsidRPr="004923F7" w:rsidRDefault="009258A1" w:rsidP="009258A1">
      <w:pPr>
        <w:pStyle w:val="Prrafodelista"/>
        <w:ind w:left="-851"/>
        <w:jc w:val="both"/>
      </w:pPr>
    </w:p>
    <w:p w14:paraId="1C40A324" w14:textId="77777777" w:rsidR="009258A1" w:rsidRPr="004923F7" w:rsidRDefault="009258A1" w:rsidP="009258A1">
      <w:pPr>
        <w:pStyle w:val="Prrafodelista"/>
        <w:numPr>
          <w:ilvl w:val="0"/>
          <w:numId w:val="55"/>
        </w:numPr>
        <w:spacing w:after="0" w:line="240" w:lineRule="auto"/>
        <w:contextualSpacing/>
        <w:jc w:val="both"/>
      </w:pPr>
      <w:r w:rsidRPr="004923F7">
        <w:t>CUALQUIER IRREGULARIDAD QUE SE DETECTE DURANTE EL PROCESO, FACULTARA AL EXAMINADOR PARA RETIRAR EL EXAMEN, Y A ESTE SE LE APLICARA PUNTAJE CERO.</w:t>
      </w:r>
    </w:p>
    <w:p w14:paraId="76BF4D3A" w14:textId="77777777" w:rsidR="009258A1" w:rsidRPr="004923F7" w:rsidRDefault="009258A1" w:rsidP="009258A1">
      <w:pPr>
        <w:pStyle w:val="Prrafodelista"/>
        <w:spacing w:after="0" w:line="240" w:lineRule="auto"/>
        <w:ind w:left="-851"/>
        <w:jc w:val="both"/>
      </w:pPr>
    </w:p>
    <w:p w14:paraId="2402B045" w14:textId="338F24CC" w:rsidR="009258A1" w:rsidRPr="004923F7" w:rsidRDefault="004D7219" w:rsidP="009258A1">
      <w:pPr>
        <w:pStyle w:val="Prrafodelista"/>
        <w:numPr>
          <w:ilvl w:val="0"/>
          <w:numId w:val="55"/>
        </w:numPr>
        <w:spacing w:after="0" w:line="240" w:lineRule="auto"/>
        <w:contextualSpacing/>
        <w:jc w:val="both"/>
      </w:pPr>
      <w:r w:rsidRPr="004923F7">
        <w:t>LOS APROBADOS SE INFORMARAN</w:t>
      </w:r>
      <w:r w:rsidR="009258A1" w:rsidRPr="004923F7">
        <w:t xml:space="preserve"> VÍA CORREO ELECTRÓNICO EL DÍA 13 DE SEPTIEMBRE.</w:t>
      </w:r>
    </w:p>
    <w:p w14:paraId="5ABC08C9" w14:textId="77777777" w:rsidR="009258A1" w:rsidRPr="004923F7" w:rsidRDefault="009258A1" w:rsidP="00B36CE9">
      <w:pPr>
        <w:tabs>
          <w:tab w:val="left" w:pos="1134"/>
        </w:tabs>
        <w:spacing w:after="0"/>
        <w:jc w:val="both"/>
        <w:rPr>
          <w:rFonts w:asciiTheme="minorHAnsi" w:hAnsiTheme="minorHAnsi" w:cstheme="minorHAnsi"/>
          <w:sz w:val="24"/>
          <w:szCs w:val="24"/>
        </w:rPr>
      </w:pPr>
    </w:p>
    <w:p w14:paraId="3D6C0E1A" w14:textId="77777777" w:rsidR="007242AE" w:rsidRPr="004923F7" w:rsidRDefault="007242AE" w:rsidP="00B36CE9">
      <w:pPr>
        <w:tabs>
          <w:tab w:val="left" w:pos="1134"/>
        </w:tabs>
        <w:spacing w:after="0"/>
        <w:jc w:val="both"/>
        <w:rPr>
          <w:rFonts w:asciiTheme="minorHAnsi" w:hAnsiTheme="minorHAnsi" w:cstheme="minorHAnsi"/>
          <w:sz w:val="24"/>
          <w:szCs w:val="24"/>
        </w:rPr>
      </w:pPr>
    </w:p>
    <w:p w14:paraId="035A0AD8" w14:textId="77777777" w:rsidR="007242AE" w:rsidRPr="004923F7" w:rsidRDefault="007242AE" w:rsidP="00B36CE9">
      <w:pPr>
        <w:tabs>
          <w:tab w:val="left" w:pos="1134"/>
        </w:tabs>
        <w:spacing w:after="0"/>
        <w:jc w:val="both"/>
        <w:rPr>
          <w:rFonts w:asciiTheme="minorHAnsi" w:hAnsiTheme="minorHAnsi" w:cstheme="minorHAnsi"/>
          <w:sz w:val="24"/>
          <w:szCs w:val="24"/>
        </w:rPr>
      </w:pPr>
    </w:p>
    <w:p w14:paraId="163106D5" w14:textId="77777777" w:rsidR="009258A1" w:rsidRPr="004923F7" w:rsidRDefault="009258A1" w:rsidP="00B36CE9">
      <w:pPr>
        <w:tabs>
          <w:tab w:val="left" w:pos="1134"/>
        </w:tabs>
        <w:spacing w:after="0"/>
        <w:jc w:val="both"/>
        <w:rPr>
          <w:rFonts w:asciiTheme="minorHAnsi" w:hAnsiTheme="minorHAnsi" w:cstheme="minorHAnsi"/>
          <w:sz w:val="24"/>
          <w:szCs w:val="24"/>
        </w:rPr>
      </w:pPr>
    </w:p>
    <w:p w14:paraId="71DFE2F5" w14:textId="77777777" w:rsidR="009258A1" w:rsidRPr="004923F7" w:rsidRDefault="009258A1" w:rsidP="00B36CE9">
      <w:pPr>
        <w:tabs>
          <w:tab w:val="left" w:pos="1134"/>
        </w:tabs>
        <w:spacing w:after="0"/>
        <w:jc w:val="both"/>
        <w:rPr>
          <w:rFonts w:asciiTheme="minorHAnsi" w:hAnsiTheme="minorHAnsi" w:cstheme="minorHAnsi"/>
          <w:sz w:val="24"/>
          <w:szCs w:val="24"/>
        </w:rPr>
      </w:pPr>
    </w:p>
    <w:p w14:paraId="7C385DF0" w14:textId="15A530F9" w:rsidR="00EA0943" w:rsidRPr="004923F7" w:rsidRDefault="00EA0943" w:rsidP="00EA0943">
      <w:pPr>
        <w:numPr>
          <w:ilvl w:val="0"/>
          <w:numId w:val="5"/>
        </w:numPr>
        <w:tabs>
          <w:tab w:val="left" w:pos="426"/>
        </w:tabs>
        <w:spacing w:after="0"/>
        <w:jc w:val="both"/>
        <w:rPr>
          <w:rFonts w:asciiTheme="minorHAnsi" w:hAnsiTheme="minorHAnsi" w:cstheme="minorHAnsi"/>
          <w:b/>
          <w:sz w:val="24"/>
          <w:szCs w:val="24"/>
        </w:rPr>
      </w:pPr>
      <w:r w:rsidRPr="004923F7">
        <w:rPr>
          <w:rFonts w:asciiTheme="minorHAnsi" w:hAnsiTheme="minorHAnsi" w:cstheme="minorHAnsi"/>
          <w:b/>
          <w:sz w:val="24"/>
          <w:szCs w:val="24"/>
        </w:rPr>
        <w:lastRenderedPageBreak/>
        <w:t>Estructura de la Seguridad Social chilena y su Institucionalidad</w:t>
      </w:r>
    </w:p>
    <w:p w14:paraId="7D54774D" w14:textId="77777777" w:rsidR="00EA0943" w:rsidRPr="004923F7" w:rsidRDefault="00EA0943" w:rsidP="00EA0943">
      <w:pPr>
        <w:tabs>
          <w:tab w:val="left" w:pos="426"/>
        </w:tabs>
        <w:spacing w:after="0"/>
        <w:ind w:left="426"/>
        <w:jc w:val="both"/>
        <w:rPr>
          <w:rFonts w:asciiTheme="minorHAnsi" w:hAnsiTheme="minorHAnsi" w:cstheme="minorHAnsi"/>
          <w:b/>
          <w:sz w:val="24"/>
          <w:szCs w:val="24"/>
        </w:rPr>
      </w:pPr>
    </w:p>
    <w:p w14:paraId="5ED450A7" w14:textId="63FC3012" w:rsidR="003A30E8" w:rsidRPr="00BA789F" w:rsidRDefault="00C67E2E" w:rsidP="00817CDD">
      <w:pPr>
        <w:numPr>
          <w:ilvl w:val="0"/>
          <w:numId w:val="18"/>
        </w:numPr>
        <w:spacing w:after="0"/>
        <w:ind w:left="567" w:hanging="567"/>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 xml:space="preserve">En Chile </w:t>
      </w:r>
      <w:r w:rsidR="00AA61EB" w:rsidRPr="00BA789F">
        <w:rPr>
          <w:rFonts w:asciiTheme="minorHAnsi" w:eastAsiaTheme="minorHAnsi" w:hAnsiTheme="minorHAnsi" w:cstheme="minorHAnsi"/>
          <w:sz w:val="24"/>
          <w:szCs w:val="24"/>
        </w:rPr>
        <w:t xml:space="preserve">existe un </w:t>
      </w:r>
      <w:r w:rsidR="003A30E8" w:rsidRPr="00BA789F">
        <w:rPr>
          <w:rFonts w:asciiTheme="minorHAnsi" w:eastAsiaTheme="minorHAnsi" w:hAnsiTheme="minorHAnsi" w:cstheme="minorHAnsi"/>
          <w:sz w:val="24"/>
          <w:szCs w:val="24"/>
        </w:rPr>
        <w:t xml:space="preserve"> pilar contributivo obligatorio </w:t>
      </w:r>
      <w:r w:rsidR="00AA61EB" w:rsidRPr="00BA789F">
        <w:rPr>
          <w:rFonts w:asciiTheme="minorHAnsi" w:eastAsiaTheme="minorHAnsi" w:hAnsiTheme="minorHAnsi" w:cstheme="minorHAnsi"/>
          <w:sz w:val="24"/>
          <w:szCs w:val="24"/>
        </w:rPr>
        <w:t>con</w:t>
      </w:r>
      <w:r w:rsidR="003A30E8" w:rsidRPr="00BA789F">
        <w:rPr>
          <w:rFonts w:asciiTheme="minorHAnsi" w:eastAsiaTheme="minorHAnsi" w:hAnsiTheme="minorHAnsi" w:cstheme="minorHAnsi"/>
          <w:sz w:val="24"/>
          <w:szCs w:val="24"/>
        </w:rPr>
        <w:t xml:space="preserve"> un esquema de capitalización financiera en cuentas individuales.</w:t>
      </w:r>
      <w:r w:rsidRPr="00BA789F">
        <w:rPr>
          <w:rFonts w:asciiTheme="minorHAnsi" w:eastAsiaTheme="minorHAnsi" w:hAnsiTheme="minorHAnsi" w:cstheme="minorHAnsi"/>
          <w:sz w:val="24"/>
          <w:szCs w:val="24"/>
        </w:rPr>
        <w:t xml:space="preserve"> </w:t>
      </w:r>
      <w:r w:rsidR="00AE741A" w:rsidRPr="00BA789F">
        <w:rPr>
          <w:rFonts w:asciiTheme="minorHAnsi" w:eastAsiaTheme="minorHAnsi" w:hAnsiTheme="minorHAnsi" w:cstheme="minorHAnsi"/>
          <w:sz w:val="24"/>
          <w:szCs w:val="24"/>
        </w:rPr>
        <w:t>Este esquema se define como:</w:t>
      </w:r>
    </w:p>
    <w:p w14:paraId="66E9CEEC" w14:textId="77777777" w:rsidR="00B36CE9" w:rsidRPr="00BA789F" w:rsidRDefault="00B36CE9" w:rsidP="00B36CE9">
      <w:pPr>
        <w:spacing w:after="0"/>
        <w:ind w:left="567"/>
        <w:contextualSpacing/>
        <w:jc w:val="both"/>
        <w:rPr>
          <w:rFonts w:asciiTheme="minorHAnsi" w:eastAsiaTheme="minorHAnsi" w:hAnsiTheme="minorHAnsi" w:cstheme="minorHAnsi"/>
          <w:sz w:val="24"/>
          <w:szCs w:val="24"/>
        </w:rPr>
      </w:pPr>
    </w:p>
    <w:p w14:paraId="4E602434" w14:textId="5AB51666" w:rsidR="003A30E8" w:rsidRPr="00BA789F" w:rsidRDefault="003A30E8" w:rsidP="00817CDD">
      <w:pPr>
        <w:numPr>
          <w:ilvl w:val="0"/>
          <w:numId w:val="21"/>
        </w:numPr>
        <w:spacing w:after="0"/>
        <w:ind w:left="1134" w:hanging="567"/>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De contribución indefinida y beneficios definidos</w:t>
      </w:r>
      <w:r w:rsidR="00356F9E" w:rsidRPr="00BA789F">
        <w:rPr>
          <w:rFonts w:asciiTheme="minorHAnsi" w:eastAsiaTheme="minorHAnsi" w:hAnsiTheme="minorHAnsi" w:cstheme="minorHAnsi"/>
          <w:sz w:val="24"/>
          <w:szCs w:val="24"/>
        </w:rPr>
        <w:t>.</w:t>
      </w:r>
    </w:p>
    <w:p w14:paraId="5959BDC0" w14:textId="70292CE1" w:rsidR="003A30E8" w:rsidRPr="00BA789F" w:rsidRDefault="003A30E8" w:rsidP="00817CDD">
      <w:pPr>
        <w:numPr>
          <w:ilvl w:val="0"/>
          <w:numId w:val="21"/>
        </w:numPr>
        <w:spacing w:after="0"/>
        <w:ind w:left="1134" w:hanging="567"/>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De contribución definida y beneficios indefinidos</w:t>
      </w:r>
      <w:r w:rsidR="00356F9E" w:rsidRPr="00BA789F">
        <w:rPr>
          <w:rFonts w:asciiTheme="minorHAnsi" w:eastAsiaTheme="minorHAnsi" w:hAnsiTheme="minorHAnsi" w:cstheme="minorHAnsi"/>
          <w:sz w:val="24"/>
          <w:szCs w:val="24"/>
        </w:rPr>
        <w:t>.</w:t>
      </w:r>
    </w:p>
    <w:p w14:paraId="62D146F0" w14:textId="76ABAE2B" w:rsidR="003A30E8" w:rsidRPr="00BA789F" w:rsidRDefault="003A30E8" w:rsidP="00817CDD">
      <w:pPr>
        <w:numPr>
          <w:ilvl w:val="0"/>
          <w:numId w:val="21"/>
        </w:numPr>
        <w:spacing w:after="0"/>
        <w:ind w:left="1134" w:hanging="567"/>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De contribución indefinida y beneficios indefinidos</w:t>
      </w:r>
      <w:r w:rsidR="00356F9E" w:rsidRPr="00BA789F">
        <w:rPr>
          <w:rFonts w:asciiTheme="minorHAnsi" w:eastAsiaTheme="minorHAnsi" w:hAnsiTheme="minorHAnsi" w:cstheme="minorHAnsi"/>
          <w:sz w:val="24"/>
          <w:szCs w:val="24"/>
        </w:rPr>
        <w:t>.</w:t>
      </w:r>
    </w:p>
    <w:p w14:paraId="119B5D60" w14:textId="3345A02F" w:rsidR="003A30E8" w:rsidRPr="00BA789F" w:rsidRDefault="003A30E8" w:rsidP="00817CDD">
      <w:pPr>
        <w:numPr>
          <w:ilvl w:val="0"/>
          <w:numId w:val="21"/>
        </w:numPr>
        <w:spacing w:after="0"/>
        <w:ind w:left="1134" w:hanging="567"/>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De contribución definida y beneficios definidos</w:t>
      </w:r>
      <w:r w:rsidR="00356F9E" w:rsidRPr="00BA789F">
        <w:rPr>
          <w:rFonts w:asciiTheme="minorHAnsi" w:eastAsiaTheme="minorHAnsi" w:hAnsiTheme="minorHAnsi" w:cstheme="minorHAnsi"/>
          <w:sz w:val="24"/>
          <w:szCs w:val="24"/>
        </w:rPr>
        <w:t>.</w:t>
      </w:r>
    </w:p>
    <w:p w14:paraId="1059ECD7" w14:textId="77777777" w:rsidR="005A7CB4" w:rsidRPr="00BA789F" w:rsidRDefault="005A7CB4" w:rsidP="00B36CE9">
      <w:pPr>
        <w:tabs>
          <w:tab w:val="left" w:pos="1134"/>
        </w:tabs>
        <w:spacing w:after="0"/>
        <w:jc w:val="both"/>
        <w:rPr>
          <w:rFonts w:asciiTheme="minorHAnsi" w:hAnsiTheme="minorHAnsi" w:cstheme="minorHAnsi"/>
          <w:sz w:val="24"/>
          <w:szCs w:val="24"/>
        </w:rPr>
      </w:pPr>
    </w:p>
    <w:p w14:paraId="64DFBA16" w14:textId="70D2218E" w:rsidR="009F41B4" w:rsidRPr="0034414C" w:rsidRDefault="009F41B4" w:rsidP="00817CDD">
      <w:pPr>
        <w:numPr>
          <w:ilvl w:val="0"/>
          <w:numId w:val="18"/>
        </w:numPr>
        <w:spacing w:after="0"/>
        <w:ind w:left="567" w:hanging="567"/>
        <w:contextualSpacing/>
        <w:jc w:val="both"/>
        <w:rPr>
          <w:rFonts w:asciiTheme="minorHAnsi" w:hAnsiTheme="minorHAnsi" w:cstheme="minorHAnsi"/>
          <w:sz w:val="24"/>
          <w:szCs w:val="24"/>
          <w:highlight w:val="yellow"/>
        </w:rPr>
      </w:pPr>
      <w:r w:rsidRPr="0034414C">
        <w:rPr>
          <w:rFonts w:asciiTheme="minorHAnsi" w:hAnsiTheme="minorHAnsi" w:cstheme="minorHAnsi"/>
          <w:sz w:val="24"/>
          <w:szCs w:val="24"/>
          <w:highlight w:val="yellow"/>
        </w:rPr>
        <w:t>Las Administradoras de Fondos de Pensiones</w:t>
      </w:r>
      <w:r w:rsidR="00BE0013" w:rsidRPr="0034414C">
        <w:rPr>
          <w:rFonts w:asciiTheme="minorHAnsi" w:hAnsiTheme="minorHAnsi" w:cstheme="minorHAnsi"/>
          <w:sz w:val="24"/>
          <w:szCs w:val="24"/>
          <w:highlight w:val="yellow"/>
        </w:rPr>
        <w:t xml:space="preserve"> se caracterizan por</w:t>
      </w:r>
      <w:r w:rsidRPr="0034414C">
        <w:rPr>
          <w:rFonts w:asciiTheme="minorHAnsi" w:hAnsiTheme="minorHAnsi" w:cstheme="minorHAnsi"/>
          <w:sz w:val="24"/>
          <w:szCs w:val="24"/>
          <w:highlight w:val="yellow"/>
        </w:rPr>
        <w:t>:</w:t>
      </w:r>
    </w:p>
    <w:p w14:paraId="75F2D0DB" w14:textId="77777777" w:rsidR="009F41B4" w:rsidRPr="0034414C" w:rsidRDefault="009F41B4" w:rsidP="00B36CE9">
      <w:pPr>
        <w:tabs>
          <w:tab w:val="left" w:pos="1134"/>
        </w:tabs>
        <w:spacing w:after="0"/>
        <w:jc w:val="both"/>
        <w:rPr>
          <w:rFonts w:asciiTheme="minorHAnsi" w:hAnsiTheme="minorHAnsi" w:cstheme="minorHAnsi"/>
          <w:i/>
          <w:sz w:val="24"/>
          <w:szCs w:val="24"/>
          <w:highlight w:val="yellow"/>
        </w:rPr>
      </w:pPr>
    </w:p>
    <w:p w14:paraId="7F434CDA" w14:textId="77777777" w:rsidR="009F41B4" w:rsidRPr="0034414C" w:rsidRDefault="009F41B4" w:rsidP="001C4524">
      <w:pPr>
        <w:numPr>
          <w:ilvl w:val="0"/>
          <w:numId w:val="2"/>
        </w:numPr>
        <w:tabs>
          <w:tab w:val="left" w:pos="1418"/>
        </w:tabs>
        <w:spacing w:after="0"/>
        <w:ind w:left="1418" w:hanging="284"/>
        <w:jc w:val="both"/>
        <w:rPr>
          <w:rFonts w:asciiTheme="minorHAnsi" w:hAnsiTheme="minorHAnsi" w:cstheme="minorHAnsi"/>
          <w:sz w:val="24"/>
          <w:szCs w:val="24"/>
          <w:highlight w:val="yellow"/>
        </w:rPr>
      </w:pPr>
      <w:r w:rsidRPr="0034414C">
        <w:rPr>
          <w:rFonts w:asciiTheme="minorHAnsi" w:hAnsiTheme="minorHAnsi" w:cstheme="minorHAnsi"/>
          <w:spacing w:val="-3"/>
          <w:sz w:val="24"/>
          <w:szCs w:val="24"/>
          <w:highlight w:val="yellow"/>
        </w:rPr>
        <w:t>Son entidades privadas.</w:t>
      </w:r>
    </w:p>
    <w:p w14:paraId="53E84B98" w14:textId="1796186C" w:rsidR="009F41B4" w:rsidRPr="0034414C" w:rsidRDefault="002850D8" w:rsidP="001C4524">
      <w:pPr>
        <w:numPr>
          <w:ilvl w:val="0"/>
          <w:numId w:val="2"/>
        </w:numPr>
        <w:tabs>
          <w:tab w:val="left" w:pos="1418"/>
        </w:tabs>
        <w:spacing w:after="0"/>
        <w:ind w:left="1418" w:hanging="284"/>
        <w:jc w:val="both"/>
        <w:rPr>
          <w:rFonts w:asciiTheme="minorHAnsi" w:hAnsiTheme="minorHAnsi" w:cstheme="minorHAnsi"/>
          <w:sz w:val="24"/>
          <w:szCs w:val="24"/>
          <w:highlight w:val="yellow"/>
        </w:rPr>
      </w:pPr>
      <w:r w:rsidRPr="0034414C">
        <w:rPr>
          <w:rFonts w:asciiTheme="minorHAnsi" w:eastAsia="Times New Roman" w:hAnsiTheme="minorHAnsi" w:cstheme="minorHAnsi"/>
          <w:sz w:val="24"/>
          <w:szCs w:val="24"/>
          <w:highlight w:val="yellow"/>
          <w:lang w:eastAsia="es-CL"/>
        </w:rPr>
        <w:t>Sólo</w:t>
      </w:r>
      <w:r w:rsidR="009F41B4" w:rsidRPr="0034414C">
        <w:rPr>
          <w:rFonts w:asciiTheme="minorHAnsi" w:eastAsia="Times New Roman" w:hAnsiTheme="minorHAnsi" w:cstheme="minorHAnsi"/>
          <w:sz w:val="24"/>
          <w:szCs w:val="24"/>
          <w:highlight w:val="yellow"/>
          <w:lang w:eastAsia="es-CL"/>
        </w:rPr>
        <w:t xml:space="preserve"> </w:t>
      </w:r>
      <w:r w:rsidR="00AA61EB" w:rsidRPr="0034414C">
        <w:rPr>
          <w:rFonts w:asciiTheme="minorHAnsi" w:eastAsia="Times New Roman" w:hAnsiTheme="minorHAnsi" w:cstheme="minorHAnsi"/>
          <w:sz w:val="24"/>
          <w:szCs w:val="24"/>
          <w:highlight w:val="yellow"/>
          <w:lang w:eastAsia="es-CL"/>
        </w:rPr>
        <w:t xml:space="preserve">pueden ser </w:t>
      </w:r>
      <w:r w:rsidR="009F41B4" w:rsidRPr="0034414C">
        <w:rPr>
          <w:rFonts w:asciiTheme="minorHAnsi" w:eastAsia="Times New Roman" w:hAnsiTheme="minorHAnsi" w:cstheme="minorHAnsi"/>
          <w:sz w:val="24"/>
          <w:szCs w:val="24"/>
          <w:highlight w:val="yellow"/>
          <w:lang w:eastAsia="es-CL"/>
        </w:rPr>
        <w:t xml:space="preserve">sociedades anónimas </w:t>
      </w:r>
      <w:r w:rsidR="00AA61EB" w:rsidRPr="0034414C">
        <w:rPr>
          <w:rFonts w:asciiTheme="minorHAnsi" w:eastAsia="Times New Roman" w:hAnsiTheme="minorHAnsi" w:cstheme="minorHAnsi"/>
          <w:sz w:val="24"/>
          <w:szCs w:val="24"/>
          <w:highlight w:val="yellow"/>
          <w:lang w:eastAsia="es-CL"/>
        </w:rPr>
        <w:t>abiertas</w:t>
      </w:r>
      <w:r w:rsidR="009F41B4" w:rsidRPr="0034414C">
        <w:rPr>
          <w:rFonts w:asciiTheme="minorHAnsi" w:eastAsia="Times New Roman" w:hAnsiTheme="minorHAnsi" w:cstheme="minorHAnsi"/>
          <w:sz w:val="24"/>
          <w:szCs w:val="24"/>
          <w:highlight w:val="yellow"/>
          <w:lang w:eastAsia="es-CL"/>
        </w:rPr>
        <w:t>.</w:t>
      </w:r>
    </w:p>
    <w:p w14:paraId="11A8DE90" w14:textId="77777777" w:rsidR="009F41B4" w:rsidRPr="0034414C" w:rsidRDefault="009F41B4" w:rsidP="001C4524">
      <w:pPr>
        <w:numPr>
          <w:ilvl w:val="0"/>
          <w:numId w:val="2"/>
        </w:numPr>
        <w:tabs>
          <w:tab w:val="left" w:pos="1418"/>
        </w:tabs>
        <w:spacing w:after="0"/>
        <w:ind w:left="1418" w:hanging="284"/>
        <w:jc w:val="both"/>
        <w:rPr>
          <w:rFonts w:asciiTheme="minorHAnsi" w:hAnsiTheme="minorHAnsi" w:cstheme="minorHAnsi"/>
          <w:sz w:val="24"/>
          <w:szCs w:val="24"/>
          <w:highlight w:val="yellow"/>
        </w:rPr>
      </w:pPr>
      <w:r w:rsidRPr="0034414C">
        <w:rPr>
          <w:rFonts w:asciiTheme="minorHAnsi" w:hAnsiTheme="minorHAnsi" w:cstheme="minorHAnsi"/>
          <w:spacing w:val="-3"/>
          <w:sz w:val="24"/>
          <w:szCs w:val="24"/>
          <w:highlight w:val="yellow"/>
        </w:rPr>
        <w:t>Son de giro exclusivo</w:t>
      </w:r>
      <w:r w:rsidRPr="0034414C">
        <w:rPr>
          <w:rFonts w:asciiTheme="minorHAnsi" w:hAnsiTheme="minorHAnsi" w:cstheme="minorHAnsi"/>
          <w:sz w:val="24"/>
          <w:szCs w:val="24"/>
          <w:highlight w:val="yellow"/>
        </w:rPr>
        <w:t>.</w:t>
      </w:r>
    </w:p>
    <w:p w14:paraId="166EF3B6" w14:textId="3C860A8C" w:rsidR="009F41B4" w:rsidRPr="0034414C" w:rsidRDefault="00BE0013" w:rsidP="001C4524">
      <w:pPr>
        <w:numPr>
          <w:ilvl w:val="0"/>
          <w:numId w:val="2"/>
        </w:numPr>
        <w:tabs>
          <w:tab w:val="left" w:pos="1418"/>
        </w:tabs>
        <w:spacing w:after="0"/>
        <w:ind w:left="1418" w:hanging="284"/>
        <w:jc w:val="both"/>
        <w:rPr>
          <w:rFonts w:asciiTheme="minorHAnsi" w:hAnsiTheme="minorHAnsi" w:cstheme="minorHAnsi"/>
          <w:sz w:val="24"/>
          <w:szCs w:val="24"/>
          <w:highlight w:val="yellow"/>
        </w:rPr>
      </w:pPr>
      <w:r w:rsidRPr="0034414C">
        <w:rPr>
          <w:rFonts w:asciiTheme="minorHAnsi" w:hAnsiTheme="minorHAnsi" w:cstheme="minorHAnsi"/>
          <w:sz w:val="24"/>
          <w:szCs w:val="24"/>
          <w:highlight w:val="yellow"/>
        </w:rPr>
        <w:t xml:space="preserve">Tener un patrimonio que no está separado del patrimonio de cada uno de </w:t>
      </w:r>
      <w:r w:rsidR="009F41B4" w:rsidRPr="0034414C">
        <w:rPr>
          <w:rFonts w:asciiTheme="minorHAnsi" w:hAnsiTheme="minorHAnsi" w:cstheme="minorHAnsi"/>
          <w:bCs/>
          <w:sz w:val="24"/>
          <w:szCs w:val="24"/>
          <w:highlight w:val="yellow"/>
          <w:lang w:val="es-ES_tradnl"/>
        </w:rPr>
        <w:t>los fondos que administra</w:t>
      </w:r>
      <w:r w:rsidR="009F41B4" w:rsidRPr="0034414C">
        <w:rPr>
          <w:rFonts w:asciiTheme="minorHAnsi" w:hAnsiTheme="minorHAnsi" w:cstheme="minorHAnsi"/>
          <w:sz w:val="24"/>
          <w:szCs w:val="24"/>
          <w:highlight w:val="yellow"/>
        </w:rPr>
        <w:t>.</w:t>
      </w:r>
    </w:p>
    <w:p w14:paraId="398845D7" w14:textId="77777777" w:rsidR="009F41B4" w:rsidRPr="0034414C" w:rsidRDefault="009F41B4" w:rsidP="00B36CE9">
      <w:pPr>
        <w:spacing w:after="0"/>
        <w:jc w:val="both"/>
        <w:rPr>
          <w:rFonts w:asciiTheme="minorHAnsi" w:hAnsiTheme="minorHAnsi" w:cstheme="minorHAnsi"/>
          <w:sz w:val="24"/>
          <w:szCs w:val="24"/>
          <w:highlight w:val="yellow"/>
        </w:rPr>
      </w:pPr>
    </w:p>
    <w:p w14:paraId="3BEC0FD7" w14:textId="3378D2DF" w:rsidR="009F41B4" w:rsidRPr="0034414C" w:rsidRDefault="00940EF5" w:rsidP="00B36CE9">
      <w:pPr>
        <w:numPr>
          <w:ilvl w:val="0"/>
          <w:numId w:val="3"/>
        </w:numPr>
        <w:tabs>
          <w:tab w:val="left" w:pos="1134"/>
        </w:tabs>
        <w:spacing w:after="0"/>
        <w:ind w:left="1134" w:hanging="567"/>
        <w:jc w:val="both"/>
        <w:rPr>
          <w:rFonts w:asciiTheme="minorHAnsi" w:hAnsiTheme="minorHAnsi" w:cstheme="minorHAnsi"/>
          <w:sz w:val="24"/>
          <w:szCs w:val="24"/>
          <w:highlight w:val="yellow"/>
        </w:rPr>
      </w:pPr>
      <w:r w:rsidRPr="0034414C">
        <w:rPr>
          <w:rFonts w:asciiTheme="minorHAnsi" w:hAnsiTheme="minorHAnsi" w:cstheme="minorHAnsi"/>
          <w:sz w:val="24"/>
          <w:szCs w:val="24"/>
          <w:highlight w:val="yellow"/>
        </w:rPr>
        <w:t xml:space="preserve">Sólo </w:t>
      </w:r>
      <w:r w:rsidR="009F41B4" w:rsidRPr="0034414C">
        <w:rPr>
          <w:rFonts w:asciiTheme="minorHAnsi" w:hAnsiTheme="minorHAnsi" w:cstheme="minorHAnsi"/>
          <w:sz w:val="24"/>
          <w:szCs w:val="24"/>
          <w:highlight w:val="yellow"/>
        </w:rPr>
        <w:t>I y II.</w:t>
      </w:r>
    </w:p>
    <w:p w14:paraId="6A287090" w14:textId="2B956AE9" w:rsidR="009F41B4" w:rsidRPr="0034414C" w:rsidRDefault="00940EF5" w:rsidP="00B36CE9">
      <w:pPr>
        <w:numPr>
          <w:ilvl w:val="0"/>
          <w:numId w:val="3"/>
        </w:numPr>
        <w:tabs>
          <w:tab w:val="left" w:pos="1134"/>
        </w:tabs>
        <w:spacing w:after="0"/>
        <w:ind w:left="1134" w:hanging="567"/>
        <w:jc w:val="both"/>
        <w:rPr>
          <w:rFonts w:asciiTheme="minorHAnsi" w:hAnsiTheme="minorHAnsi" w:cstheme="minorHAnsi"/>
          <w:sz w:val="24"/>
          <w:szCs w:val="24"/>
          <w:highlight w:val="yellow"/>
        </w:rPr>
      </w:pPr>
      <w:r w:rsidRPr="0034414C">
        <w:rPr>
          <w:rFonts w:asciiTheme="minorHAnsi" w:hAnsiTheme="minorHAnsi" w:cstheme="minorHAnsi"/>
          <w:sz w:val="24"/>
          <w:szCs w:val="24"/>
          <w:highlight w:val="yellow"/>
        </w:rPr>
        <w:t xml:space="preserve">Sólo </w:t>
      </w:r>
      <w:r w:rsidR="009F41B4" w:rsidRPr="0034414C">
        <w:rPr>
          <w:rFonts w:asciiTheme="minorHAnsi" w:hAnsiTheme="minorHAnsi" w:cstheme="minorHAnsi"/>
          <w:sz w:val="24"/>
          <w:szCs w:val="24"/>
          <w:highlight w:val="yellow"/>
        </w:rPr>
        <w:t>I, II y III.</w:t>
      </w:r>
    </w:p>
    <w:p w14:paraId="2C732CC4" w14:textId="2DC82FE1" w:rsidR="009F41B4" w:rsidRPr="0034414C" w:rsidRDefault="00940EF5" w:rsidP="00B36CE9">
      <w:pPr>
        <w:numPr>
          <w:ilvl w:val="0"/>
          <w:numId w:val="3"/>
        </w:numPr>
        <w:tabs>
          <w:tab w:val="left" w:pos="1134"/>
        </w:tabs>
        <w:spacing w:after="0"/>
        <w:ind w:left="1134" w:hanging="567"/>
        <w:jc w:val="both"/>
        <w:rPr>
          <w:rFonts w:asciiTheme="minorHAnsi" w:hAnsiTheme="minorHAnsi" w:cstheme="minorHAnsi"/>
          <w:sz w:val="24"/>
          <w:szCs w:val="24"/>
          <w:highlight w:val="yellow"/>
        </w:rPr>
      </w:pPr>
      <w:r w:rsidRPr="0034414C">
        <w:rPr>
          <w:rFonts w:asciiTheme="minorHAnsi" w:hAnsiTheme="minorHAnsi" w:cstheme="minorHAnsi"/>
          <w:sz w:val="24"/>
          <w:szCs w:val="24"/>
          <w:highlight w:val="yellow"/>
        </w:rPr>
        <w:t xml:space="preserve">Sólo </w:t>
      </w:r>
      <w:r w:rsidR="009F41B4" w:rsidRPr="0034414C">
        <w:rPr>
          <w:rFonts w:asciiTheme="minorHAnsi" w:hAnsiTheme="minorHAnsi" w:cstheme="minorHAnsi"/>
          <w:sz w:val="24"/>
          <w:szCs w:val="24"/>
          <w:highlight w:val="yellow"/>
        </w:rPr>
        <w:t>I y III.</w:t>
      </w:r>
    </w:p>
    <w:p w14:paraId="5989169F" w14:textId="77777777" w:rsidR="009F41B4" w:rsidRPr="0034414C" w:rsidRDefault="009F41B4" w:rsidP="00B36CE9">
      <w:pPr>
        <w:numPr>
          <w:ilvl w:val="0"/>
          <w:numId w:val="3"/>
        </w:numPr>
        <w:tabs>
          <w:tab w:val="left" w:pos="1134"/>
        </w:tabs>
        <w:spacing w:after="0"/>
        <w:ind w:left="1134" w:hanging="567"/>
        <w:jc w:val="both"/>
        <w:rPr>
          <w:rFonts w:asciiTheme="minorHAnsi" w:hAnsiTheme="minorHAnsi" w:cstheme="minorHAnsi"/>
          <w:sz w:val="24"/>
          <w:szCs w:val="24"/>
          <w:highlight w:val="yellow"/>
        </w:rPr>
      </w:pPr>
      <w:r w:rsidRPr="0034414C">
        <w:rPr>
          <w:rFonts w:asciiTheme="minorHAnsi" w:hAnsiTheme="minorHAnsi" w:cstheme="minorHAnsi"/>
          <w:sz w:val="24"/>
          <w:szCs w:val="24"/>
          <w:highlight w:val="yellow"/>
        </w:rPr>
        <w:t>I, II, III y IV.</w:t>
      </w:r>
    </w:p>
    <w:p w14:paraId="554161E6" w14:textId="77777777" w:rsidR="009F41B4" w:rsidRPr="00BA789F" w:rsidRDefault="009F41B4" w:rsidP="00B36CE9">
      <w:pPr>
        <w:spacing w:after="0"/>
        <w:jc w:val="both"/>
        <w:rPr>
          <w:rFonts w:asciiTheme="minorHAnsi" w:hAnsiTheme="minorHAnsi" w:cstheme="minorHAnsi"/>
          <w:sz w:val="24"/>
          <w:szCs w:val="24"/>
        </w:rPr>
      </w:pPr>
    </w:p>
    <w:p w14:paraId="4855AA91" w14:textId="2136DFB6" w:rsidR="00CD6397" w:rsidRPr="00BA789F" w:rsidRDefault="00B81914"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En cuáles de las siguientes entidades </w:t>
      </w:r>
      <w:r w:rsidR="00CD6397" w:rsidRPr="00BA789F">
        <w:rPr>
          <w:rFonts w:asciiTheme="minorHAnsi" w:hAnsiTheme="minorHAnsi" w:cstheme="minorHAnsi"/>
          <w:sz w:val="24"/>
          <w:szCs w:val="24"/>
        </w:rPr>
        <w:t>los trabajadores afiliados al Sistema de Pensiones regulado por el D.L. N° 3.500</w:t>
      </w:r>
      <w:r w:rsidR="00D96C83" w:rsidRPr="00BA789F">
        <w:rPr>
          <w:rFonts w:asciiTheme="minorHAnsi" w:hAnsiTheme="minorHAnsi" w:cstheme="minorHAnsi"/>
          <w:sz w:val="24"/>
          <w:szCs w:val="24"/>
        </w:rPr>
        <w:t>, de 1980,</w:t>
      </w:r>
      <w:r w:rsidR="002850D8" w:rsidRPr="00BA789F">
        <w:rPr>
          <w:rFonts w:asciiTheme="minorHAnsi" w:hAnsiTheme="minorHAnsi" w:cstheme="minorHAnsi"/>
          <w:sz w:val="24"/>
          <w:szCs w:val="24"/>
        </w:rPr>
        <w:t xml:space="preserve"> </w:t>
      </w:r>
      <w:r w:rsidR="00CB790A" w:rsidRPr="00BA789F">
        <w:rPr>
          <w:rFonts w:asciiTheme="minorHAnsi" w:hAnsiTheme="minorHAnsi" w:cstheme="minorHAnsi"/>
          <w:sz w:val="24"/>
          <w:szCs w:val="24"/>
        </w:rPr>
        <w:t xml:space="preserve">pueden complementar sus cotizaciones obligatorias, enterando </w:t>
      </w:r>
      <w:r w:rsidR="00CD27AE" w:rsidRPr="00BA789F">
        <w:rPr>
          <w:rFonts w:asciiTheme="minorHAnsi" w:hAnsiTheme="minorHAnsi" w:cstheme="minorHAnsi"/>
          <w:sz w:val="24"/>
          <w:szCs w:val="24"/>
        </w:rPr>
        <w:t xml:space="preserve">para su administración y gestión las </w:t>
      </w:r>
      <w:r w:rsidR="00CB790A" w:rsidRPr="00BA789F">
        <w:rPr>
          <w:rFonts w:asciiTheme="minorHAnsi" w:hAnsiTheme="minorHAnsi" w:cstheme="minorHAnsi"/>
          <w:sz w:val="24"/>
          <w:szCs w:val="24"/>
        </w:rPr>
        <w:t xml:space="preserve">cotizaciones voluntarias, depósitos convenidos, depósitos de ahorro previsional voluntario (APV) y depósitos de ahorro previsional voluntario colectivo (APVC): </w:t>
      </w:r>
    </w:p>
    <w:p w14:paraId="197D59BD" w14:textId="77777777" w:rsidR="00CD6397" w:rsidRPr="00BA789F" w:rsidRDefault="00CD6397" w:rsidP="00B36CE9">
      <w:pPr>
        <w:spacing w:after="0"/>
        <w:ind w:left="567"/>
        <w:jc w:val="both"/>
        <w:rPr>
          <w:rFonts w:asciiTheme="minorHAnsi" w:hAnsiTheme="minorHAnsi" w:cstheme="minorHAnsi"/>
          <w:sz w:val="24"/>
          <w:szCs w:val="24"/>
        </w:rPr>
      </w:pPr>
    </w:p>
    <w:p w14:paraId="78E87210" w14:textId="111EE898" w:rsidR="00CB790A" w:rsidRPr="00BA789F" w:rsidRDefault="00CB790A" w:rsidP="001C4524">
      <w:pPr>
        <w:numPr>
          <w:ilvl w:val="0"/>
          <w:numId w:val="9"/>
        </w:numPr>
        <w:tabs>
          <w:tab w:val="left" w:pos="1418"/>
        </w:tabs>
        <w:spacing w:after="0"/>
        <w:ind w:left="1418" w:hanging="284"/>
        <w:jc w:val="both"/>
        <w:rPr>
          <w:rFonts w:asciiTheme="minorHAnsi" w:hAnsiTheme="minorHAnsi" w:cstheme="minorHAnsi"/>
          <w:sz w:val="24"/>
          <w:szCs w:val="24"/>
        </w:rPr>
      </w:pPr>
      <w:r w:rsidRPr="00BA789F">
        <w:rPr>
          <w:rFonts w:asciiTheme="minorHAnsi" w:hAnsiTheme="minorHAnsi" w:cstheme="minorHAnsi"/>
          <w:sz w:val="24"/>
          <w:szCs w:val="24"/>
        </w:rPr>
        <w:t>Las Administradoras de Fondos de Pensiones (AFP)</w:t>
      </w:r>
      <w:r w:rsidR="00356F9E" w:rsidRPr="00BA789F">
        <w:rPr>
          <w:rFonts w:asciiTheme="minorHAnsi" w:hAnsiTheme="minorHAnsi" w:cstheme="minorHAnsi"/>
          <w:sz w:val="24"/>
          <w:szCs w:val="24"/>
        </w:rPr>
        <w:t>.</w:t>
      </w:r>
    </w:p>
    <w:p w14:paraId="086CB7D1" w14:textId="69CDC790" w:rsidR="00CB790A" w:rsidRPr="00BA789F" w:rsidRDefault="00CB790A" w:rsidP="001C4524">
      <w:pPr>
        <w:numPr>
          <w:ilvl w:val="0"/>
          <w:numId w:val="9"/>
        </w:numPr>
        <w:tabs>
          <w:tab w:val="left" w:pos="1418"/>
        </w:tabs>
        <w:spacing w:after="0"/>
        <w:ind w:left="1418" w:hanging="284"/>
        <w:jc w:val="both"/>
        <w:rPr>
          <w:rFonts w:asciiTheme="minorHAnsi" w:hAnsiTheme="minorHAnsi" w:cstheme="minorHAnsi"/>
          <w:sz w:val="24"/>
          <w:szCs w:val="24"/>
        </w:rPr>
      </w:pPr>
      <w:r w:rsidRPr="00BA789F">
        <w:rPr>
          <w:rFonts w:asciiTheme="minorHAnsi" w:hAnsiTheme="minorHAnsi" w:cstheme="minorHAnsi"/>
          <w:sz w:val="24"/>
          <w:szCs w:val="24"/>
        </w:rPr>
        <w:t>El Instituto de Previsión Social (IPS)</w:t>
      </w:r>
      <w:r w:rsidR="00356F9E" w:rsidRPr="00BA789F">
        <w:rPr>
          <w:rFonts w:asciiTheme="minorHAnsi" w:hAnsiTheme="minorHAnsi" w:cstheme="minorHAnsi"/>
          <w:sz w:val="24"/>
          <w:szCs w:val="24"/>
        </w:rPr>
        <w:t>.</w:t>
      </w:r>
    </w:p>
    <w:p w14:paraId="6CFB3954" w14:textId="0DCEB787" w:rsidR="00CB790A" w:rsidRPr="00BA789F" w:rsidRDefault="00356F9E" w:rsidP="001C4524">
      <w:pPr>
        <w:numPr>
          <w:ilvl w:val="0"/>
          <w:numId w:val="9"/>
        </w:numPr>
        <w:tabs>
          <w:tab w:val="left" w:pos="1418"/>
        </w:tabs>
        <w:spacing w:after="0"/>
        <w:ind w:left="1418" w:hanging="284"/>
        <w:jc w:val="both"/>
        <w:rPr>
          <w:rFonts w:asciiTheme="minorHAnsi" w:hAnsiTheme="minorHAnsi" w:cstheme="minorHAnsi"/>
          <w:sz w:val="24"/>
          <w:szCs w:val="24"/>
        </w:rPr>
      </w:pPr>
      <w:r w:rsidRPr="00BA789F">
        <w:rPr>
          <w:rFonts w:asciiTheme="minorHAnsi" w:hAnsiTheme="minorHAnsi" w:cstheme="minorHAnsi"/>
          <w:sz w:val="24"/>
          <w:szCs w:val="24"/>
          <w:lang w:val="es-ES_tradnl"/>
        </w:rPr>
        <w:t>Compañías de Seguros.</w:t>
      </w:r>
    </w:p>
    <w:p w14:paraId="7CD33A2E" w14:textId="4E637642" w:rsidR="00CD27AE" w:rsidRPr="00BA789F" w:rsidRDefault="00B81914" w:rsidP="001C4524">
      <w:pPr>
        <w:numPr>
          <w:ilvl w:val="0"/>
          <w:numId w:val="9"/>
        </w:numPr>
        <w:tabs>
          <w:tab w:val="left" w:pos="1418"/>
        </w:tabs>
        <w:spacing w:after="0"/>
        <w:ind w:left="1418" w:hanging="284"/>
        <w:jc w:val="both"/>
        <w:rPr>
          <w:rFonts w:asciiTheme="minorHAnsi" w:hAnsiTheme="minorHAnsi" w:cstheme="minorHAnsi"/>
          <w:sz w:val="24"/>
          <w:szCs w:val="24"/>
        </w:rPr>
      </w:pPr>
      <w:r w:rsidRPr="00BA789F">
        <w:rPr>
          <w:rFonts w:asciiTheme="minorHAnsi" w:hAnsiTheme="minorHAnsi" w:cstheme="minorHAnsi"/>
          <w:sz w:val="24"/>
          <w:szCs w:val="24"/>
          <w:lang w:val="es-ES_tradnl"/>
        </w:rPr>
        <w:t>Administradoras Generales de Fondos</w:t>
      </w:r>
      <w:r w:rsidR="00356F9E" w:rsidRPr="00BA789F">
        <w:rPr>
          <w:rFonts w:asciiTheme="minorHAnsi" w:hAnsiTheme="minorHAnsi" w:cstheme="minorHAnsi"/>
          <w:sz w:val="24"/>
          <w:szCs w:val="24"/>
          <w:lang w:val="es-ES_tradnl"/>
        </w:rPr>
        <w:t>.</w:t>
      </w:r>
    </w:p>
    <w:p w14:paraId="4E6C01DA" w14:textId="77777777" w:rsidR="00CD6397" w:rsidRPr="00BA789F" w:rsidRDefault="00CD6397" w:rsidP="00B36CE9">
      <w:pPr>
        <w:spacing w:after="0"/>
        <w:ind w:left="567"/>
        <w:jc w:val="both"/>
        <w:rPr>
          <w:rFonts w:asciiTheme="minorHAnsi" w:hAnsiTheme="minorHAnsi" w:cstheme="minorHAnsi"/>
          <w:sz w:val="24"/>
          <w:szCs w:val="24"/>
        </w:rPr>
      </w:pPr>
    </w:p>
    <w:p w14:paraId="208FEDE0" w14:textId="58BC8F00" w:rsidR="00CD27AE" w:rsidRPr="00BA789F" w:rsidRDefault="00940EF5" w:rsidP="00B36CE9">
      <w:pPr>
        <w:numPr>
          <w:ilvl w:val="0"/>
          <w:numId w:val="10"/>
        </w:numPr>
        <w:tabs>
          <w:tab w:val="left" w:pos="993"/>
        </w:tabs>
        <w:spacing w:after="0"/>
        <w:ind w:left="1134" w:hanging="567"/>
        <w:jc w:val="both"/>
        <w:rPr>
          <w:rFonts w:asciiTheme="minorHAnsi" w:hAnsiTheme="minorHAnsi" w:cstheme="minorHAnsi"/>
          <w:sz w:val="24"/>
          <w:szCs w:val="24"/>
        </w:rPr>
      </w:pPr>
      <w:r w:rsidRPr="00BA789F">
        <w:rPr>
          <w:rFonts w:asciiTheme="minorHAnsi" w:hAnsiTheme="minorHAnsi" w:cstheme="minorHAnsi"/>
          <w:sz w:val="24"/>
          <w:szCs w:val="24"/>
        </w:rPr>
        <w:t xml:space="preserve">Sólo </w:t>
      </w:r>
      <w:r w:rsidR="00186FC5" w:rsidRPr="00BA789F">
        <w:rPr>
          <w:rFonts w:asciiTheme="minorHAnsi" w:hAnsiTheme="minorHAnsi" w:cstheme="minorHAnsi"/>
          <w:sz w:val="24"/>
          <w:szCs w:val="24"/>
        </w:rPr>
        <w:t>I y II</w:t>
      </w:r>
      <w:r w:rsidR="00356F9E" w:rsidRPr="00BA789F">
        <w:rPr>
          <w:rFonts w:asciiTheme="minorHAnsi" w:hAnsiTheme="minorHAnsi" w:cstheme="minorHAnsi"/>
          <w:sz w:val="24"/>
          <w:szCs w:val="24"/>
        </w:rPr>
        <w:t>.</w:t>
      </w:r>
    </w:p>
    <w:p w14:paraId="4CA57082" w14:textId="54C6E8B6" w:rsidR="00CD27AE" w:rsidRPr="00BA789F" w:rsidRDefault="00940EF5" w:rsidP="00B36CE9">
      <w:pPr>
        <w:numPr>
          <w:ilvl w:val="0"/>
          <w:numId w:val="10"/>
        </w:numPr>
        <w:tabs>
          <w:tab w:val="left" w:pos="993"/>
        </w:tabs>
        <w:spacing w:after="0"/>
        <w:ind w:left="1134" w:hanging="567"/>
        <w:jc w:val="both"/>
        <w:rPr>
          <w:rFonts w:asciiTheme="minorHAnsi" w:hAnsiTheme="minorHAnsi" w:cstheme="minorHAnsi"/>
          <w:sz w:val="24"/>
          <w:szCs w:val="24"/>
        </w:rPr>
      </w:pPr>
      <w:r w:rsidRPr="00BA789F">
        <w:rPr>
          <w:rFonts w:asciiTheme="minorHAnsi" w:hAnsiTheme="minorHAnsi" w:cstheme="minorHAnsi"/>
          <w:sz w:val="24"/>
          <w:szCs w:val="24"/>
        </w:rPr>
        <w:t xml:space="preserve">Sólo </w:t>
      </w:r>
      <w:r w:rsidR="00CD27AE" w:rsidRPr="00BA789F">
        <w:rPr>
          <w:rFonts w:asciiTheme="minorHAnsi" w:hAnsiTheme="minorHAnsi" w:cstheme="minorHAnsi"/>
          <w:sz w:val="24"/>
          <w:szCs w:val="24"/>
        </w:rPr>
        <w:t>I, II y IV</w:t>
      </w:r>
      <w:r w:rsidR="00356F9E" w:rsidRPr="00BA789F">
        <w:rPr>
          <w:rFonts w:asciiTheme="minorHAnsi" w:hAnsiTheme="minorHAnsi" w:cstheme="minorHAnsi"/>
          <w:sz w:val="24"/>
          <w:szCs w:val="24"/>
        </w:rPr>
        <w:t>.</w:t>
      </w:r>
    </w:p>
    <w:p w14:paraId="01DA05AB" w14:textId="7F0969C5" w:rsidR="00CD27AE" w:rsidRPr="00BA789F" w:rsidRDefault="00940EF5" w:rsidP="00B36CE9">
      <w:pPr>
        <w:numPr>
          <w:ilvl w:val="0"/>
          <w:numId w:val="10"/>
        </w:numPr>
        <w:tabs>
          <w:tab w:val="left" w:pos="993"/>
        </w:tabs>
        <w:spacing w:after="0"/>
        <w:ind w:left="1134" w:hanging="567"/>
        <w:jc w:val="both"/>
        <w:rPr>
          <w:rFonts w:asciiTheme="minorHAnsi" w:hAnsiTheme="minorHAnsi" w:cstheme="minorHAnsi"/>
          <w:sz w:val="24"/>
          <w:szCs w:val="24"/>
        </w:rPr>
      </w:pPr>
      <w:r w:rsidRPr="00BA789F">
        <w:rPr>
          <w:rFonts w:asciiTheme="minorHAnsi" w:hAnsiTheme="minorHAnsi" w:cstheme="minorHAnsi"/>
          <w:sz w:val="24"/>
          <w:szCs w:val="24"/>
        </w:rPr>
        <w:t>Só</w:t>
      </w:r>
      <w:r w:rsidR="00CD27AE" w:rsidRPr="00BA789F">
        <w:rPr>
          <w:rFonts w:asciiTheme="minorHAnsi" w:hAnsiTheme="minorHAnsi" w:cstheme="minorHAnsi"/>
          <w:sz w:val="24"/>
          <w:szCs w:val="24"/>
        </w:rPr>
        <w:t>lo I.</w:t>
      </w:r>
    </w:p>
    <w:p w14:paraId="24182DD1" w14:textId="04CA3BFD" w:rsidR="00CD27AE" w:rsidRPr="00BA789F" w:rsidRDefault="00940EF5" w:rsidP="00B36CE9">
      <w:pPr>
        <w:numPr>
          <w:ilvl w:val="0"/>
          <w:numId w:val="10"/>
        </w:numPr>
        <w:tabs>
          <w:tab w:val="left" w:pos="993"/>
        </w:tabs>
        <w:spacing w:after="0"/>
        <w:ind w:left="1134" w:hanging="567"/>
        <w:jc w:val="both"/>
        <w:rPr>
          <w:rFonts w:asciiTheme="minorHAnsi" w:hAnsiTheme="minorHAnsi" w:cstheme="minorHAnsi"/>
          <w:sz w:val="24"/>
          <w:szCs w:val="24"/>
        </w:rPr>
      </w:pPr>
      <w:r w:rsidRPr="00BA789F">
        <w:rPr>
          <w:rFonts w:asciiTheme="minorHAnsi" w:hAnsiTheme="minorHAnsi" w:cstheme="minorHAnsi"/>
          <w:sz w:val="24"/>
          <w:szCs w:val="24"/>
        </w:rPr>
        <w:t xml:space="preserve">Sólo </w:t>
      </w:r>
      <w:r w:rsidR="00CD27AE" w:rsidRPr="00BA789F">
        <w:rPr>
          <w:rFonts w:asciiTheme="minorHAnsi" w:hAnsiTheme="minorHAnsi" w:cstheme="minorHAnsi"/>
          <w:sz w:val="24"/>
          <w:szCs w:val="24"/>
        </w:rPr>
        <w:t>I</w:t>
      </w:r>
      <w:r w:rsidR="00B81914" w:rsidRPr="00BA789F">
        <w:rPr>
          <w:rFonts w:asciiTheme="minorHAnsi" w:hAnsiTheme="minorHAnsi" w:cstheme="minorHAnsi"/>
          <w:sz w:val="24"/>
          <w:szCs w:val="24"/>
        </w:rPr>
        <w:t xml:space="preserve">, </w:t>
      </w:r>
      <w:r w:rsidR="00C62C54" w:rsidRPr="00BA789F">
        <w:rPr>
          <w:rFonts w:asciiTheme="minorHAnsi" w:hAnsiTheme="minorHAnsi" w:cstheme="minorHAnsi"/>
          <w:sz w:val="24"/>
          <w:szCs w:val="24"/>
        </w:rPr>
        <w:t>III</w:t>
      </w:r>
      <w:r w:rsidR="00B81914" w:rsidRPr="00BA789F">
        <w:rPr>
          <w:rFonts w:asciiTheme="minorHAnsi" w:hAnsiTheme="minorHAnsi" w:cstheme="minorHAnsi"/>
          <w:sz w:val="24"/>
          <w:szCs w:val="24"/>
        </w:rPr>
        <w:t xml:space="preserve"> y </w:t>
      </w:r>
      <w:r w:rsidR="00C62C54" w:rsidRPr="00BA789F">
        <w:rPr>
          <w:rFonts w:asciiTheme="minorHAnsi" w:hAnsiTheme="minorHAnsi" w:cstheme="minorHAnsi"/>
          <w:sz w:val="24"/>
          <w:szCs w:val="24"/>
        </w:rPr>
        <w:t>I</w:t>
      </w:r>
      <w:r w:rsidR="00B81914" w:rsidRPr="00BA789F">
        <w:rPr>
          <w:rFonts w:asciiTheme="minorHAnsi" w:hAnsiTheme="minorHAnsi" w:cstheme="minorHAnsi"/>
          <w:sz w:val="24"/>
          <w:szCs w:val="24"/>
        </w:rPr>
        <w:t>V</w:t>
      </w:r>
      <w:r w:rsidR="00CD27AE" w:rsidRPr="00BA789F">
        <w:rPr>
          <w:rFonts w:asciiTheme="minorHAnsi" w:hAnsiTheme="minorHAnsi" w:cstheme="minorHAnsi"/>
          <w:sz w:val="24"/>
          <w:szCs w:val="24"/>
        </w:rPr>
        <w:t>.</w:t>
      </w:r>
    </w:p>
    <w:p w14:paraId="56757BD3" w14:textId="77777777" w:rsidR="00CC64C3" w:rsidRPr="00BA789F" w:rsidRDefault="00CC64C3" w:rsidP="00B36CE9">
      <w:pPr>
        <w:spacing w:after="0"/>
        <w:ind w:left="567"/>
        <w:jc w:val="both"/>
        <w:rPr>
          <w:rFonts w:asciiTheme="minorHAnsi" w:hAnsiTheme="minorHAnsi" w:cstheme="minorHAnsi"/>
          <w:sz w:val="24"/>
          <w:szCs w:val="24"/>
        </w:rPr>
      </w:pPr>
    </w:p>
    <w:p w14:paraId="55428477" w14:textId="0230BF4F" w:rsidR="00D96C83" w:rsidRPr="00BA789F" w:rsidRDefault="00D96C83"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lastRenderedPageBreak/>
        <w:t xml:space="preserve">Cuáles de las siguientes son algunas de las principales características del Sistema de Pensiones regulado por </w:t>
      </w:r>
      <w:r w:rsidR="00356F9E" w:rsidRPr="00BA789F">
        <w:rPr>
          <w:rFonts w:asciiTheme="minorHAnsi" w:hAnsiTheme="minorHAnsi" w:cstheme="minorHAnsi"/>
          <w:sz w:val="24"/>
          <w:szCs w:val="24"/>
        </w:rPr>
        <w:t>el D.L. N° 3.500, de 1980:</w:t>
      </w:r>
    </w:p>
    <w:p w14:paraId="73E0B6D9" w14:textId="77777777" w:rsidR="00D96C83" w:rsidRPr="00BA789F" w:rsidRDefault="00D96C83" w:rsidP="00B36CE9">
      <w:pPr>
        <w:spacing w:after="0"/>
        <w:ind w:left="567"/>
        <w:jc w:val="both"/>
        <w:rPr>
          <w:rFonts w:asciiTheme="minorHAnsi" w:hAnsiTheme="minorHAnsi" w:cstheme="minorHAnsi"/>
          <w:sz w:val="24"/>
          <w:szCs w:val="24"/>
        </w:rPr>
      </w:pPr>
    </w:p>
    <w:p w14:paraId="0ED39912" w14:textId="77777777" w:rsidR="00D96C83" w:rsidRPr="00BA789F" w:rsidRDefault="00D96C83" w:rsidP="001C4524">
      <w:pPr>
        <w:numPr>
          <w:ilvl w:val="0"/>
          <w:numId w:val="11"/>
        </w:numPr>
        <w:spacing w:after="0"/>
        <w:ind w:left="993" w:hanging="284"/>
        <w:jc w:val="both"/>
        <w:rPr>
          <w:rFonts w:asciiTheme="minorHAnsi" w:hAnsiTheme="minorHAnsi" w:cstheme="minorHAnsi"/>
          <w:sz w:val="24"/>
          <w:szCs w:val="24"/>
        </w:rPr>
      </w:pPr>
      <w:r w:rsidRPr="00BA789F">
        <w:rPr>
          <w:rFonts w:asciiTheme="minorHAnsi" w:hAnsiTheme="minorHAnsi" w:cstheme="minorHAnsi"/>
          <w:sz w:val="24"/>
          <w:szCs w:val="24"/>
        </w:rPr>
        <w:t>Basado en la capitalización individual.</w:t>
      </w:r>
    </w:p>
    <w:p w14:paraId="3F84F039" w14:textId="77777777" w:rsidR="00D96C83" w:rsidRPr="00BA789F" w:rsidRDefault="00D96C83" w:rsidP="001C4524">
      <w:pPr>
        <w:numPr>
          <w:ilvl w:val="0"/>
          <w:numId w:val="11"/>
        </w:numPr>
        <w:spacing w:after="0"/>
        <w:ind w:left="993" w:hanging="284"/>
        <w:jc w:val="both"/>
        <w:rPr>
          <w:rFonts w:asciiTheme="minorHAnsi" w:hAnsiTheme="minorHAnsi" w:cstheme="minorHAnsi"/>
          <w:sz w:val="24"/>
          <w:szCs w:val="24"/>
        </w:rPr>
      </w:pPr>
      <w:r w:rsidRPr="00BA789F">
        <w:rPr>
          <w:rFonts w:asciiTheme="minorHAnsi" w:hAnsiTheme="minorHAnsi" w:cstheme="minorHAnsi"/>
          <w:sz w:val="24"/>
          <w:szCs w:val="24"/>
        </w:rPr>
        <w:t>Separación patrimonial entre la AFP y los recursos de cada uno de los Fondos de Pensiones que administra.</w:t>
      </w:r>
    </w:p>
    <w:p w14:paraId="6A009B96" w14:textId="1AA9CAD5" w:rsidR="00D96C83" w:rsidRPr="00BA789F" w:rsidRDefault="00D96C83" w:rsidP="001C4524">
      <w:pPr>
        <w:numPr>
          <w:ilvl w:val="0"/>
          <w:numId w:val="11"/>
        </w:numPr>
        <w:spacing w:after="0"/>
        <w:ind w:left="993" w:hanging="284"/>
        <w:jc w:val="both"/>
        <w:rPr>
          <w:rFonts w:asciiTheme="minorHAnsi" w:hAnsiTheme="minorHAnsi" w:cstheme="minorHAnsi"/>
          <w:sz w:val="24"/>
          <w:szCs w:val="24"/>
        </w:rPr>
      </w:pPr>
      <w:r w:rsidRPr="00BA789F">
        <w:rPr>
          <w:rFonts w:asciiTheme="minorHAnsi" w:hAnsiTheme="minorHAnsi" w:cstheme="minorHAnsi"/>
          <w:sz w:val="24"/>
          <w:szCs w:val="24"/>
        </w:rPr>
        <w:t>Los recursos de los Fondos de Pensiones son embargables.</w:t>
      </w:r>
    </w:p>
    <w:p w14:paraId="345DC460" w14:textId="77777777" w:rsidR="00D96C83" w:rsidRPr="00BA789F" w:rsidRDefault="00D96C83" w:rsidP="001C4524">
      <w:pPr>
        <w:numPr>
          <w:ilvl w:val="0"/>
          <w:numId w:val="11"/>
        </w:numPr>
        <w:spacing w:after="0"/>
        <w:ind w:left="993" w:hanging="284"/>
        <w:jc w:val="both"/>
        <w:rPr>
          <w:rFonts w:asciiTheme="minorHAnsi" w:hAnsiTheme="minorHAnsi" w:cstheme="minorHAnsi"/>
          <w:sz w:val="24"/>
          <w:szCs w:val="24"/>
        </w:rPr>
      </w:pPr>
      <w:r w:rsidRPr="00BA789F">
        <w:rPr>
          <w:rFonts w:asciiTheme="minorHAnsi" w:hAnsiTheme="minorHAnsi" w:cstheme="minorHAnsi"/>
          <w:sz w:val="24"/>
          <w:szCs w:val="24"/>
        </w:rPr>
        <w:t>La libertad de los afiliados de traspasar los saldos de sus cuentas personales a otra AFP de su elección.</w:t>
      </w:r>
    </w:p>
    <w:p w14:paraId="0C436C86" w14:textId="77777777" w:rsidR="00D96C83" w:rsidRPr="00BA789F" w:rsidRDefault="00D96C83" w:rsidP="00B36CE9">
      <w:pPr>
        <w:spacing w:after="0"/>
        <w:ind w:left="567"/>
        <w:jc w:val="both"/>
        <w:rPr>
          <w:rFonts w:asciiTheme="minorHAnsi" w:hAnsiTheme="minorHAnsi" w:cstheme="minorHAnsi"/>
          <w:sz w:val="24"/>
          <w:szCs w:val="24"/>
        </w:rPr>
      </w:pPr>
    </w:p>
    <w:p w14:paraId="0294E6CC" w14:textId="2327E070" w:rsidR="00C62C54" w:rsidRPr="00BA789F" w:rsidRDefault="00C62C54" w:rsidP="00C62C54">
      <w:pPr>
        <w:numPr>
          <w:ilvl w:val="0"/>
          <w:numId w:val="12"/>
        </w:numPr>
        <w:spacing w:after="0"/>
        <w:ind w:left="1134" w:hanging="567"/>
        <w:jc w:val="both"/>
        <w:rPr>
          <w:rFonts w:asciiTheme="minorHAnsi" w:hAnsiTheme="minorHAnsi" w:cstheme="minorHAnsi"/>
          <w:sz w:val="24"/>
          <w:szCs w:val="24"/>
        </w:rPr>
      </w:pPr>
      <w:r w:rsidRPr="00BA789F">
        <w:rPr>
          <w:rFonts w:asciiTheme="minorHAnsi" w:hAnsiTheme="minorHAnsi" w:cstheme="minorHAnsi"/>
          <w:sz w:val="24"/>
          <w:szCs w:val="24"/>
        </w:rPr>
        <w:t>Sólo I, III y IV</w:t>
      </w:r>
      <w:r w:rsidR="00356F9E" w:rsidRPr="00BA789F">
        <w:rPr>
          <w:rFonts w:asciiTheme="minorHAnsi" w:hAnsiTheme="minorHAnsi" w:cstheme="minorHAnsi"/>
          <w:sz w:val="24"/>
          <w:szCs w:val="24"/>
        </w:rPr>
        <w:t>.</w:t>
      </w:r>
    </w:p>
    <w:p w14:paraId="4D20FDAE" w14:textId="4BD9FF02" w:rsidR="009A0F3F" w:rsidRPr="00BA789F" w:rsidRDefault="00940EF5" w:rsidP="00B36CE9">
      <w:pPr>
        <w:numPr>
          <w:ilvl w:val="0"/>
          <w:numId w:val="12"/>
        </w:numPr>
        <w:spacing w:after="0"/>
        <w:ind w:left="1134" w:hanging="567"/>
        <w:jc w:val="both"/>
        <w:rPr>
          <w:rFonts w:asciiTheme="minorHAnsi" w:hAnsiTheme="minorHAnsi" w:cstheme="minorHAnsi"/>
          <w:sz w:val="24"/>
          <w:szCs w:val="24"/>
        </w:rPr>
      </w:pPr>
      <w:r w:rsidRPr="00BA789F">
        <w:rPr>
          <w:rFonts w:asciiTheme="minorHAnsi" w:hAnsiTheme="minorHAnsi" w:cstheme="minorHAnsi"/>
          <w:sz w:val="24"/>
          <w:szCs w:val="24"/>
        </w:rPr>
        <w:t xml:space="preserve">Sólo </w:t>
      </w:r>
      <w:r w:rsidR="009416CB" w:rsidRPr="00BA789F">
        <w:rPr>
          <w:rFonts w:asciiTheme="minorHAnsi" w:hAnsiTheme="minorHAnsi" w:cstheme="minorHAnsi"/>
          <w:sz w:val="24"/>
          <w:szCs w:val="24"/>
        </w:rPr>
        <w:t xml:space="preserve">I, </w:t>
      </w:r>
      <w:r w:rsidR="00C62C54" w:rsidRPr="00BA789F">
        <w:rPr>
          <w:rFonts w:asciiTheme="minorHAnsi" w:hAnsiTheme="minorHAnsi" w:cstheme="minorHAnsi"/>
          <w:sz w:val="24"/>
          <w:szCs w:val="24"/>
        </w:rPr>
        <w:t>II</w:t>
      </w:r>
      <w:r w:rsidR="009A0F3F" w:rsidRPr="00BA789F">
        <w:rPr>
          <w:rFonts w:asciiTheme="minorHAnsi" w:hAnsiTheme="minorHAnsi" w:cstheme="minorHAnsi"/>
          <w:sz w:val="24"/>
          <w:szCs w:val="24"/>
        </w:rPr>
        <w:t xml:space="preserve"> y </w:t>
      </w:r>
      <w:r w:rsidR="00C62C54" w:rsidRPr="00BA789F">
        <w:rPr>
          <w:rFonts w:asciiTheme="minorHAnsi" w:hAnsiTheme="minorHAnsi" w:cstheme="minorHAnsi"/>
          <w:sz w:val="24"/>
          <w:szCs w:val="24"/>
        </w:rPr>
        <w:t>I</w:t>
      </w:r>
      <w:r w:rsidR="00F16689" w:rsidRPr="00BA789F">
        <w:rPr>
          <w:rFonts w:asciiTheme="minorHAnsi" w:hAnsiTheme="minorHAnsi" w:cstheme="minorHAnsi"/>
          <w:sz w:val="24"/>
          <w:szCs w:val="24"/>
        </w:rPr>
        <w:t>V</w:t>
      </w:r>
      <w:r w:rsidR="00356F9E" w:rsidRPr="00BA789F">
        <w:rPr>
          <w:rFonts w:asciiTheme="minorHAnsi" w:hAnsiTheme="minorHAnsi" w:cstheme="minorHAnsi"/>
          <w:sz w:val="24"/>
          <w:szCs w:val="24"/>
        </w:rPr>
        <w:t>.</w:t>
      </w:r>
    </w:p>
    <w:p w14:paraId="42CF2251" w14:textId="0518C3CD" w:rsidR="00C62C54" w:rsidRPr="00BA789F" w:rsidRDefault="00C62C54" w:rsidP="00C62C54">
      <w:pPr>
        <w:numPr>
          <w:ilvl w:val="0"/>
          <w:numId w:val="12"/>
        </w:numPr>
        <w:spacing w:after="0"/>
        <w:ind w:left="1134" w:hanging="567"/>
        <w:jc w:val="both"/>
        <w:rPr>
          <w:rFonts w:asciiTheme="minorHAnsi" w:hAnsiTheme="minorHAnsi" w:cstheme="minorHAnsi"/>
          <w:sz w:val="24"/>
          <w:szCs w:val="24"/>
        </w:rPr>
      </w:pPr>
      <w:r w:rsidRPr="00BA789F">
        <w:rPr>
          <w:rFonts w:asciiTheme="minorHAnsi" w:hAnsiTheme="minorHAnsi" w:cstheme="minorHAnsi"/>
          <w:sz w:val="24"/>
          <w:szCs w:val="24"/>
        </w:rPr>
        <w:t>Sólo I y IV</w:t>
      </w:r>
      <w:r w:rsidR="00356F9E" w:rsidRPr="00BA789F">
        <w:rPr>
          <w:rFonts w:asciiTheme="minorHAnsi" w:hAnsiTheme="minorHAnsi" w:cstheme="minorHAnsi"/>
          <w:sz w:val="24"/>
          <w:szCs w:val="24"/>
        </w:rPr>
        <w:t>.</w:t>
      </w:r>
    </w:p>
    <w:p w14:paraId="6C95A6DE" w14:textId="221C3B4F" w:rsidR="00C62C54" w:rsidRPr="00BA789F" w:rsidRDefault="00C62C54" w:rsidP="00C62C54">
      <w:pPr>
        <w:numPr>
          <w:ilvl w:val="0"/>
          <w:numId w:val="12"/>
        </w:numPr>
        <w:spacing w:after="0"/>
        <w:ind w:left="1134" w:hanging="567"/>
        <w:jc w:val="both"/>
        <w:rPr>
          <w:rFonts w:asciiTheme="minorHAnsi" w:hAnsiTheme="minorHAnsi" w:cstheme="minorHAnsi"/>
          <w:sz w:val="24"/>
          <w:szCs w:val="24"/>
        </w:rPr>
      </w:pPr>
      <w:r w:rsidRPr="00BA789F">
        <w:rPr>
          <w:rFonts w:asciiTheme="minorHAnsi" w:hAnsiTheme="minorHAnsi" w:cstheme="minorHAnsi"/>
          <w:sz w:val="24"/>
          <w:szCs w:val="24"/>
        </w:rPr>
        <w:t>I, II, III y IV</w:t>
      </w:r>
      <w:r w:rsidR="00356F9E" w:rsidRPr="00BA789F">
        <w:rPr>
          <w:rFonts w:asciiTheme="minorHAnsi" w:hAnsiTheme="minorHAnsi" w:cstheme="minorHAnsi"/>
          <w:sz w:val="24"/>
          <w:szCs w:val="24"/>
        </w:rPr>
        <w:t>.</w:t>
      </w:r>
    </w:p>
    <w:p w14:paraId="2086B19F" w14:textId="77777777" w:rsidR="003A30E8" w:rsidRPr="00BA789F" w:rsidRDefault="003A30E8" w:rsidP="00B36CE9">
      <w:pPr>
        <w:spacing w:after="0"/>
        <w:ind w:left="567"/>
        <w:contextualSpacing/>
        <w:jc w:val="both"/>
        <w:rPr>
          <w:rFonts w:asciiTheme="minorHAnsi" w:eastAsiaTheme="minorHAnsi" w:hAnsiTheme="minorHAnsi" w:cstheme="minorHAnsi"/>
          <w:sz w:val="24"/>
          <w:szCs w:val="24"/>
        </w:rPr>
      </w:pPr>
    </w:p>
    <w:p w14:paraId="6609E625" w14:textId="6E91EC63" w:rsidR="00817CDD" w:rsidRPr="00DD0A2B" w:rsidRDefault="00CD6397" w:rsidP="00832B34">
      <w:pPr>
        <w:numPr>
          <w:ilvl w:val="0"/>
          <w:numId w:val="18"/>
        </w:numPr>
        <w:spacing w:after="0"/>
        <w:ind w:left="567" w:hanging="567"/>
        <w:contextualSpacing/>
        <w:jc w:val="both"/>
        <w:rPr>
          <w:rFonts w:asciiTheme="minorHAnsi" w:hAnsiTheme="minorHAnsi" w:cstheme="minorHAnsi"/>
          <w:sz w:val="24"/>
          <w:szCs w:val="24"/>
          <w:highlight w:val="yellow"/>
        </w:rPr>
      </w:pPr>
      <w:r w:rsidRPr="00DD0A2B">
        <w:rPr>
          <w:rFonts w:asciiTheme="minorHAnsi" w:hAnsiTheme="minorHAnsi" w:cstheme="minorHAnsi"/>
          <w:sz w:val="24"/>
          <w:szCs w:val="24"/>
          <w:highlight w:val="yellow"/>
        </w:rPr>
        <w:t>Los tipos de pensión que otorga el Sistema de Pensiones de Capitalización Individual son:</w:t>
      </w:r>
      <w:r w:rsidR="00C47EF4" w:rsidRPr="00DD0A2B">
        <w:rPr>
          <w:rFonts w:asciiTheme="minorHAnsi" w:hAnsiTheme="minorHAnsi" w:cstheme="minorHAnsi"/>
          <w:sz w:val="24"/>
          <w:szCs w:val="24"/>
          <w:highlight w:val="yellow"/>
        </w:rPr>
        <w:t xml:space="preserve">  </w:t>
      </w:r>
    </w:p>
    <w:p w14:paraId="6F2675B1" w14:textId="77777777" w:rsidR="00986672" w:rsidRPr="00DD0A2B" w:rsidRDefault="00986672" w:rsidP="00986672">
      <w:pPr>
        <w:spacing w:after="0"/>
        <w:ind w:left="567"/>
        <w:contextualSpacing/>
        <w:jc w:val="both"/>
        <w:rPr>
          <w:rFonts w:asciiTheme="minorHAnsi" w:hAnsiTheme="minorHAnsi" w:cstheme="minorHAnsi"/>
          <w:sz w:val="24"/>
          <w:szCs w:val="24"/>
          <w:highlight w:val="yellow"/>
        </w:rPr>
      </w:pPr>
    </w:p>
    <w:p w14:paraId="51278057" w14:textId="77777777" w:rsidR="00CD6397" w:rsidRPr="00DD0A2B" w:rsidRDefault="00CD6397" w:rsidP="001C4524">
      <w:pPr>
        <w:numPr>
          <w:ilvl w:val="0"/>
          <w:numId w:val="4"/>
        </w:numPr>
        <w:tabs>
          <w:tab w:val="left" w:pos="1418"/>
        </w:tabs>
        <w:spacing w:after="0"/>
        <w:ind w:left="1418" w:hanging="284"/>
        <w:jc w:val="both"/>
        <w:rPr>
          <w:rFonts w:asciiTheme="minorHAnsi" w:hAnsiTheme="minorHAnsi" w:cstheme="minorHAnsi"/>
          <w:sz w:val="24"/>
          <w:szCs w:val="24"/>
          <w:highlight w:val="yellow"/>
        </w:rPr>
      </w:pPr>
      <w:r w:rsidRPr="00DD0A2B">
        <w:rPr>
          <w:rFonts w:asciiTheme="minorHAnsi" w:hAnsiTheme="minorHAnsi" w:cstheme="minorHAnsi"/>
          <w:spacing w:val="-3"/>
          <w:sz w:val="24"/>
          <w:szCs w:val="24"/>
          <w:highlight w:val="yellow"/>
        </w:rPr>
        <w:t>Vejez y vejez anticipada.</w:t>
      </w:r>
    </w:p>
    <w:p w14:paraId="73737067" w14:textId="77777777" w:rsidR="00CD6397" w:rsidRPr="00DD0A2B" w:rsidRDefault="00CD6397" w:rsidP="001C4524">
      <w:pPr>
        <w:numPr>
          <w:ilvl w:val="0"/>
          <w:numId w:val="4"/>
        </w:numPr>
        <w:tabs>
          <w:tab w:val="left" w:pos="1418"/>
        </w:tabs>
        <w:spacing w:after="0"/>
        <w:ind w:left="1418" w:hanging="284"/>
        <w:jc w:val="both"/>
        <w:rPr>
          <w:rFonts w:asciiTheme="minorHAnsi" w:hAnsiTheme="minorHAnsi" w:cstheme="minorHAnsi"/>
          <w:sz w:val="24"/>
          <w:szCs w:val="24"/>
          <w:highlight w:val="yellow"/>
        </w:rPr>
      </w:pPr>
      <w:r w:rsidRPr="00DD0A2B">
        <w:rPr>
          <w:rFonts w:asciiTheme="minorHAnsi" w:eastAsia="Times New Roman" w:hAnsiTheme="minorHAnsi" w:cstheme="minorHAnsi"/>
          <w:sz w:val="24"/>
          <w:szCs w:val="24"/>
          <w:highlight w:val="yellow"/>
          <w:lang w:eastAsia="es-CL"/>
        </w:rPr>
        <w:t>Vejez, vejez anticipada y retiro programado.</w:t>
      </w:r>
    </w:p>
    <w:p w14:paraId="1D7C5A8B" w14:textId="77777777" w:rsidR="00CD6397" w:rsidRPr="00DD0A2B" w:rsidRDefault="00CD6397" w:rsidP="001C4524">
      <w:pPr>
        <w:numPr>
          <w:ilvl w:val="0"/>
          <w:numId w:val="4"/>
        </w:numPr>
        <w:tabs>
          <w:tab w:val="left" w:pos="1418"/>
        </w:tabs>
        <w:spacing w:after="0"/>
        <w:ind w:left="1418" w:hanging="284"/>
        <w:jc w:val="both"/>
        <w:rPr>
          <w:rFonts w:asciiTheme="minorHAnsi" w:hAnsiTheme="minorHAnsi" w:cstheme="minorHAnsi"/>
          <w:sz w:val="24"/>
          <w:szCs w:val="24"/>
          <w:highlight w:val="yellow"/>
        </w:rPr>
      </w:pPr>
      <w:r w:rsidRPr="00DD0A2B">
        <w:rPr>
          <w:rFonts w:asciiTheme="minorHAnsi" w:hAnsiTheme="minorHAnsi" w:cstheme="minorHAnsi"/>
          <w:spacing w:val="-3"/>
          <w:sz w:val="24"/>
          <w:szCs w:val="24"/>
          <w:highlight w:val="yellow"/>
        </w:rPr>
        <w:t>Invalidez y sobrevivencia</w:t>
      </w:r>
      <w:r w:rsidRPr="00DD0A2B">
        <w:rPr>
          <w:rFonts w:asciiTheme="minorHAnsi" w:hAnsiTheme="minorHAnsi" w:cstheme="minorHAnsi"/>
          <w:sz w:val="24"/>
          <w:szCs w:val="24"/>
          <w:highlight w:val="yellow"/>
        </w:rPr>
        <w:t>.</w:t>
      </w:r>
    </w:p>
    <w:p w14:paraId="46AA4FC7" w14:textId="301C0324" w:rsidR="00CD6397" w:rsidRPr="00DD0A2B" w:rsidRDefault="00CD6397" w:rsidP="001C4524">
      <w:pPr>
        <w:numPr>
          <w:ilvl w:val="0"/>
          <w:numId w:val="4"/>
        </w:numPr>
        <w:tabs>
          <w:tab w:val="left" w:pos="1418"/>
        </w:tabs>
        <w:spacing w:after="0"/>
        <w:ind w:left="1418" w:hanging="284"/>
        <w:jc w:val="both"/>
        <w:rPr>
          <w:rFonts w:asciiTheme="minorHAnsi" w:hAnsiTheme="minorHAnsi" w:cstheme="minorHAnsi"/>
          <w:sz w:val="24"/>
          <w:szCs w:val="24"/>
          <w:highlight w:val="yellow"/>
        </w:rPr>
      </w:pPr>
      <w:r w:rsidRPr="00DD0A2B">
        <w:rPr>
          <w:rFonts w:asciiTheme="minorHAnsi" w:hAnsiTheme="minorHAnsi" w:cstheme="minorHAnsi"/>
          <w:bCs/>
          <w:sz w:val="24"/>
          <w:szCs w:val="24"/>
          <w:highlight w:val="yellow"/>
          <w:lang w:val="es-ES_tradnl"/>
        </w:rPr>
        <w:t>Retiro programado, renta vitalicia, renta vitalicia inmediata con retiro programado y renta temporal con renta vitalicia diferida</w:t>
      </w:r>
      <w:r w:rsidR="00356F9E" w:rsidRPr="00DD0A2B">
        <w:rPr>
          <w:rFonts w:asciiTheme="minorHAnsi" w:hAnsiTheme="minorHAnsi" w:cstheme="minorHAnsi"/>
          <w:bCs/>
          <w:sz w:val="24"/>
          <w:szCs w:val="24"/>
          <w:highlight w:val="yellow"/>
          <w:lang w:val="es-ES_tradnl"/>
        </w:rPr>
        <w:t>.</w:t>
      </w:r>
    </w:p>
    <w:p w14:paraId="0EC35180" w14:textId="77777777" w:rsidR="00CD6397" w:rsidRPr="00DD0A2B" w:rsidRDefault="00CD6397" w:rsidP="00B36CE9">
      <w:pPr>
        <w:tabs>
          <w:tab w:val="left" w:pos="1134"/>
        </w:tabs>
        <w:spacing w:after="0"/>
        <w:jc w:val="both"/>
        <w:rPr>
          <w:rFonts w:asciiTheme="minorHAnsi" w:hAnsiTheme="minorHAnsi" w:cstheme="minorHAnsi"/>
          <w:sz w:val="24"/>
          <w:szCs w:val="24"/>
          <w:highlight w:val="yellow"/>
        </w:rPr>
      </w:pPr>
    </w:p>
    <w:p w14:paraId="761A448F" w14:textId="3DB153D2" w:rsidR="00CD6397" w:rsidRPr="00DD0A2B" w:rsidRDefault="00F16689" w:rsidP="00B36CE9">
      <w:pPr>
        <w:numPr>
          <w:ilvl w:val="0"/>
          <w:numId w:val="6"/>
        </w:numPr>
        <w:tabs>
          <w:tab w:val="left" w:pos="1134"/>
        </w:tabs>
        <w:spacing w:after="0"/>
        <w:ind w:left="993" w:hanging="426"/>
        <w:jc w:val="both"/>
        <w:rPr>
          <w:rFonts w:asciiTheme="minorHAnsi" w:hAnsiTheme="minorHAnsi" w:cstheme="minorHAnsi"/>
          <w:sz w:val="24"/>
          <w:szCs w:val="24"/>
          <w:highlight w:val="yellow"/>
        </w:rPr>
      </w:pPr>
      <w:r w:rsidRPr="00DD0A2B">
        <w:rPr>
          <w:rFonts w:asciiTheme="minorHAnsi" w:hAnsiTheme="minorHAnsi" w:cstheme="minorHAnsi"/>
          <w:sz w:val="24"/>
          <w:szCs w:val="24"/>
          <w:highlight w:val="yellow"/>
        </w:rPr>
        <w:t>Sólo I</w:t>
      </w:r>
      <w:r w:rsidR="00356F9E" w:rsidRPr="00DD0A2B">
        <w:rPr>
          <w:rFonts w:asciiTheme="minorHAnsi" w:hAnsiTheme="minorHAnsi" w:cstheme="minorHAnsi"/>
          <w:sz w:val="24"/>
          <w:szCs w:val="24"/>
          <w:highlight w:val="yellow"/>
        </w:rPr>
        <w:t>.</w:t>
      </w:r>
    </w:p>
    <w:p w14:paraId="68C51077" w14:textId="56E96DAA" w:rsidR="00CD6397" w:rsidRPr="00DD0A2B" w:rsidRDefault="00F16689" w:rsidP="00B36CE9">
      <w:pPr>
        <w:numPr>
          <w:ilvl w:val="0"/>
          <w:numId w:val="6"/>
        </w:numPr>
        <w:tabs>
          <w:tab w:val="left" w:pos="1134"/>
        </w:tabs>
        <w:spacing w:after="0"/>
        <w:ind w:left="993" w:hanging="426"/>
        <w:jc w:val="both"/>
        <w:rPr>
          <w:rFonts w:asciiTheme="minorHAnsi" w:hAnsiTheme="minorHAnsi" w:cstheme="minorHAnsi"/>
          <w:sz w:val="24"/>
          <w:szCs w:val="24"/>
          <w:highlight w:val="yellow"/>
        </w:rPr>
      </w:pPr>
      <w:r w:rsidRPr="00DD0A2B">
        <w:rPr>
          <w:rFonts w:asciiTheme="minorHAnsi" w:hAnsiTheme="minorHAnsi" w:cstheme="minorHAnsi"/>
          <w:sz w:val="24"/>
          <w:szCs w:val="24"/>
          <w:highlight w:val="yellow"/>
        </w:rPr>
        <w:t>Sólo II</w:t>
      </w:r>
      <w:r w:rsidR="00356F9E" w:rsidRPr="00DD0A2B">
        <w:rPr>
          <w:rFonts w:asciiTheme="minorHAnsi" w:hAnsiTheme="minorHAnsi" w:cstheme="minorHAnsi"/>
          <w:sz w:val="24"/>
          <w:szCs w:val="24"/>
          <w:highlight w:val="yellow"/>
        </w:rPr>
        <w:t>.</w:t>
      </w:r>
    </w:p>
    <w:p w14:paraId="6B15A26F" w14:textId="5420EC72" w:rsidR="00CD6397" w:rsidRPr="00DD0A2B" w:rsidRDefault="00940EF5" w:rsidP="00B36CE9">
      <w:pPr>
        <w:numPr>
          <w:ilvl w:val="0"/>
          <w:numId w:val="6"/>
        </w:numPr>
        <w:tabs>
          <w:tab w:val="left" w:pos="1134"/>
        </w:tabs>
        <w:spacing w:after="0"/>
        <w:ind w:left="993" w:hanging="426"/>
        <w:jc w:val="both"/>
        <w:rPr>
          <w:rFonts w:asciiTheme="minorHAnsi" w:hAnsiTheme="minorHAnsi" w:cstheme="minorHAnsi"/>
          <w:sz w:val="24"/>
          <w:szCs w:val="24"/>
          <w:highlight w:val="yellow"/>
        </w:rPr>
      </w:pPr>
      <w:r w:rsidRPr="00DD0A2B">
        <w:rPr>
          <w:rFonts w:asciiTheme="minorHAnsi" w:hAnsiTheme="minorHAnsi" w:cstheme="minorHAnsi"/>
          <w:sz w:val="24"/>
          <w:szCs w:val="24"/>
          <w:highlight w:val="yellow"/>
        </w:rPr>
        <w:t xml:space="preserve">Sólo </w:t>
      </w:r>
      <w:r w:rsidR="00F16689" w:rsidRPr="00DD0A2B">
        <w:rPr>
          <w:rFonts w:asciiTheme="minorHAnsi" w:hAnsiTheme="minorHAnsi" w:cstheme="minorHAnsi"/>
          <w:sz w:val="24"/>
          <w:szCs w:val="24"/>
          <w:highlight w:val="yellow"/>
        </w:rPr>
        <w:t>II</w:t>
      </w:r>
      <w:r w:rsidR="00CD6397" w:rsidRPr="00DD0A2B">
        <w:rPr>
          <w:rFonts w:asciiTheme="minorHAnsi" w:hAnsiTheme="minorHAnsi" w:cstheme="minorHAnsi"/>
          <w:sz w:val="24"/>
          <w:szCs w:val="24"/>
          <w:highlight w:val="yellow"/>
        </w:rPr>
        <w:t xml:space="preserve"> y </w:t>
      </w:r>
      <w:r w:rsidR="00F16689" w:rsidRPr="00DD0A2B">
        <w:rPr>
          <w:rFonts w:asciiTheme="minorHAnsi" w:hAnsiTheme="minorHAnsi" w:cstheme="minorHAnsi"/>
          <w:sz w:val="24"/>
          <w:szCs w:val="24"/>
          <w:highlight w:val="yellow"/>
        </w:rPr>
        <w:t>IV</w:t>
      </w:r>
      <w:r w:rsidR="00356F9E" w:rsidRPr="00DD0A2B">
        <w:rPr>
          <w:rFonts w:asciiTheme="minorHAnsi" w:hAnsiTheme="minorHAnsi" w:cstheme="minorHAnsi"/>
          <w:sz w:val="24"/>
          <w:szCs w:val="24"/>
          <w:highlight w:val="yellow"/>
        </w:rPr>
        <w:t>.</w:t>
      </w:r>
    </w:p>
    <w:p w14:paraId="38056A2B" w14:textId="57714440" w:rsidR="00CD6397" w:rsidRPr="00DD0A2B" w:rsidRDefault="00940EF5" w:rsidP="00B36CE9">
      <w:pPr>
        <w:numPr>
          <w:ilvl w:val="0"/>
          <w:numId w:val="6"/>
        </w:numPr>
        <w:tabs>
          <w:tab w:val="left" w:pos="1134"/>
        </w:tabs>
        <w:spacing w:after="0"/>
        <w:ind w:left="993" w:hanging="426"/>
        <w:jc w:val="both"/>
        <w:rPr>
          <w:rFonts w:asciiTheme="minorHAnsi" w:hAnsiTheme="minorHAnsi" w:cstheme="minorHAnsi"/>
          <w:sz w:val="24"/>
          <w:szCs w:val="24"/>
          <w:highlight w:val="yellow"/>
        </w:rPr>
      </w:pPr>
      <w:r w:rsidRPr="00DD0A2B">
        <w:rPr>
          <w:rFonts w:asciiTheme="minorHAnsi" w:hAnsiTheme="minorHAnsi" w:cstheme="minorHAnsi"/>
          <w:sz w:val="24"/>
          <w:szCs w:val="24"/>
          <w:highlight w:val="yellow"/>
        </w:rPr>
        <w:t xml:space="preserve">Sólo </w:t>
      </w:r>
      <w:r w:rsidR="00F16689" w:rsidRPr="00DD0A2B">
        <w:rPr>
          <w:rFonts w:asciiTheme="minorHAnsi" w:hAnsiTheme="minorHAnsi" w:cstheme="minorHAnsi"/>
          <w:sz w:val="24"/>
          <w:szCs w:val="24"/>
          <w:highlight w:val="yellow"/>
        </w:rPr>
        <w:t>I y III</w:t>
      </w:r>
      <w:r w:rsidR="00CD6397" w:rsidRPr="00DD0A2B">
        <w:rPr>
          <w:rFonts w:asciiTheme="minorHAnsi" w:hAnsiTheme="minorHAnsi" w:cstheme="minorHAnsi"/>
          <w:sz w:val="24"/>
          <w:szCs w:val="24"/>
          <w:highlight w:val="yellow"/>
        </w:rPr>
        <w:t>.</w:t>
      </w:r>
    </w:p>
    <w:p w14:paraId="0431DA00" w14:textId="77777777" w:rsidR="00817CDD" w:rsidRPr="00BA789F" w:rsidRDefault="00817CDD" w:rsidP="00B36CE9">
      <w:pPr>
        <w:spacing w:after="0"/>
        <w:jc w:val="both"/>
        <w:rPr>
          <w:rFonts w:asciiTheme="minorHAnsi" w:eastAsiaTheme="minorHAnsi" w:hAnsiTheme="minorHAnsi" w:cstheme="minorHAnsi"/>
          <w:sz w:val="24"/>
          <w:szCs w:val="24"/>
        </w:rPr>
      </w:pPr>
    </w:p>
    <w:p w14:paraId="4A72209C" w14:textId="6D45B3A0" w:rsidR="00F51D23" w:rsidRPr="0067416D" w:rsidRDefault="00F51D23" w:rsidP="00817CDD">
      <w:pPr>
        <w:numPr>
          <w:ilvl w:val="0"/>
          <w:numId w:val="18"/>
        </w:numPr>
        <w:spacing w:after="0"/>
        <w:ind w:left="567" w:hanging="567"/>
        <w:contextualSpacing/>
        <w:jc w:val="both"/>
        <w:rPr>
          <w:rFonts w:asciiTheme="minorHAnsi" w:hAnsiTheme="minorHAnsi" w:cstheme="minorHAnsi"/>
          <w:sz w:val="24"/>
          <w:szCs w:val="24"/>
          <w:highlight w:val="yellow"/>
        </w:rPr>
      </w:pPr>
      <w:r w:rsidRPr="0067416D">
        <w:rPr>
          <w:rFonts w:asciiTheme="minorHAnsi" w:hAnsiTheme="minorHAnsi" w:cstheme="minorHAnsi"/>
          <w:sz w:val="24"/>
          <w:szCs w:val="24"/>
          <w:highlight w:val="yellow"/>
        </w:rPr>
        <w:t>Para qué sirve el Sistema de Consultas y Ofertas de Montos de Pensión (SCOMP</w:t>
      </w:r>
      <w:r w:rsidR="00986672" w:rsidRPr="0067416D">
        <w:rPr>
          <w:rFonts w:asciiTheme="minorHAnsi" w:hAnsiTheme="minorHAnsi" w:cstheme="minorHAnsi"/>
          <w:sz w:val="24"/>
          <w:szCs w:val="24"/>
          <w:highlight w:val="yellow"/>
        </w:rPr>
        <w:t>):</w:t>
      </w:r>
    </w:p>
    <w:p w14:paraId="1759D678" w14:textId="77777777" w:rsidR="00F51D23" w:rsidRPr="0067416D" w:rsidRDefault="00F51D23" w:rsidP="00B36CE9">
      <w:pPr>
        <w:spacing w:after="0"/>
        <w:ind w:left="720"/>
        <w:contextualSpacing/>
        <w:jc w:val="both"/>
        <w:rPr>
          <w:rFonts w:asciiTheme="minorHAnsi" w:eastAsiaTheme="minorHAnsi" w:hAnsiTheme="minorHAnsi" w:cstheme="minorHAnsi"/>
          <w:sz w:val="24"/>
          <w:szCs w:val="24"/>
          <w:highlight w:val="yellow"/>
        </w:rPr>
      </w:pPr>
    </w:p>
    <w:p w14:paraId="55A25519" w14:textId="77777777" w:rsidR="00F51D23" w:rsidRPr="0067416D" w:rsidRDefault="00F51D23" w:rsidP="00817CDD">
      <w:pPr>
        <w:pStyle w:val="Prrafodelista"/>
        <w:numPr>
          <w:ilvl w:val="0"/>
          <w:numId w:val="24"/>
        </w:numPr>
        <w:spacing w:after="0"/>
        <w:ind w:left="993" w:hanging="426"/>
        <w:contextualSpacing/>
        <w:jc w:val="both"/>
        <w:rPr>
          <w:rFonts w:asciiTheme="minorHAnsi" w:eastAsiaTheme="minorHAnsi" w:hAnsiTheme="minorHAnsi" w:cstheme="minorHAnsi"/>
          <w:sz w:val="24"/>
          <w:szCs w:val="24"/>
          <w:highlight w:val="yellow"/>
        </w:rPr>
      </w:pPr>
      <w:r w:rsidRPr="0067416D">
        <w:rPr>
          <w:rFonts w:asciiTheme="minorHAnsi" w:eastAsiaTheme="minorHAnsi" w:hAnsiTheme="minorHAnsi" w:cstheme="minorHAnsi"/>
          <w:sz w:val="24"/>
          <w:szCs w:val="24"/>
          <w:highlight w:val="yellow"/>
        </w:rPr>
        <w:t>Para hacer consultas y recibir ofertas de montos sólo de pensión en Rentas Vitalicias.</w:t>
      </w:r>
    </w:p>
    <w:p w14:paraId="49C03927" w14:textId="77777777" w:rsidR="00F51D23" w:rsidRPr="0067416D" w:rsidRDefault="00F51D23" w:rsidP="00817CDD">
      <w:pPr>
        <w:pStyle w:val="Prrafodelista"/>
        <w:numPr>
          <w:ilvl w:val="0"/>
          <w:numId w:val="24"/>
        </w:numPr>
        <w:spacing w:after="0"/>
        <w:ind w:left="993" w:hanging="426"/>
        <w:contextualSpacing/>
        <w:jc w:val="both"/>
        <w:rPr>
          <w:rFonts w:asciiTheme="minorHAnsi" w:eastAsiaTheme="minorHAnsi" w:hAnsiTheme="minorHAnsi" w:cstheme="minorHAnsi"/>
          <w:sz w:val="24"/>
          <w:szCs w:val="24"/>
          <w:highlight w:val="yellow"/>
        </w:rPr>
      </w:pPr>
      <w:r w:rsidRPr="0067416D">
        <w:rPr>
          <w:rFonts w:asciiTheme="minorHAnsi" w:eastAsiaTheme="minorHAnsi" w:hAnsiTheme="minorHAnsi" w:cstheme="minorHAnsi"/>
          <w:sz w:val="24"/>
          <w:szCs w:val="24"/>
          <w:highlight w:val="yellow"/>
        </w:rPr>
        <w:t>Para hacer consultas y recibir ofertas de montos de pensión en las distintas modalidades de Pensión.</w:t>
      </w:r>
    </w:p>
    <w:p w14:paraId="5C53DD6B" w14:textId="77777777" w:rsidR="00F51D23" w:rsidRPr="0067416D" w:rsidRDefault="00F51D23" w:rsidP="00817CDD">
      <w:pPr>
        <w:pStyle w:val="Prrafodelista"/>
        <w:numPr>
          <w:ilvl w:val="0"/>
          <w:numId w:val="24"/>
        </w:numPr>
        <w:spacing w:after="0"/>
        <w:ind w:left="993" w:hanging="426"/>
        <w:contextualSpacing/>
        <w:jc w:val="both"/>
        <w:rPr>
          <w:rFonts w:asciiTheme="minorHAnsi" w:eastAsiaTheme="minorHAnsi" w:hAnsiTheme="minorHAnsi" w:cstheme="minorHAnsi"/>
          <w:sz w:val="24"/>
          <w:szCs w:val="24"/>
          <w:highlight w:val="yellow"/>
        </w:rPr>
      </w:pPr>
      <w:r w:rsidRPr="0067416D">
        <w:rPr>
          <w:rFonts w:asciiTheme="minorHAnsi" w:eastAsiaTheme="minorHAnsi" w:hAnsiTheme="minorHAnsi" w:cstheme="minorHAnsi"/>
          <w:sz w:val="24"/>
          <w:szCs w:val="24"/>
          <w:highlight w:val="yellow"/>
        </w:rPr>
        <w:t>Para consultar, en cualquier momento de la vida activa, montos de pensión proyectadas.</w:t>
      </w:r>
    </w:p>
    <w:p w14:paraId="10267892" w14:textId="18622B0A" w:rsidR="00F51D23" w:rsidRPr="0067416D" w:rsidRDefault="00F51D23" w:rsidP="00817CDD">
      <w:pPr>
        <w:pStyle w:val="Prrafodelista"/>
        <w:numPr>
          <w:ilvl w:val="0"/>
          <w:numId w:val="24"/>
        </w:numPr>
        <w:spacing w:after="0"/>
        <w:ind w:left="993" w:hanging="426"/>
        <w:contextualSpacing/>
        <w:jc w:val="both"/>
        <w:rPr>
          <w:rFonts w:asciiTheme="minorHAnsi" w:eastAsiaTheme="minorHAnsi" w:hAnsiTheme="minorHAnsi" w:cstheme="minorHAnsi"/>
          <w:sz w:val="24"/>
          <w:szCs w:val="24"/>
          <w:highlight w:val="yellow"/>
        </w:rPr>
      </w:pPr>
      <w:r w:rsidRPr="0067416D">
        <w:rPr>
          <w:rFonts w:asciiTheme="minorHAnsi" w:eastAsiaTheme="minorHAnsi" w:hAnsiTheme="minorHAnsi" w:cstheme="minorHAnsi"/>
          <w:sz w:val="24"/>
          <w:szCs w:val="24"/>
          <w:highlight w:val="yellow"/>
        </w:rPr>
        <w:t>Para recomendar a través del certificado de ofertas la pensión más conveniente para el consultante.</w:t>
      </w:r>
    </w:p>
    <w:p w14:paraId="663C8408" w14:textId="77777777" w:rsidR="00EE5A31" w:rsidRPr="00BA789F" w:rsidRDefault="00EE5A31" w:rsidP="00B36CE9">
      <w:pPr>
        <w:spacing w:after="0"/>
        <w:ind w:left="567"/>
        <w:contextualSpacing/>
        <w:jc w:val="both"/>
        <w:rPr>
          <w:rFonts w:asciiTheme="minorHAnsi" w:eastAsiaTheme="minorHAnsi" w:hAnsiTheme="minorHAnsi" w:cstheme="minorHAnsi"/>
          <w:i/>
          <w:sz w:val="24"/>
          <w:szCs w:val="24"/>
        </w:rPr>
      </w:pPr>
    </w:p>
    <w:p w14:paraId="7805807C" w14:textId="77777777" w:rsidR="009258A1" w:rsidRPr="00BA789F" w:rsidRDefault="009258A1" w:rsidP="00B36CE9">
      <w:pPr>
        <w:spacing w:after="0"/>
        <w:ind w:left="567"/>
        <w:contextualSpacing/>
        <w:jc w:val="both"/>
        <w:rPr>
          <w:rFonts w:asciiTheme="minorHAnsi" w:eastAsiaTheme="minorHAnsi" w:hAnsiTheme="minorHAnsi" w:cstheme="minorHAnsi"/>
          <w:i/>
          <w:sz w:val="24"/>
          <w:szCs w:val="24"/>
        </w:rPr>
      </w:pPr>
    </w:p>
    <w:p w14:paraId="5784E3F5" w14:textId="12F61459" w:rsidR="0050689B" w:rsidRPr="00F4087B" w:rsidRDefault="00986672" w:rsidP="00817CDD">
      <w:pPr>
        <w:numPr>
          <w:ilvl w:val="0"/>
          <w:numId w:val="18"/>
        </w:numPr>
        <w:spacing w:after="0"/>
        <w:ind w:left="567" w:hanging="567"/>
        <w:contextualSpacing/>
        <w:jc w:val="both"/>
        <w:rPr>
          <w:rFonts w:asciiTheme="minorHAnsi" w:eastAsiaTheme="minorHAnsi" w:hAnsiTheme="minorHAnsi" w:cstheme="minorHAnsi"/>
          <w:sz w:val="24"/>
          <w:szCs w:val="24"/>
          <w:highlight w:val="yellow"/>
        </w:rPr>
      </w:pPr>
      <w:r w:rsidRPr="00F4087B">
        <w:rPr>
          <w:rFonts w:asciiTheme="minorHAnsi" w:eastAsiaTheme="minorHAnsi" w:hAnsiTheme="minorHAnsi" w:cstheme="minorHAnsi"/>
          <w:sz w:val="24"/>
          <w:szCs w:val="24"/>
          <w:highlight w:val="yellow"/>
        </w:rPr>
        <w:lastRenderedPageBreak/>
        <w:t>¿Cuál</w:t>
      </w:r>
      <w:r w:rsidR="00EE5A31" w:rsidRPr="00F4087B">
        <w:rPr>
          <w:rFonts w:asciiTheme="minorHAnsi" w:eastAsiaTheme="minorHAnsi" w:hAnsiTheme="minorHAnsi" w:cstheme="minorHAnsi"/>
          <w:sz w:val="24"/>
          <w:szCs w:val="24"/>
          <w:highlight w:val="yellow"/>
        </w:rPr>
        <w:t xml:space="preserve">(es) de las siguientes </w:t>
      </w:r>
      <w:r w:rsidR="0050689B" w:rsidRPr="00F4087B">
        <w:rPr>
          <w:rFonts w:asciiTheme="minorHAnsi" w:eastAsiaTheme="minorHAnsi" w:hAnsiTheme="minorHAnsi" w:cstheme="minorHAnsi"/>
          <w:sz w:val="24"/>
          <w:szCs w:val="24"/>
          <w:highlight w:val="yellow"/>
        </w:rPr>
        <w:t>caract</w:t>
      </w:r>
      <w:r w:rsidR="00EE5A31" w:rsidRPr="00F4087B">
        <w:rPr>
          <w:rFonts w:asciiTheme="minorHAnsi" w:eastAsiaTheme="minorHAnsi" w:hAnsiTheme="minorHAnsi" w:cstheme="minorHAnsi"/>
          <w:sz w:val="24"/>
          <w:szCs w:val="24"/>
          <w:highlight w:val="yellow"/>
        </w:rPr>
        <w:t>erísticas del Retiro Programado son verdaderas</w:t>
      </w:r>
      <w:r w:rsidRPr="00F4087B">
        <w:rPr>
          <w:rFonts w:asciiTheme="minorHAnsi" w:eastAsiaTheme="minorHAnsi" w:hAnsiTheme="minorHAnsi" w:cstheme="minorHAnsi"/>
          <w:sz w:val="24"/>
          <w:szCs w:val="24"/>
          <w:highlight w:val="yellow"/>
        </w:rPr>
        <w:t xml:space="preserve">? </w:t>
      </w:r>
    </w:p>
    <w:p w14:paraId="7441358B" w14:textId="77777777" w:rsidR="00EE5A31" w:rsidRPr="00F4087B" w:rsidRDefault="00EE5A31" w:rsidP="00B36CE9">
      <w:pPr>
        <w:spacing w:after="0"/>
        <w:contextualSpacing/>
        <w:jc w:val="both"/>
        <w:rPr>
          <w:rFonts w:asciiTheme="minorHAnsi" w:eastAsiaTheme="minorHAnsi" w:hAnsiTheme="minorHAnsi" w:cstheme="minorHAnsi"/>
          <w:sz w:val="24"/>
          <w:szCs w:val="24"/>
          <w:highlight w:val="yellow"/>
        </w:rPr>
      </w:pPr>
    </w:p>
    <w:p w14:paraId="04B00F8F" w14:textId="130F8C92" w:rsidR="00EE5A31" w:rsidRPr="00F4087B" w:rsidRDefault="00EE5A31" w:rsidP="00817CDD">
      <w:pPr>
        <w:pStyle w:val="Prrafodelista"/>
        <w:numPr>
          <w:ilvl w:val="0"/>
          <w:numId w:val="25"/>
        </w:numPr>
        <w:spacing w:after="0"/>
        <w:ind w:left="1418" w:hanging="284"/>
        <w:contextualSpacing/>
        <w:jc w:val="both"/>
        <w:rPr>
          <w:rFonts w:asciiTheme="minorHAnsi" w:eastAsiaTheme="minorHAnsi" w:hAnsiTheme="minorHAnsi" w:cstheme="minorHAnsi"/>
          <w:sz w:val="24"/>
          <w:szCs w:val="24"/>
          <w:highlight w:val="yellow"/>
        </w:rPr>
      </w:pPr>
      <w:r w:rsidRPr="00F4087B">
        <w:rPr>
          <w:rFonts w:asciiTheme="minorHAnsi" w:eastAsiaTheme="minorHAnsi" w:hAnsiTheme="minorHAnsi" w:cstheme="minorHAnsi"/>
          <w:sz w:val="24"/>
          <w:szCs w:val="24"/>
          <w:highlight w:val="yellow"/>
        </w:rPr>
        <w:t xml:space="preserve">La pensión la paga la AFP con cargo a la Cuenta de Capitalización Individual del afiliado. </w:t>
      </w:r>
      <w:r w:rsidR="001C4524" w:rsidRPr="00F4087B">
        <w:rPr>
          <w:rFonts w:asciiTheme="minorHAnsi" w:eastAsiaTheme="minorHAnsi" w:hAnsiTheme="minorHAnsi" w:cstheme="minorHAnsi"/>
          <w:sz w:val="24"/>
          <w:szCs w:val="24"/>
          <w:highlight w:val="yellow"/>
        </w:rPr>
        <w:tab/>
      </w:r>
      <w:r w:rsidR="001C4524" w:rsidRPr="00F4087B">
        <w:rPr>
          <w:rFonts w:asciiTheme="minorHAnsi" w:eastAsiaTheme="minorHAnsi" w:hAnsiTheme="minorHAnsi" w:cstheme="minorHAnsi"/>
          <w:sz w:val="24"/>
          <w:szCs w:val="24"/>
          <w:highlight w:val="yellow"/>
        </w:rPr>
        <w:tab/>
      </w:r>
      <w:r w:rsidR="001C4524" w:rsidRPr="00F4087B">
        <w:rPr>
          <w:rFonts w:asciiTheme="minorHAnsi" w:eastAsiaTheme="minorHAnsi" w:hAnsiTheme="minorHAnsi" w:cstheme="minorHAnsi"/>
          <w:sz w:val="24"/>
          <w:szCs w:val="24"/>
          <w:highlight w:val="yellow"/>
        </w:rPr>
        <w:tab/>
      </w:r>
      <w:r w:rsidR="001C4524" w:rsidRPr="00F4087B">
        <w:rPr>
          <w:rFonts w:asciiTheme="minorHAnsi" w:eastAsiaTheme="minorHAnsi" w:hAnsiTheme="minorHAnsi" w:cstheme="minorHAnsi"/>
          <w:sz w:val="24"/>
          <w:szCs w:val="24"/>
          <w:highlight w:val="yellow"/>
        </w:rPr>
        <w:tab/>
      </w:r>
      <w:r w:rsidR="001C4524" w:rsidRPr="00F4087B">
        <w:rPr>
          <w:rFonts w:asciiTheme="minorHAnsi" w:eastAsiaTheme="minorHAnsi" w:hAnsiTheme="minorHAnsi" w:cstheme="minorHAnsi"/>
          <w:sz w:val="24"/>
          <w:szCs w:val="24"/>
          <w:highlight w:val="yellow"/>
        </w:rPr>
        <w:tab/>
      </w:r>
      <w:r w:rsidR="001C4524" w:rsidRPr="00F4087B">
        <w:rPr>
          <w:rFonts w:asciiTheme="minorHAnsi" w:eastAsiaTheme="minorHAnsi" w:hAnsiTheme="minorHAnsi" w:cstheme="minorHAnsi"/>
          <w:sz w:val="24"/>
          <w:szCs w:val="24"/>
          <w:highlight w:val="yellow"/>
        </w:rPr>
        <w:tab/>
      </w:r>
      <w:r w:rsidR="001C4524" w:rsidRPr="00F4087B">
        <w:rPr>
          <w:rFonts w:asciiTheme="minorHAnsi" w:eastAsiaTheme="minorHAnsi" w:hAnsiTheme="minorHAnsi" w:cstheme="minorHAnsi"/>
          <w:sz w:val="24"/>
          <w:szCs w:val="24"/>
          <w:highlight w:val="yellow"/>
        </w:rPr>
        <w:tab/>
      </w:r>
      <w:r w:rsidR="001C4524" w:rsidRPr="00F4087B">
        <w:rPr>
          <w:rFonts w:asciiTheme="minorHAnsi" w:eastAsiaTheme="minorHAnsi" w:hAnsiTheme="minorHAnsi" w:cstheme="minorHAnsi"/>
          <w:sz w:val="24"/>
          <w:szCs w:val="24"/>
          <w:highlight w:val="yellow"/>
        </w:rPr>
        <w:tab/>
      </w:r>
      <w:r w:rsidR="001C4524" w:rsidRPr="00F4087B">
        <w:rPr>
          <w:rFonts w:asciiTheme="minorHAnsi" w:eastAsiaTheme="minorHAnsi" w:hAnsiTheme="minorHAnsi" w:cstheme="minorHAnsi"/>
          <w:sz w:val="24"/>
          <w:szCs w:val="24"/>
          <w:highlight w:val="yellow"/>
        </w:rPr>
        <w:tab/>
      </w:r>
    </w:p>
    <w:p w14:paraId="386775E9" w14:textId="5E7C4A38" w:rsidR="00EE5A31" w:rsidRPr="00F4087B" w:rsidRDefault="00EE5A31" w:rsidP="00817CDD">
      <w:pPr>
        <w:pStyle w:val="Prrafodelista"/>
        <w:numPr>
          <w:ilvl w:val="0"/>
          <w:numId w:val="25"/>
        </w:numPr>
        <w:spacing w:after="0"/>
        <w:ind w:left="1418" w:hanging="284"/>
        <w:contextualSpacing/>
        <w:jc w:val="both"/>
        <w:rPr>
          <w:rFonts w:asciiTheme="minorHAnsi" w:eastAsiaTheme="minorHAnsi" w:hAnsiTheme="minorHAnsi" w:cstheme="minorHAnsi"/>
          <w:sz w:val="24"/>
          <w:szCs w:val="24"/>
          <w:highlight w:val="yellow"/>
        </w:rPr>
      </w:pPr>
      <w:r w:rsidRPr="00F4087B">
        <w:rPr>
          <w:rFonts w:asciiTheme="minorHAnsi" w:eastAsiaTheme="minorHAnsi" w:hAnsiTheme="minorHAnsi" w:cstheme="minorHAnsi"/>
          <w:sz w:val="24"/>
          <w:szCs w:val="24"/>
          <w:highlight w:val="yellow"/>
        </w:rPr>
        <w:t>El afiliado mantiene la propiedad de sus fondos</w:t>
      </w:r>
      <w:r w:rsidR="00C42576" w:rsidRPr="00F4087B">
        <w:rPr>
          <w:rFonts w:asciiTheme="minorHAnsi" w:eastAsiaTheme="minorHAnsi" w:hAnsiTheme="minorHAnsi" w:cstheme="minorHAnsi"/>
          <w:sz w:val="24"/>
          <w:szCs w:val="24"/>
          <w:highlight w:val="yellow"/>
        </w:rPr>
        <w:t>.</w:t>
      </w:r>
      <w:r w:rsidRPr="00F4087B">
        <w:rPr>
          <w:rFonts w:asciiTheme="minorHAnsi" w:eastAsiaTheme="minorHAnsi" w:hAnsiTheme="minorHAnsi" w:cstheme="minorHAnsi"/>
          <w:sz w:val="24"/>
          <w:szCs w:val="24"/>
          <w:highlight w:val="yellow"/>
        </w:rPr>
        <w:t xml:space="preserve"> </w:t>
      </w:r>
      <w:r w:rsidRPr="00F4087B">
        <w:rPr>
          <w:rFonts w:asciiTheme="minorHAnsi" w:eastAsiaTheme="minorHAnsi" w:hAnsiTheme="minorHAnsi" w:cstheme="minorHAnsi"/>
          <w:sz w:val="24"/>
          <w:szCs w:val="24"/>
          <w:highlight w:val="yellow"/>
        </w:rPr>
        <w:tab/>
      </w:r>
      <w:r w:rsidRPr="00F4087B">
        <w:rPr>
          <w:rFonts w:asciiTheme="minorHAnsi" w:eastAsiaTheme="minorHAnsi" w:hAnsiTheme="minorHAnsi" w:cstheme="minorHAnsi"/>
          <w:sz w:val="24"/>
          <w:szCs w:val="24"/>
          <w:highlight w:val="yellow"/>
        </w:rPr>
        <w:tab/>
      </w:r>
      <w:r w:rsidRPr="00F4087B">
        <w:rPr>
          <w:rFonts w:asciiTheme="minorHAnsi" w:eastAsiaTheme="minorHAnsi" w:hAnsiTheme="minorHAnsi" w:cstheme="minorHAnsi"/>
          <w:sz w:val="24"/>
          <w:szCs w:val="24"/>
          <w:highlight w:val="yellow"/>
        </w:rPr>
        <w:tab/>
      </w:r>
      <w:r w:rsidRPr="00F4087B">
        <w:rPr>
          <w:rFonts w:asciiTheme="minorHAnsi" w:eastAsiaTheme="minorHAnsi" w:hAnsiTheme="minorHAnsi" w:cstheme="minorHAnsi"/>
          <w:sz w:val="24"/>
          <w:szCs w:val="24"/>
          <w:highlight w:val="yellow"/>
        </w:rPr>
        <w:tab/>
      </w:r>
    </w:p>
    <w:p w14:paraId="22A73D0E" w14:textId="22C98E5C" w:rsidR="00EE5A31" w:rsidRPr="00F4087B" w:rsidRDefault="00EE5A31" w:rsidP="00817CDD">
      <w:pPr>
        <w:pStyle w:val="Prrafodelista"/>
        <w:numPr>
          <w:ilvl w:val="0"/>
          <w:numId w:val="25"/>
        </w:numPr>
        <w:spacing w:after="0"/>
        <w:ind w:left="1418" w:hanging="284"/>
        <w:contextualSpacing/>
        <w:jc w:val="both"/>
        <w:rPr>
          <w:rFonts w:asciiTheme="minorHAnsi" w:eastAsiaTheme="minorHAnsi" w:hAnsiTheme="minorHAnsi" w:cstheme="minorHAnsi"/>
          <w:sz w:val="24"/>
          <w:szCs w:val="24"/>
          <w:highlight w:val="yellow"/>
        </w:rPr>
      </w:pPr>
      <w:r w:rsidRPr="00F4087B">
        <w:rPr>
          <w:rFonts w:asciiTheme="minorHAnsi" w:eastAsiaTheme="minorHAnsi" w:hAnsiTheme="minorHAnsi" w:cstheme="minorHAnsi"/>
          <w:sz w:val="24"/>
          <w:szCs w:val="24"/>
          <w:highlight w:val="yellow"/>
        </w:rPr>
        <w:t>El afiliado puede cambiarse de modalidad de pensión.</w:t>
      </w:r>
      <w:r w:rsidRPr="00F4087B">
        <w:rPr>
          <w:rFonts w:asciiTheme="minorHAnsi" w:eastAsiaTheme="minorHAnsi" w:hAnsiTheme="minorHAnsi" w:cstheme="minorHAnsi"/>
          <w:sz w:val="24"/>
          <w:szCs w:val="24"/>
          <w:highlight w:val="yellow"/>
        </w:rPr>
        <w:tab/>
      </w:r>
      <w:r w:rsidRPr="00F4087B">
        <w:rPr>
          <w:rFonts w:asciiTheme="minorHAnsi" w:eastAsiaTheme="minorHAnsi" w:hAnsiTheme="minorHAnsi" w:cstheme="minorHAnsi"/>
          <w:sz w:val="24"/>
          <w:szCs w:val="24"/>
          <w:highlight w:val="yellow"/>
        </w:rPr>
        <w:tab/>
      </w:r>
      <w:r w:rsidRPr="00F4087B">
        <w:rPr>
          <w:rFonts w:asciiTheme="minorHAnsi" w:eastAsiaTheme="minorHAnsi" w:hAnsiTheme="minorHAnsi" w:cstheme="minorHAnsi"/>
          <w:sz w:val="24"/>
          <w:szCs w:val="24"/>
          <w:highlight w:val="yellow"/>
        </w:rPr>
        <w:tab/>
      </w:r>
    </w:p>
    <w:p w14:paraId="663DBCAC" w14:textId="724C5ECB" w:rsidR="00EE5A31" w:rsidRPr="00F4087B" w:rsidRDefault="00EE5A31" w:rsidP="00817CDD">
      <w:pPr>
        <w:pStyle w:val="Prrafodelista"/>
        <w:numPr>
          <w:ilvl w:val="0"/>
          <w:numId w:val="25"/>
        </w:numPr>
        <w:spacing w:after="0"/>
        <w:ind w:left="1418" w:hanging="284"/>
        <w:contextualSpacing/>
        <w:jc w:val="both"/>
        <w:rPr>
          <w:rFonts w:asciiTheme="minorHAnsi" w:eastAsiaTheme="minorHAnsi" w:hAnsiTheme="minorHAnsi" w:cstheme="minorHAnsi"/>
          <w:sz w:val="24"/>
          <w:szCs w:val="24"/>
          <w:highlight w:val="yellow"/>
        </w:rPr>
      </w:pPr>
      <w:r w:rsidRPr="00F4087B">
        <w:rPr>
          <w:rFonts w:asciiTheme="minorHAnsi" w:eastAsiaTheme="minorHAnsi" w:hAnsiTheme="minorHAnsi" w:cstheme="minorHAnsi"/>
          <w:sz w:val="24"/>
          <w:szCs w:val="24"/>
          <w:highlight w:val="yellow"/>
        </w:rPr>
        <w:t>En caso que fallezca, con el saldo remanente se pagan pensiones de sobrevivencia a sus beneficiarios.</w:t>
      </w:r>
      <w:r w:rsidRPr="00F4087B">
        <w:rPr>
          <w:rFonts w:asciiTheme="minorHAnsi" w:eastAsiaTheme="minorHAnsi" w:hAnsiTheme="minorHAnsi" w:cstheme="minorHAnsi"/>
          <w:sz w:val="24"/>
          <w:szCs w:val="24"/>
          <w:highlight w:val="yellow"/>
        </w:rPr>
        <w:tab/>
      </w:r>
      <w:r w:rsidR="00D84475" w:rsidRPr="00F4087B">
        <w:rPr>
          <w:rFonts w:asciiTheme="minorHAnsi" w:eastAsiaTheme="minorHAnsi" w:hAnsiTheme="minorHAnsi" w:cstheme="minorHAnsi"/>
          <w:sz w:val="24"/>
          <w:szCs w:val="24"/>
          <w:highlight w:val="yellow"/>
        </w:rPr>
        <w:tab/>
      </w:r>
      <w:r w:rsidRPr="00F4087B">
        <w:rPr>
          <w:rFonts w:asciiTheme="minorHAnsi" w:eastAsiaTheme="minorHAnsi" w:hAnsiTheme="minorHAnsi" w:cstheme="minorHAnsi"/>
          <w:sz w:val="24"/>
          <w:szCs w:val="24"/>
          <w:highlight w:val="yellow"/>
        </w:rPr>
        <w:tab/>
      </w:r>
      <w:r w:rsidRPr="00F4087B">
        <w:rPr>
          <w:rFonts w:asciiTheme="minorHAnsi" w:eastAsiaTheme="minorHAnsi" w:hAnsiTheme="minorHAnsi" w:cstheme="minorHAnsi"/>
          <w:sz w:val="24"/>
          <w:szCs w:val="24"/>
          <w:highlight w:val="yellow"/>
        </w:rPr>
        <w:tab/>
      </w:r>
      <w:r w:rsidRPr="00F4087B">
        <w:rPr>
          <w:rFonts w:asciiTheme="minorHAnsi" w:eastAsiaTheme="minorHAnsi" w:hAnsiTheme="minorHAnsi" w:cstheme="minorHAnsi"/>
          <w:sz w:val="24"/>
          <w:szCs w:val="24"/>
          <w:highlight w:val="yellow"/>
        </w:rPr>
        <w:tab/>
        <w:t xml:space="preserve"> </w:t>
      </w:r>
      <w:r w:rsidRPr="00F4087B">
        <w:rPr>
          <w:rFonts w:asciiTheme="minorHAnsi" w:eastAsiaTheme="minorHAnsi" w:hAnsiTheme="minorHAnsi" w:cstheme="minorHAnsi"/>
          <w:sz w:val="24"/>
          <w:szCs w:val="24"/>
          <w:highlight w:val="yellow"/>
        </w:rPr>
        <w:tab/>
      </w:r>
    </w:p>
    <w:p w14:paraId="28555E9A" w14:textId="77777777" w:rsidR="00EE5A31" w:rsidRPr="00F4087B" w:rsidRDefault="00EE5A31" w:rsidP="00B36CE9">
      <w:pPr>
        <w:spacing w:after="0"/>
        <w:contextualSpacing/>
        <w:jc w:val="both"/>
        <w:rPr>
          <w:rFonts w:asciiTheme="minorHAnsi" w:eastAsiaTheme="minorHAnsi" w:hAnsiTheme="minorHAnsi" w:cstheme="minorHAnsi"/>
          <w:sz w:val="24"/>
          <w:szCs w:val="24"/>
          <w:highlight w:val="yellow"/>
        </w:rPr>
      </w:pPr>
    </w:p>
    <w:p w14:paraId="45F41D26" w14:textId="61382CD8" w:rsidR="00EE5A31" w:rsidRPr="00F4087B" w:rsidRDefault="00EE5A31" w:rsidP="00817CDD">
      <w:pPr>
        <w:pStyle w:val="Prrafodelista"/>
        <w:numPr>
          <w:ilvl w:val="0"/>
          <w:numId w:val="26"/>
        </w:numPr>
        <w:spacing w:after="0"/>
        <w:ind w:left="1134" w:hanging="567"/>
        <w:contextualSpacing/>
        <w:jc w:val="both"/>
        <w:rPr>
          <w:rFonts w:asciiTheme="minorHAnsi" w:eastAsiaTheme="minorHAnsi" w:hAnsiTheme="minorHAnsi" w:cstheme="minorHAnsi"/>
          <w:sz w:val="24"/>
          <w:szCs w:val="24"/>
          <w:highlight w:val="yellow"/>
        </w:rPr>
      </w:pPr>
      <w:r w:rsidRPr="00F4087B">
        <w:rPr>
          <w:rFonts w:asciiTheme="minorHAnsi" w:eastAsiaTheme="minorHAnsi" w:hAnsiTheme="minorHAnsi" w:cstheme="minorHAnsi"/>
          <w:sz w:val="24"/>
          <w:szCs w:val="24"/>
          <w:highlight w:val="yellow"/>
        </w:rPr>
        <w:t>Sólo I</w:t>
      </w:r>
      <w:r w:rsidR="00F16689" w:rsidRPr="00F4087B">
        <w:rPr>
          <w:rFonts w:asciiTheme="minorHAnsi" w:eastAsiaTheme="minorHAnsi" w:hAnsiTheme="minorHAnsi" w:cstheme="minorHAnsi"/>
          <w:sz w:val="24"/>
          <w:szCs w:val="24"/>
          <w:highlight w:val="yellow"/>
        </w:rPr>
        <w:t xml:space="preserve"> y II</w:t>
      </w:r>
      <w:r w:rsidR="00C42576" w:rsidRPr="00F4087B">
        <w:rPr>
          <w:rFonts w:asciiTheme="minorHAnsi" w:eastAsiaTheme="minorHAnsi" w:hAnsiTheme="minorHAnsi" w:cstheme="minorHAnsi"/>
          <w:sz w:val="24"/>
          <w:szCs w:val="24"/>
          <w:highlight w:val="yellow"/>
        </w:rPr>
        <w:t>.</w:t>
      </w:r>
    </w:p>
    <w:p w14:paraId="5BF727D3" w14:textId="431D46E4" w:rsidR="00EE5A31" w:rsidRPr="00F4087B" w:rsidRDefault="00940EF5" w:rsidP="00817CDD">
      <w:pPr>
        <w:pStyle w:val="Prrafodelista"/>
        <w:numPr>
          <w:ilvl w:val="0"/>
          <w:numId w:val="26"/>
        </w:numPr>
        <w:spacing w:after="0"/>
        <w:ind w:left="1134" w:hanging="567"/>
        <w:contextualSpacing/>
        <w:jc w:val="both"/>
        <w:rPr>
          <w:rFonts w:asciiTheme="minorHAnsi" w:eastAsiaTheme="minorHAnsi" w:hAnsiTheme="minorHAnsi" w:cstheme="minorHAnsi"/>
          <w:sz w:val="24"/>
          <w:szCs w:val="24"/>
          <w:highlight w:val="yellow"/>
        </w:rPr>
      </w:pPr>
      <w:r w:rsidRPr="00F4087B">
        <w:rPr>
          <w:rFonts w:asciiTheme="minorHAnsi" w:hAnsiTheme="minorHAnsi" w:cstheme="minorHAnsi"/>
          <w:sz w:val="24"/>
          <w:szCs w:val="24"/>
          <w:highlight w:val="yellow"/>
        </w:rPr>
        <w:t>Sólo</w:t>
      </w:r>
      <w:r w:rsidRPr="00F4087B">
        <w:rPr>
          <w:rFonts w:asciiTheme="minorHAnsi" w:eastAsiaTheme="minorHAnsi" w:hAnsiTheme="minorHAnsi" w:cstheme="minorHAnsi"/>
          <w:sz w:val="24"/>
          <w:szCs w:val="24"/>
          <w:highlight w:val="yellow"/>
        </w:rPr>
        <w:t xml:space="preserve"> </w:t>
      </w:r>
      <w:r w:rsidR="00EE5A31" w:rsidRPr="00F4087B">
        <w:rPr>
          <w:rFonts w:asciiTheme="minorHAnsi" w:eastAsiaTheme="minorHAnsi" w:hAnsiTheme="minorHAnsi" w:cstheme="minorHAnsi"/>
          <w:sz w:val="24"/>
          <w:szCs w:val="24"/>
          <w:highlight w:val="yellow"/>
        </w:rPr>
        <w:t>I, II y III</w:t>
      </w:r>
      <w:r w:rsidR="00C42576" w:rsidRPr="00F4087B">
        <w:rPr>
          <w:rFonts w:asciiTheme="minorHAnsi" w:eastAsiaTheme="minorHAnsi" w:hAnsiTheme="minorHAnsi" w:cstheme="minorHAnsi"/>
          <w:sz w:val="24"/>
          <w:szCs w:val="24"/>
          <w:highlight w:val="yellow"/>
        </w:rPr>
        <w:t>.</w:t>
      </w:r>
    </w:p>
    <w:p w14:paraId="10F1A949" w14:textId="55356C4C" w:rsidR="00EE5A31" w:rsidRPr="00F4087B" w:rsidRDefault="00940EF5" w:rsidP="00817CDD">
      <w:pPr>
        <w:pStyle w:val="Prrafodelista"/>
        <w:numPr>
          <w:ilvl w:val="0"/>
          <w:numId w:val="26"/>
        </w:numPr>
        <w:spacing w:after="0"/>
        <w:ind w:left="1134" w:hanging="567"/>
        <w:contextualSpacing/>
        <w:jc w:val="both"/>
        <w:rPr>
          <w:rFonts w:asciiTheme="minorHAnsi" w:eastAsiaTheme="minorHAnsi" w:hAnsiTheme="minorHAnsi" w:cstheme="minorHAnsi"/>
          <w:sz w:val="24"/>
          <w:szCs w:val="24"/>
          <w:highlight w:val="yellow"/>
        </w:rPr>
      </w:pPr>
      <w:r w:rsidRPr="00F4087B">
        <w:rPr>
          <w:rFonts w:asciiTheme="minorHAnsi" w:hAnsiTheme="minorHAnsi" w:cstheme="minorHAnsi"/>
          <w:sz w:val="24"/>
          <w:szCs w:val="24"/>
          <w:highlight w:val="yellow"/>
        </w:rPr>
        <w:t>Sólo</w:t>
      </w:r>
      <w:r w:rsidRPr="00F4087B">
        <w:rPr>
          <w:rFonts w:asciiTheme="minorHAnsi" w:eastAsiaTheme="minorHAnsi" w:hAnsiTheme="minorHAnsi" w:cstheme="minorHAnsi"/>
          <w:sz w:val="24"/>
          <w:szCs w:val="24"/>
          <w:highlight w:val="yellow"/>
        </w:rPr>
        <w:t xml:space="preserve"> </w:t>
      </w:r>
      <w:r w:rsidR="00631FA4" w:rsidRPr="00F4087B">
        <w:rPr>
          <w:rFonts w:asciiTheme="minorHAnsi" w:eastAsiaTheme="minorHAnsi" w:hAnsiTheme="minorHAnsi" w:cstheme="minorHAnsi"/>
          <w:sz w:val="24"/>
          <w:szCs w:val="24"/>
          <w:highlight w:val="yellow"/>
        </w:rPr>
        <w:t xml:space="preserve">I, III, </w:t>
      </w:r>
      <w:r w:rsidR="00EE5A31" w:rsidRPr="00F4087B">
        <w:rPr>
          <w:rFonts w:asciiTheme="minorHAnsi" w:eastAsiaTheme="minorHAnsi" w:hAnsiTheme="minorHAnsi" w:cstheme="minorHAnsi"/>
          <w:sz w:val="24"/>
          <w:szCs w:val="24"/>
          <w:highlight w:val="yellow"/>
        </w:rPr>
        <w:t>y IV</w:t>
      </w:r>
      <w:r w:rsidR="00C42576" w:rsidRPr="00F4087B">
        <w:rPr>
          <w:rFonts w:asciiTheme="minorHAnsi" w:eastAsiaTheme="minorHAnsi" w:hAnsiTheme="minorHAnsi" w:cstheme="minorHAnsi"/>
          <w:sz w:val="24"/>
          <w:szCs w:val="24"/>
          <w:highlight w:val="yellow"/>
        </w:rPr>
        <w:t>.</w:t>
      </w:r>
    </w:p>
    <w:p w14:paraId="0755FFEB" w14:textId="7D8886C8" w:rsidR="00EE5A31" w:rsidRPr="00F4087B" w:rsidRDefault="00EE5A31" w:rsidP="00817CDD">
      <w:pPr>
        <w:pStyle w:val="Prrafodelista"/>
        <w:numPr>
          <w:ilvl w:val="0"/>
          <w:numId w:val="26"/>
        </w:numPr>
        <w:spacing w:after="0"/>
        <w:ind w:left="1134" w:hanging="567"/>
        <w:contextualSpacing/>
        <w:jc w:val="both"/>
        <w:rPr>
          <w:rFonts w:asciiTheme="minorHAnsi" w:eastAsiaTheme="minorHAnsi" w:hAnsiTheme="minorHAnsi" w:cstheme="minorHAnsi"/>
          <w:sz w:val="24"/>
          <w:szCs w:val="24"/>
          <w:highlight w:val="yellow"/>
        </w:rPr>
      </w:pPr>
      <w:r w:rsidRPr="00F4087B">
        <w:rPr>
          <w:rFonts w:asciiTheme="minorHAnsi" w:eastAsiaTheme="minorHAnsi" w:hAnsiTheme="minorHAnsi" w:cstheme="minorHAnsi"/>
          <w:sz w:val="24"/>
          <w:szCs w:val="24"/>
          <w:highlight w:val="yellow"/>
        </w:rPr>
        <w:t>Todas las anteriores</w:t>
      </w:r>
      <w:r w:rsidR="00C42576" w:rsidRPr="00F4087B">
        <w:rPr>
          <w:rFonts w:asciiTheme="minorHAnsi" w:eastAsiaTheme="minorHAnsi" w:hAnsiTheme="minorHAnsi" w:cstheme="minorHAnsi"/>
          <w:sz w:val="24"/>
          <w:szCs w:val="24"/>
          <w:highlight w:val="yellow"/>
        </w:rPr>
        <w:t>.</w:t>
      </w:r>
    </w:p>
    <w:p w14:paraId="1958B490" w14:textId="77777777" w:rsidR="00C75067" w:rsidRPr="00BA789F" w:rsidRDefault="00C75067" w:rsidP="00C75067">
      <w:pPr>
        <w:pStyle w:val="Prrafodelista"/>
        <w:spacing w:after="0"/>
        <w:ind w:left="1134"/>
        <w:contextualSpacing/>
        <w:jc w:val="both"/>
        <w:rPr>
          <w:rFonts w:asciiTheme="minorHAnsi" w:eastAsiaTheme="minorHAnsi" w:hAnsiTheme="minorHAnsi" w:cstheme="minorHAnsi"/>
          <w:sz w:val="24"/>
          <w:szCs w:val="24"/>
        </w:rPr>
      </w:pPr>
    </w:p>
    <w:p w14:paraId="1B95705A" w14:textId="1231BE28" w:rsidR="007751F0" w:rsidRPr="00255E3B" w:rsidRDefault="007751F0" w:rsidP="00C75067">
      <w:pPr>
        <w:numPr>
          <w:ilvl w:val="0"/>
          <w:numId w:val="18"/>
        </w:numPr>
        <w:spacing w:after="0"/>
        <w:ind w:left="567" w:hanging="567"/>
        <w:contextualSpacing/>
        <w:jc w:val="both"/>
        <w:rPr>
          <w:rFonts w:asciiTheme="minorHAnsi" w:eastAsiaTheme="minorHAnsi" w:hAnsiTheme="minorHAnsi" w:cstheme="minorHAnsi"/>
          <w:sz w:val="24"/>
          <w:szCs w:val="24"/>
          <w:highlight w:val="yellow"/>
        </w:rPr>
      </w:pPr>
      <w:r w:rsidRPr="00255E3B">
        <w:rPr>
          <w:rFonts w:asciiTheme="minorHAnsi" w:eastAsiaTheme="minorHAnsi" w:hAnsiTheme="minorHAnsi" w:cstheme="minorHAnsi"/>
          <w:sz w:val="24"/>
          <w:szCs w:val="24"/>
          <w:highlight w:val="yellow"/>
        </w:rPr>
        <w:t xml:space="preserve">Cual(es) de las siguientes características de la Renta Vitalicia, </w:t>
      </w:r>
      <w:r w:rsidR="00487000" w:rsidRPr="00255E3B">
        <w:rPr>
          <w:rFonts w:asciiTheme="minorHAnsi" w:eastAsiaTheme="minorHAnsi" w:hAnsiTheme="minorHAnsi" w:cstheme="minorHAnsi"/>
          <w:sz w:val="24"/>
          <w:szCs w:val="24"/>
          <w:highlight w:val="yellow"/>
        </w:rPr>
        <w:t xml:space="preserve">es o </w:t>
      </w:r>
      <w:r w:rsidRPr="00255E3B">
        <w:rPr>
          <w:rFonts w:asciiTheme="minorHAnsi" w:eastAsiaTheme="minorHAnsi" w:hAnsiTheme="minorHAnsi" w:cstheme="minorHAnsi"/>
          <w:sz w:val="24"/>
          <w:szCs w:val="24"/>
          <w:highlight w:val="yellow"/>
        </w:rPr>
        <w:t>son Falsa</w:t>
      </w:r>
      <w:r w:rsidR="00487000" w:rsidRPr="00255E3B">
        <w:rPr>
          <w:rFonts w:asciiTheme="minorHAnsi" w:eastAsiaTheme="minorHAnsi" w:hAnsiTheme="minorHAnsi" w:cstheme="minorHAnsi"/>
          <w:sz w:val="24"/>
          <w:szCs w:val="24"/>
          <w:highlight w:val="yellow"/>
        </w:rPr>
        <w:t>(</w:t>
      </w:r>
      <w:r w:rsidRPr="00255E3B">
        <w:rPr>
          <w:rFonts w:asciiTheme="minorHAnsi" w:eastAsiaTheme="minorHAnsi" w:hAnsiTheme="minorHAnsi" w:cstheme="minorHAnsi"/>
          <w:sz w:val="24"/>
          <w:szCs w:val="24"/>
          <w:highlight w:val="yellow"/>
        </w:rPr>
        <w:t>s</w:t>
      </w:r>
      <w:r w:rsidR="00487000" w:rsidRPr="00255E3B">
        <w:rPr>
          <w:rFonts w:asciiTheme="minorHAnsi" w:eastAsiaTheme="minorHAnsi" w:hAnsiTheme="minorHAnsi" w:cstheme="minorHAnsi"/>
          <w:sz w:val="24"/>
          <w:szCs w:val="24"/>
          <w:highlight w:val="yellow"/>
        </w:rPr>
        <w:t>)</w:t>
      </w:r>
      <w:r w:rsidR="00C75067" w:rsidRPr="00255E3B">
        <w:rPr>
          <w:rFonts w:asciiTheme="minorHAnsi" w:eastAsiaTheme="minorHAnsi" w:hAnsiTheme="minorHAnsi" w:cstheme="minorHAnsi"/>
          <w:sz w:val="24"/>
          <w:szCs w:val="24"/>
          <w:highlight w:val="yellow"/>
        </w:rPr>
        <w:t>:</w:t>
      </w:r>
    </w:p>
    <w:p w14:paraId="4F04008A" w14:textId="77777777" w:rsidR="007751F0" w:rsidRPr="00255E3B" w:rsidRDefault="007751F0" w:rsidP="007751F0">
      <w:pPr>
        <w:tabs>
          <w:tab w:val="left" w:pos="993"/>
        </w:tabs>
        <w:spacing w:after="0"/>
        <w:ind w:left="993"/>
        <w:jc w:val="both"/>
        <w:rPr>
          <w:rFonts w:asciiTheme="minorHAnsi" w:hAnsiTheme="minorHAnsi" w:cstheme="minorHAnsi"/>
          <w:sz w:val="24"/>
          <w:szCs w:val="24"/>
          <w:highlight w:val="yellow"/>
        </w:rPr>
      </w:pPr>
    </w:p>
    <w:p w14:paraId="7006BC2F" w14:textId="366A408F" w:rsidR="007751F0" w:rsidRPr="00255E3B" w:rsidRDefault="007751F0" w:rsidP="008E58A2">
      <w:pPr>
        <w:tabs>
          <w:tab w:val="left" w:pos="1418"/>
        </w:tabs>
        <w:spacing w:after="0"/>
        <w:ind w:left="1418" w:hanging="284"/>
        <w:jc w:val="both"/>
        <w:rPr>
          <w:rFonts w:asciiTheme="minorHAnsi" w:hAnsiTheme="minorHAnsi" w:cstheme="minorHAnsi"/>
          <w:sz w:val="24"/>
          <w:szCs w:val="24"/>
          <w:highlight w:val="yellow"/>
        </w:rPr>
      </w:pPr>
      <w:r w:rsidRPr="00255E3B">
        <w:rPr>
          <w:rFonts w:asciiTheme="minorHAnsi" w:hAnsiTheme="minorHAnsi" w:cstheme="minorHAnsi"/>
          <w:sz w:val="24"/>
          <w:szCs w:val="24"/>
          <w:highlight w:val="yellow"/>
        </w:rPr>
        <w:t>I.</w:t>
      </w:r>
      <w:r w:rsidRPr="00255E3B">
        <w:rPr>
          <w:rFonts w:asciiTheme="minorHAnsi" w:hAnsiTheme="minorHAnsi" w:cstheme="minorHAnsi"/>
          <w:sz w:val="24"/>
          <w:szCs w:val="24"/>
          <w:highlight w:val="yellow"/>
        </w:rPr>
        <w:tab/>
        <w:t xml:space="preserve">La Compañía </w:t>
      </w:r>
      <w:r w:rsidR="00487000" w:rsidRPr="00255E3B">
        <w:rPr>
          <w:rFonts w:asciiTheme="minorHAnsi" w:hAnsiTheme="minorHAnsi" w:cstheme="minorHAnsi"/>
          <w:sz w:val="24"/>
          <w:szCs w:val="24"/>
          <w:highlight w:val="yellow"/>
        </w:rPr>
        <w:t xml:space="preserve">de Seguros </w:t>
      </w:r>
      <w:r w:rsidRPr="00255E3B">
        <w:rPr>
          <w:rFonts w:asciiTheme="minorHAnsi" w:hAnsiTheme="minorHAnsi" w:cstheme="minorHAnsi"/>
          <w:sz w:val="24"/>
          <w:szCs w:val="24"/>
          <w:highlight w:val="yellow"/>
        </w:rPr>
        <w:t>está obligada al pago de una renta mensual, fija en UF, para toda la vida del afiliado y fallecido éste, a sus ben</w:t>
      </w:r>
      <w:r w:rsidR="00C24277" w:rsidRPr="00255E3B">
        <w:rPr>
          <w:rFonts w:asciiTheme="minorHAnsi" w:hAnsiTheme="minorHAnsi" w:cstheme="minorHAnsi"/>
          <w:sz w:val="24"/>
          <w:szCs w:val="24"/>
          <w:highlight w:val="yellow"/>
        </w:rPr>
        <w:t>eficiarios de pensión.</w:t>
      </w:r>
      <w:r w:rsidR="00C24277" w:rsidRPr="00255E3B">
        <w:rPr>
          <w:rFonts w:asciiTheme="minorHAnsi" w:hAnsiTheme="minorHAnsi" w:cstheme="minorHAnsi"/>
          <w:sz w:val="24"/>
          <w:szCs w:val="24"/>
          <w:highlight w:val="yellow"/>
        </w:rPr>
        <w:tab/>
      </w:r>
    </w:p>
    <w:p w14:paraId="4D6E540E" w14:textId="79A7AB6D" w:rsidR="007751F0" w:rsidRPr="00255E3B" w:rsidRDefault="007751F0" w:rsidP="008E58A2">
      <w:pPr>
        <w:tabs>
          <w:tab w:val="left" w:pos="1418"/>
        </w:tabs>
        <w:spacing w:after="0"/>
        <w:ind w:left="1418" w:hanging="284"/>
        <w:jc w:val="both"/>
        <w:rPr>
          <w:rFonts w:asciiTheme="minorHAnsi" w:hAnsiTheme="minorHAnsi" w:cstheme="minorHAnsi"/>
          <w:sz w:val="24"/>
          <w:szCs w:val="24"/>
          <w:highlight w:val="yellow"/>
        </w:rPr>
      </w:pPr>
      <w:r w:rsidRPr="00255E3B">
        <w:rPr>
          <w:rFonts w:asciiTheme="minorHAnsi" w:hAnsiTheme="minorHAnsi" w:cstheme="minorHAnsi"/>
          <w:sz w:val="24"/>
          <w:szCs w:val="24"/>
          <w:highlight w:val="yellow"/>
        </w:rPr>
        <w:t>II.</w:t>
      </w:r>
      <w:r w:rsidRPr="00255E3B">
        <w:rPr>
          <w:rFonts w:asciiTheme="minorHAnsi" w:hAnsiTheme="minorHAnsi" w:cstheme="minorHAnsi"/>
          <w:sz w:val="24"/>
          <w:szCs w:val="24"/>
          <w:highlight w:val="yellow"/>
        </w:rPr>
        <w:tab/>
        <w:t>La AFP traspasa a la Compañía de Seguros de Vida los fondos previsionales del afiliado para financ</w:t>
      </w:r>
      <w:r w:rsidR="00C24277" w:rsidRPr="00255E3B">
        <w:rPr>
          <w:rFonts w:asciiTheme="minorHAnsi" w:hAnsiTheme="minorHAnsi" w:cstheme="minorHAnsi"/>
          <w:sz w:val="24"/>
          <w:szCs w:val="24"/>
          <w:highlight w:val="yellow"/>
        </w:rPr>
        <w:t>iar la pensión contratada</w:t>
      </w:r>
      <w:r w:rsidR="00C42576" w:rsidRPr="00255E3B">
        <w:rPr>
          <w:rFonts w:asciiTheme="minorHAnsi" w:hAnsiTheme="minorHAnsi" w:cstheme="minorHAnsi"/>
          <w:sz w:val="24"/>
          <w:szCs w:val="24"/>
          <w:highlight w:val="yellow"/>
        </w:rPr>
        <w:t>.</w:t>
      </w:r>
      <w:r w:rsidR="00C24277" w:rsidRPr="00255E3B">
        <w:rPr>
          <w:rFonts w:asciiTheme="minorHAnsi" w:hAnsiTheme="minorHAnsi" w:cstheme="minorHAnsi"/>
          <w:sz w:val="24"/>
          <w:szCs w:val="24"/>
          <w:highlight w:val="yellow"/>
        </w:rPr>
        <w:tab/>
      </w:r>
      <w:r w:rsidR="00C24277" w:rsidRPr="00255E3B">
        <w:rPr>
          <w:rFonts w:asciiTheme="minorHAnsi" w:hAnsiTheme="minorHAnsi" w:cstheme="minorHAnsi"/>
          <w:sz w:val="24"/>
          <w:szCs w:val="24"/>
          <w:highlight w:val="yellow"/>
        </w:rPr>
        <w:tab/>
      </w:r>
      <w:r w:rsidR="00C24277" w:rsidRPr="00255E3B">
        <w:rPr>
          <w:rFonts w:asciiTheme="minorHAnsi" w:hAnsiTheme="minorHAnsi" w:cstheme="minorHAnsi"/>
          <w:sz w:val="24"/>
          <w:szCs w:val="24"/>
          <w:highlight w:val="yellow"/>
        </w:rPr>
        <w:tab/>
      </w:r>
      <w:r w:rsidR="00C24277" w:rsidRPr="00255E3B">
        <w:rPr>
          <w:rFonts w:asciiTheme="minorHAnsi" w:hAnsiTheme="minorHAnsi" w:cstheme="minorHAnsi"/>
          <w:sz w:val="24"/>
          <w:szCs w:val="24"/>
          <w:highlight w:val="yellow"/>
        </w:rPr>
        <w:tab/>
      </w:r>
    </w:p>
    <w:p w14:paraId="1C9B7607" w14:textId="1A79D814" w:rsidR="007751F0" w:rsidRPr="00255E3B" w:rsidRDefault="007751F0" w:rsidP="008E58A2">
      <w:pPr>
        <w:tabs>
          <w:tab w:val="left" w:pos="1418"/>
        </w:tabs>
        <w:spacing w:after="0"/>
        <w:ind w:left="1418" w:hanging="284"/>
        <w:jc w:val="both"/>
        <w:rPr>
          <w:rFonts w:asciiTheme="minorHAnsi" w:hAnsiTheme="minorHAnsi" w:cstheme="minorHAnsi"/>
          <w:sz w:val="24"/>
          <w:szCs w:val="24"/>
          <w:highlight w:val="yellow"/>
        </w:rPr>
      </w:pPr>
      <w:r w:rsidRPr="00255E3B">
        <w:rPr>
          <w:rFonts w:asciiTheme="minorHAnsi" w:hAnsiTheme="minorHAnsi" w:cstheme="minorHAnsi"/>
          <w:sz w:val="24"/>
          <w:szCs w:val="24"/>
          <w:highlight w:val="yellow"/>
        </w:rPr>
        <w:t>III.</w:t>
      </w:r>
      <w:r w:rsidRPr="00255E3B">
        <w:rPr>
          <w:rFonts w:asciiTheme="minorHAnsi" w:hAnsiTheme="minorHAnsi" w:cstheme="minorHAnsi"/>
          <w:sz w:val="24"/>
          <w:szCs w:val="24"/>
          <w:highlight w:val="yellow"/>
        </w:rPr>
        <w:tab/>
        <w:t>El afiliado mantiene la</w:t>
      </w:r>
      <w:r w:rsidR="00C24277" w:rsidRPr="00255E3B">
        <w:rPr>
          <w:rFonts w:asciiTheme="minorHAnsi" w:hAnsiTheme="minorHAnsi" w:cstheme="minorHAnsi"/>
          <w:sz w:val="24"/>
          <w:szCs w:val="24"/>
          <w:highlight w:val="yellow"/>
        </w:rPr>
        <w:t xml:space="preserve"> propiedad de sus fondos.</w:t>
      </w:r>
      <w:r w:rsidR="00C24277" w:rsidRPr="00255E3B">
        <w:rPr>
          <w:rFonts w:asciiTheme="minorHAnsi" w:hAnsiTheme="minorHAnsi" w:cstheme="minorHAnsi"/>
          <w:sz w:val="24"/>
          <w:szCs w:val="24"/>
          <w:highlight w:val="yellow"/>
        </w:rPr>
        <w:tab/>
      </w:r>
      <w:r w:rsidR="00C24277" w:rsidRPr="00255E3B">
        <w:rPr>
          <w:rFonts w:asciiTheme="minorHAnsi" w:hAnsiTheme="minorHAnsi" w:cstheme="minorHAnsi"/>
          <w:sz w:val="24"/>
          <w:szCs w:val="24"/>
          <w:highlight w:val="yellow"/>
        </w:rPr>
        <w:tab/>
      </w:r>
      <w:r w:rsidR="00C24277" w:rsidRPr="00255E3B">
        <w:rPr>
          <w:rFonts w:asciiTheme="minorHAnsi" w:hAnsiTheme="minorHAnsi" w:cstheme="minorHAnsi"/>
          <w:sz w:val="24"/>
          <w:szCs w:val="24"/>
          <w:highlight w:val="yellow"/>
        </w:rPr>
        <w:tab/>
      </w:r>
      <w:r w:rsidR="00C24277" w:rsidRPr="00255E3B">
        <w:rPr>
          <w:rFonts w:asciiTheme="minorHAnsi" w:hAnsiTheme="minorHAnsi" w:cstheme="minorHAnsi"/>
          <w:sz w:val="24"/>
          <w:szCs w:val="24"/>
          <w:highlight w:val="yellow"/>
        </w:rPr>
        <w:tab/>
      </w:r>
    </w:p>
    <w:p w14:paraId="130BB553" w14:textId="30686FB5" w:rsidR="007751F0" w:rsidRPr="00255E3B" w:rsidRDefault="007751F0" w:rsidP="008E58A2">
      <w:pPr>
        <w:tabs>
          <w:tab w:val="left" w:pos="1418"/>
        </w:tabs>
        <w:spacing w:after="0"/>
        <w:ind w:left="1418" w:hanging="284"/>
        <w:jc w:val="both"/>
        <w:rPr>
          <w:rFonts w:asciiTheme="minorHAnsi" w:hAnsiTheme="minorHAnsi" w:cstheme="minorHAnsi"/>
          <w:sz w:val="24"/>
          <w:szCs w:val="24"/>
          <w:highlight w:val="yellow"/>
        </w:rPr>
      </w:pPr>
      <w:r w:rsidRPr="00255E3B">
        <w:rPr>
          <w:rFonts w:asciiTheme="minorHAnsi" w:hAnsiTheme="minorHAnsi" w:cstheme="minorHAnsi"/>
          <w:sz w:val="24"/>
          <w:szCs w:val="24"/>
          <w:highlight w:val="yellow"/>
        </w:rPr>
        <w:t>IV.</w:t>
      </w:r>
      <w:r w:rsidRPr="00255E3B">
        <w:rPr>
          <w:rFonts w:asciiTheme="minorHAnsi" w:hAnsiTheme="minorHAnsi" w:cstheme="minorHAnsi"/>
          <w:sz w:val="24"/>
          <w:szCs w:val="24"/>
          <w:highlight w:val="yellow"/>
        </w:rPr>
        <w:tab/>
        <w:t>El afiliado no puede cambia</w:t>
      </w:r>
      <w:r w:rsidR="00C24277" w:rsidRPr="00255E3B">
        <w:rPr>
          <w:rFonts w:asciiTheme="minorHAnsi" w:hAnsiTheme="minorHAnsi" w:cstheme="minorHAnsi"/>
          <w:sz w:val="24"/>
          <w:szCs w:val="24"/>
          <w:highlight w:val="yellow"/>
        </w:rPr>
        <w:t>rse de Compañía de Seguros</w:t>
      </w:r>
      <w:r w:rsidR="00C42576" w:rsidRPr="00255E3B">
        <w:rPr>
          <w:rFonts w:asciiTheme="minorHAnsi" w:hAnsiTheme="minorHAnsi" w:cstheme="minorHAnsi"/>
          <w:sz w:val="24"/>
          <w:szCs w:val="24"/>
          <w:highlight w:val="yellow"/>
        </w:rPr>
        <w:t>.</w:t>
      </w:r>
      <w:r w:rsidR="00C24277" w:rsidRPr="00255E3B">
        <w:rPr>
          <w:rFonts w:asciiTheme="minorHAnsi" w:hAnsiTheme="minorHAnsi" w:cstheme="minorHAnsi"/>
          <w:sz w:val="24"/>
          <w:szCs w:val="24"/>
          <w:highlight w:val="yellow"/>
        </w:rPr>
        <w:tab/>
      </w:r>
      <w:r w:rsidR="00C24277" w:rsidRPr="00255E3B">
        <w:rPr>
          <w:rFonts w:asciiTheme="minorHAnsi" w:hAnsiTheme="minorHAnsi" w:cstheme="minorHAnsi"/>
          <w:sz w:val="24"/>
          <w:szCs w:val="24"/>
          <w:highlight w:val="yellow"/>
        </w:rPr>
        <w:tab/>
      </w:r>
      <w:r w:rsidR="00C24277" w:rsidRPr="00255E3B">
        <w:rPr>
          <w:rFonts w:asciiTheme="minorHAnsi" w:hAnsiTheme="minorHAnsi" w:cstheme="minorHAnsi"/>
          <w:sz w:val="24"/>
          <w:szCs w:val="24"/>
          <w:highlight w:val="yellow"/>
        </w:rPr>
        <w:tab/>
      </w:r>
    </w:p>
    <w:p w14:paraId="44AFA8C2" w14:textId="77777777" w:rsidR="007751F0" w:rsidRPr="00255E3B" w:rsidRDefault="007751F0" w:rsidP="007751F0">
      <w:pPr>
        <w:tabs>
          <w:tab w:val="left" w:pos="993"/>
        </w:tabs>
        <w:spacing w:after="0"/>
        <w:ind w:left="993"/>
        <w:jc w:val="both"/>
        <w:rPr>
          <w:rFonts w:asciiTheme="minorHAnsi" w:hAnsiTheme="minorHAnsi" w:cstheme="minorHAnsi"/>
          <w:sz w:val="24"/>
          <w:szCs w:val="24"/>
          <w:highlight w:val="yellow"/>
        </w:rPr>
      </w:pPr>
    </w:p>
    <w:p w14:paraId="27CA338A" w14:textId="31923704" w:rsidR="007751F0" w:rsidRPr="00255E3B" w:rsidRDefault="007751F0" w:rsidP="008E58A2">
      <w:pPr>
        <w:tabs>
          <w:tab w:val="left" w:pos="993"/>
        </w:tabs>
        <w:spacing w:after="0"/>
        <w:ind w:left="993" w:hanging="426"/>
        <w:jc w:val="both"/>
        <w:rPr>
          <w:rFonts w:asciiTheme="minorHAnsi" w:hAnsiTheme="minorHAnsi" w:cstheme="minorHAnsi"/>
          <w:sz w:val="24"/>
          <w:szCs w:val="24"/>
          <w:highlight w:val="yellow"/>
        </w:rPr>
      </w:pPr>
      <w:r w:rsidRPr="00255E3B">
        <w:rPr>
          <w:rFonts w:asciiTheme="minorHAnsi" w:hAnsiTheme="minorHAnsi" w:cstheme="minorHAnsi"/>
          <w:sz w:val="24"/>
          <w:szCs w:val="24"/>
          <w:highlight w:val="yellow"/>
        </w:rPr>
        <w:t>a)</w:t>
      </w:r>
      <w:r w:rsidRPr="00255E3B">
        <w:rPr>
          <w:rFonts w:asciiTheme="minorHAnsi" w:hAnsiTheme="minorHAnsi" w:cstheme="minorHAnsi"/>
          <w:sz w:val="24"/>
          <w:szCs w:val="24"/>
          <w:highlight w:val="yellow"/>
        </w:rPr>
        <w:tab/>
        <w:t>Sólo I</w:t>
      </w:r>
      <w:r w:rsidR="00C42576" w:rsidRPr="00255E3B">
        <w:rPr>
          <w:rFonts w:asciiTheme="minorHAnsi" w:hAnsiTheme="minorHAnsi" w:cstheme="minorHAnsi"/>
          <w:sz w:val="24"/>
          <w:szCs w:val="24"/>
          <w:highlight w:val="yellow"/>
        </w:rPr>
        <w:t>.</w:t>
      </w:r>
    </w:p>
    <w:p w14:paraId="1327F6C6" w14:textId="51555A23" w:rsidR="007751F0" w:rsidRPr="00255E3B" w:rsidRDefault="007751F0" w:rsidP="008E58A2">
      <w:pPr>
        <w:tabs>
          <w:tab w:val="left" w:pos="993"/>
        </w:tabs>
        <w:spacing w:after="0"/>
        <w:ind w:left="993" w:hanging="426"/>
        <w:jc w:val="both"/>
        <w:rPr>
          <w:rFonts w:asciiTheme="minorHAnsi" w:hAnsiTheme="minorHAnsi" w:cstheme="minorHAnsi"/>
          <w:sz w:val="24"/>
          <w:szCs w:val="24"/>
          <w:highlight w:val="yellow"/>
        </w:rPr>
      </w:pPr>
      <w:r w:rsidRPr="00255E3B">
        <w:rPr>
          <w:rFonts w:asciiTheme="minorHAnsi" w:hAnsiTheme="minorHAnsi" w:cstheme="minorHAnsi"/>
          <w:sz w:val="24"/>
          <w:szCs w:val="24"/>
          <w:highlight w:val="yellow"/>
        </w:rPr>
        <w:t>b)</w:t>
      </w:r>
      <w:r w:rsidRPr="00255E3B">
        <w:rPr>
          <w:rFonts w:asciiTheme="minorHAnsi" w:hAnsiTheme="minorHAnsi" w:cstheme="minorHAnsi"/>
          <w:sz w:val="24"/>
          <w:szCs w:val="24"/>
          <w:highlight w:val="yellow"/>
        </w:rPr>
        <w:tab/>
        <w:t>Sólo III</w:t>
      </w:r>
      <w:r w:rsidR="00C42576" w:rsidRPr="00255E3B">
        <w:rPr>
          <w:rFonts w:asciiTheme="minorHAnsi" w:hAnsiTheme="minorHAnsi" w:cstheme="minorHAnsi"/>
          <w:sz w:val="24"/>
          <w:szCs w:val="24"/>
          <w:highlight w:val="yellow"/>
        </w:rPr>
        <w:t>.</w:t>
      </w:r>
    </w:p>
    <w:p w14:paraId="7F32C1E6" w14:textId="526FC7B5" w:rsidR="007751F0" w:rsidRPr="00255E3B" w:rsidRDefault="007751F0" w:rsidP="008E58A2">
      <w:pPr>
        <w:tabs>
          <w:tab w:val="left" w:pos="993"/>
        </w:tabs>
        <w:spacing w:after="0"/>
        <w:ind w:left="993" w:hanging="426"/>
        <w:jc w:val="both"/>
        <w:rPr>
          <w:rFonts w:asciiTheme="minorHAnsi" w:hAnsiTheme="minorHAnsi" w:cstheme="minorHAnsi"/>
          <w:sz w:val="24"/>
          <w:szCs w:val="24"/>
          <w:highlight w:val="yellow"/>
        </w:rPr>
      </w:pPr>
      <w:r w:rsidRPr="00255E3B">
        <w:rPr>
          <w:rFonts w:asciiTheme="minorHAnsi" w:hAnsiTheme="minorHAnsi" w:cstheme="minorHAnsi"/>
          <w:sz w:val="24"/>
          <w:szCs w:val="24"/>
          <w:highlight w:val="yellow"/>
        </w:rPr>
        <w:t>c)</w:t>
      </w:r>
      <w:r w:rsidRPr="00255E3B">
        <w:rPr>
          <w:rFonts w:asciiTheme="minorHAnsi" w:hAnsiTheme="minorHAnsi" w:cstheme="minorHAnsi"/>
          <w:sz w:val="24"/>
          <w:szCs w:val="24"/>
          <w:highlight w:val="yellow"/>
        </w:rPr>
        <w:tab/>
      </w:r>
      <w:r w:rsidR="00BB0D31" w:rsidRPr="00255E3B">
        <w:rPr>
          <w:rFonts w:asciiTheme="minorHAnsi" w:hAnsiTheme="minorHAnsi" w:cstheme="minorHAnsi"/>
          <w:sz w:val="24"/>
          <w:szCs w:val="24"/>
          <w:highlight w:val="yellow"/>
        </w:rPr>
        <w:t xml:space="preserve">Sólo </w:t>
      </w:r>
      <w:r w:rsidRPr="00255E3B">
        <w:rPr>
          <w:rFonts w:asciiTheme="minorHAnsi" w:hAnsiTheme="minorHAnsi" w:cstheme="minorHAnsi"/>
          <w:sz w:val="24"/>
          <w:szCs w:val="24"/>
          <w:highlight w:val="yellow"/>
        </w:rPr>
        <w:t>III, IV</w:t>
      </w:r>
      <w:r w:rsidR="00C42576" w:rsidRPr="00255E3B">
        <w:rPr>
          <w:rFonts w:asciiTheme="minorHAnsi" w:hAnsiTheme="minorHAnsi" w:cstheme="minorHAnsi"/>
          <w:sz w:val="24"/>
          <w:szCs w:val="24"/>
          <w:highlight w:val="yellow"/>
        </w:rPr>
        <w:t>.</w:t>
      </w:r>
    </w:p>
    <w:p w14:paraId="166D51B4" w14:textId="254D402D" w:rsidR="005F255F" w:rsidRPr="00BA789F" w:rsidRDefault="007751F0" w:rsidP="008E58A2">
      <w:pPr>
        <w:tabs>
          <w:tab w:val="left" w:pos="993"/>
        </w:tabs>
        <w:spacing w:after="0"/>
        <w:ind w:left="993" w:hanging="426"/>
        <w:jc w:val="both"/>
        <w:rPr>
          <w:rFonts w:asciiTheme="minorHAnsi" w:hAnsiTheme="minorHAnsi" w:cstheme="minorHAnsi"/>
          <w:sz w:val="24"/>
          <w:szCs w:val="24"/>
        </w:rPr>
      </w:pPr>
      <w:r w:rsidRPr="00255E3B">
        <w:rPr>
          <w:rFonts w:asciiTheme="minorHAnsi" w:hAnsiTheme="minorHAnsi" w:cstheme="minorHAnsi"/>
          <w:sz w:val="24"/>
          <w:szCs w:val="24"/>
          <w:highlight w:val="yellow"/>
        </w:rPr>
        <w:t>d)</w:t>
      </w:r>
      <w:r w:rsidRPr="00255E3B">
        <w:rPr>
          <w:rFonts w:asciiTheme="minorHAnsi" w:hAnsiTheme="minorHAnsi" w:cstheme="minorHAnsi"/>
          <w:sz w:val="24"/>
          <w:szCs w:val="24"/>
          <w:highlight w:val="yellow"/>
        </w:rPr>
        <w:tab/>
      </w:r>
      <w:r w:rsidR="00BB0D31" w:rsidRPr="00255E3B">
        <w:rPr>
          <w:rFonts w:asciiTheme="minorHAnsi" w:hAnsiTheme="minorHAnsi" w:cstheme="minorHAnsi"/>
          <w:sz w:val="24"/>
          <w:szCs w:val="24"/>
          <w:highlight w:val="yellow"/>
        </w:rPr>
        <w:t>Sólo I y II</w:t>
      </w:r>
      <w:r w:rsidR="00C42576" w:rsidRPr="00255E3B">
        <w:rPr>
          <w:rFonts w:asciiTheme="minorHAnsi" w:hAnsiTheme="minorHAnsi" w:cstheme="minorHAnsi"/>
          <w:sz w:val="24"/>
          <w:szCs w:val="24"/>
          <w:highlight w:val="yellow"/>
        </w:rPr>
        <w:t>.</w:t>
      </w:r>
    </w:p>
    <w:p w14:paraId="341692A4" w14:textId="77777777" w:rsidR="008E58A2" w:rsidRPr="00BA789F" w:rsidRDefault="008E58A2" w:rsidP="008E58A2">
      <w:pPr>
        <w:tabs>
          <w:tab w:val="left" w:pos="993"/>
        </w:tabs>
        <w:spacing w:after="0"/>
        <w:ind w:left="993" w:hanging="426"/>
        <w:jc w:val="both"/>
        <w:rPr>
          <w:rFonts w:asciiTheme="minorHAnsi" w:hAnsiTheme="minorHAnsi" w:cstheme="minorHAnsi"/>
          <w:sz w:val="24"/>
          <w:szCs w:val="24"/>
        </w:rPr>
      </w:pPr>
    </w:p>
    <w:p w14:paraId="7AE43523" w14:textId="6BA721DC" w:rsidR="003A30E8" w:rsidRPr="00BA789F" w:rsidRDefault="003A30E8" w:rsidP="00817CDD">
      <w:pPr>
        <w:numPr>
          <w:ilvl w:val="0"/>
          <w:numId w:val="18"/>
        </w:numPr>
        <w:spacing w:after="0"/>
        <w:ind w:left="567" w:hanging="567"/>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Los requisitos para poder afiliarse al sistema de pensiones son:</w:t>
      </w:r>
    </w:p>
    <w:p w14:paraId="6F2C1503" w14:textId="77777777" w:rsidR="000A3482" w:rsidRPr="00BA789F" w:rsidRDefault="000A3482" w:rsidP="00B36CE9">
      <w:pPr>
        <w:spacing w:after="0"/>
        <w:ind w:left="720"/>
        <w:contextualSpacing/>
        <w:jc w:val="both"/>
        <w:rPr>
          <w:rFonts w:asciiTheme="minorHAnsi" w:eastAsiaTheme="minorHAnsi" w:hAnsiTheme="minorHAnsi" w:cstheme="minorHAnsi"/>
          <w:sz w:val="24"/>
          <w:szCs w:val="24"/>
        </w:rPr>
      </w:pPr>
    </w:p>
    <w:p w14:paraId="28C65288" w14:textId="1FA3B486" w:rsidR="003A30E8" w:rsidRPr="00BA789F" w:rsidRDefault="003A30E8" w:rsidP="00817CDD">
      <w:pPr>
        <w:numPr>
          <w:ilvl w:val="0"/>
          <w:numId w:val="19"/>
        </w:numPr>
        <w:spacing w:after="0"/>
        <w:ind w:left="993" w:hanging="426"/>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Ser mayor de edad</w:t>
      </w:r>
      <w:r w:rsidR="00C42576" w:rsidRPr="00BA789F">
        <w:rPr>
          <w:rFonts w:asciiTheme="minorHAnsi" w:eastAsiaTheme="minorHAnsi" w:hAnsiTheme="minorHAnsi" w:cstheme="minorHAnsi"/>
          <w:sz w:val="24"/>
          <w:szCs w:val="24"/>
        </w:rPr>
        <w:t>.</w:t>
      </w:r>
    </w:p>
    <w:p w14:paraId="5B58F67C" w14:textId="2C02AA3F" w:rsidR="003A30E8" w:rsidRPr="00BA789F" w:rsidRDefault="00C42576" w:rsidP="00817CDD">
      <w:pPr>
        <w:numPr>
          <w:ilvl w:val="0"/>
          <w:numId w:val="19"/>
        </w:numPr>
        <w:spacing w:after="0"/>
        <w:ind w:left="993" w:hanging="426"/>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Ser chilena o c</w:t>
      </w:r>
      <w:r w:rsidR="009E2AF8" w:rsidRPr="00BA789F">
        <w:rPr>
          <w:rFonts w:asciiTheme="minorHAnsi" w:eastAsiaTheme="minorHAnsi" w:hAnsiTheme="minorHAnsi" w:cstheme="minorHAnsi"/>
          <w:sz w:val="24"/>
          <w:szCs w:val="24"/>
        </w:rPr>
        <w:t>hileno</w:t>
      </w:r>
      <w:r w:rsidRPr="00BA789F">
        <w:rPr>
          <w:rFonts w:asciiTheme="minorHAnsi" w:eastAsiaTheme="minorHAnsi" w:hAnsiTheme="minorHAnsi" w:cstheme="minorHAnsi"/>
          <w:sz w:val="24"/>
          <w:szCs w:val="24"/>
        </w:rPr>
        <w:t>.</w:t>
      </w:r>
    </w:p>
    <w:p w14:paraId="7EF4CD08" w14:textId="7D49F1F9" w:rsidR="003A30E8" w:rsidRPr="00BA789F" w:rsidRDefault="003A30E8" w:rsidP="00817CDD">
      <w:pPr>
        <w:numPr>
          <w:ilvl w:val="0"/>
          <w:numId w:val="19"/>
        </w:numPr>
        <w:spacing w:after="0"/>
        <w:ind w:left="993" w:hanging="426"/>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Todas las anteriores</w:t>
      </w:r>
      <w:r w:rsidR="00C42576" w:rsidRPr="00BA789F">
        <w:rPr>
          <w:rFonts w:asciiTheme="minorHAnsi" w:eastAsiaTheme="minorHAnsi" w:hAnsiTheme="minorHAnsi" w:cstheme="minorHAnsi"/>
          <w:sz w:val="24"/>
          <w:szCs w:val="24"/>
        </w:rPr>
        <w:t>.</w:t>
      </w:r>
    </w:p>
    <w:p w14:paraId="106AB1E2" w14:textId="18D4DB6A" w:rsidR="003A30E8" w:rsidRPr="00BA789F" w:rsidRDefault="003A30E8" w:rsidP="00817CDD">
      <w:pPr>
        <w:numPr>
          <w:ilvl w:val="0"/>
          <w:numId w:val="19"/>
        </w:numPr>
        <w:spacing w:after="0"/>
        <w:ind w:left="993" w:hanging="426"/>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Ninguna de las anteriores</w:t>
      </w:r>
      <w:r w:rsidR="00C42576" w:rsidRPr="00BA789F">
        <w:rPr>
          <w:rFonts w:asciiTheme="minorHAnsi" w:eastAsiaTheme="minorHAnsi" w:hAnsiTheme="minorHAnsi" w:cstheme="minorHAnsi"/>
          <w:sz w:val="24"/>
          <w:szCs w:val="24"/>
        </w:rPr>
        <w:t>.</w:t>
      </w:r>
    </w:p>
    <w:p w14:paraId="24FC7841" w14:textId="77777777" w:rsidR="009E2AF8" w:rsidRPr="00BA789F" w:rsidRDefault="009E2AF8" w:rsidP="00B36CE9">
      <w:pPr>
        <w:spacing w:after="0"/>
        <w:ind w:left="567"/>
        <w:jc w:val="both"/>
        <w:rPr>
          <w:rFonts w:asciiTheme="minorHAnsi" w:hAnsiTheme="minorHAnsi" w:cstheme="minorHAnsi"/>
          <w:sz w:val="24"/>
          <w:szCs w:val="24"/>
        </w:rPr>
      </w:pPr>
    </w:p>
    <w:p w14:paraId="7B13BC58" w14:textId="77777777" w:rsidR="00C75067" w:rsidRPr="00BA789F" w:rsidRDefault="00C75067" w:rsidP="00B36CE9">
      <w:pPr>
        <w:spacing w:after="0"/>
        <w:ind w:left="567"/>
        <w:jc w:val="both"/>
        <w:rPr>
          <w:rFonts w:asciiTheme="minorHAnsi" w:hAnsiTheme="minorHAnsi" w:cstheme="minorHAnsi"/>
          <w:sz w:val="24"/>
          <w:szCs w:val="24"/>
        </w:rPr>
      </w:pPr>
    </w:p>
    <w:p w14:paraId="3F2D7979" w14:textId="77777777" w:rsidR="00C75067" w:rsidRPr="00BA789F" w:rsidRDefault="00C75067" w:rsidP="00B36CE9">
      <w:pPr>
        <w:spacing w:after="0"/>
        <w:ind w:left="567"/>
        <w:jc w:val="both"/>
        <w:rPr>
          <w:rFonts w:asciiTheme="minorHAnsi" w:hAnsiTheme="minorHAnsi" w:cstheme="minorHAnsi"/>
          <w:sz w:val="24"/>
          <w:szCs w:val="24"/>
        </w:rPr>
      </w:pPr>
    </w:p>
    <w:p w14:paraId="1AB83471" w14:textId="5ED3B657" w:rsidR="007D1C0A" w:rsidRPr="00BA789F" w:rsidRDefault="007D1C0A"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lastRenderedPageBreak/>
        <w:t>Los trabajadores independientes que per</w:t>
      </w:r>
      <w:r w:rsidR="00F74D12" w:rsidRPr="00BA789F">
        <w:rPr>
          <w:rFonts w:asciiTheme="minorHAnsi" w:hAnsiTheme="minorHAnsi" w:cstheme="minorHAnsi"/>
          <w:sz w:val="24"/>
          <w:szCs w:val="24"/>
        </w:rPr>
        <w:t>c</w:t>
      </w:r>
      <w:r w:rsidRPr="00BA789F">
        <w:rPr>
          <w:rFonts w:asciiTheme="minorHAnsi" w:hAnsiTheme="minorHAnsi" w:cstheme="minorHAnsi"/>
          <w:sz w:val="24"/>
          <w:szCs w:val="24"/>
        </w:rPr>
        <w:t>i</w:t>
      </w:r>
      <w:r w:rsidR="00F74D12" w:rsidRPr="00BA789F">
        <w:rPr>
          <w:rFonts w:asciiTheme="minorHAnsi" w:hAnsiTheme="minorHAnsi" w:cstheme="minorHAnsi"/>
          <w:sz w:val="24"/>
          <w:szCs w:val="24"/>
        </w:rPr>
        <w:t>ben</w:t>
      </w:r>
      <w:r w:rsidRPr="00BA789F">
        <w:rPr>
          <w:rFonts w:asciiTheme="minorHAnsi" w:hAnsiTheme="minorHAnsi" w:cstheme="minorHAnsi"/>
          <w:sz w:val="24"/>
          <w:szCs w:val="24"/>
        </w:rPr>
        <w:t xml:space="preserve"> </w:t>
      </w:r>
      <w:r w:rsidR="00F74D12" w:rsidRPr="00BA789F">
        <w:rPr>
          <w:rFonts w:asciiTheme="minorHAnsi" w:hAnsiTheme="minorHAnsi" w:cstheme="minorHAnsi"/>
          <w:sz w:val="24"/>
          <w:szCs w:val="24"/>
        </w:rPr>
        <w:t>rentas gravadas por el artículo 42, N°2, de la Ley sobre Impuesto a la Renta, quedarán afiliados al Sistema de Pensiones regulado por el D. L. N° 3.500, de 1980, cuando ocurra</w:t>
      </w:r>
      <w:r w:rsidR="005D0C84" w:rsidRPr="00BA789F">
        <w:rPr>
          <w:rFonts w:asciiTheme="minorHAnsi" w:hAnsiTheme="minorHAnsi" w:cstheme="minorHAnsi"/>
          <w:sz w:val="24"/>
          <w:szCs w:val="24"/>
        </w:rPr>
        <w:t xml:space="preserve"> alguna de las</w:t>
      </w:r>
      <w:r w:rsidR="00F74D12" w:rsidRPr="00BA789F">
        <w:rPr>
          <w:rFonts w:asciiTheme="minorHAnsi" w:hAnsiTheme="minorHAnsi" w:cstheme="minorHAnsi"/>
          <w:sz w:val="24"/>
          <w:szCs w:val="24"/>
        </w:rPr>
        <w:t xml:space="preserve"> siguiente</w:t>
      </w:r>
      <w:r w:rsidR="005D0C84" w:rsidRPr="00BA789F">
        <w:rPr>
          <w:rFonts w:asciiTheme="minorHAnsi" w:hAnsiTheme="minorHAnsi" w:cstheme="minorHAnsi"/>
          <w:sz w:val="24"/>
          <w:szCs w:val="24"/>
        </w:rPr>
        <w:t>s situaciones</w:t>
      </w:r>
      <w:r w:rsidR="00F74D12" w:rsidRPr="00BA789F">
        <w:rPr>
          <w:rFonts w:asciiTheme="minorHAnsi" w:hAnsiTheme="minorHAnsi" w:cstheme="minorHAnsi"/>
          <w:sz w:val="24"/>
          <w:szCs w:val="24"/>
        </w:rPr>
        <w:t>:</w:t>
      </w:r>
      <w:r w:rsidR="005D0C84" w:rsidRPr="00BA789F">
        <w:rPr>
          <w:rFonts w:asciiTheme="minorHAnsi" w:hAnsiTheme="minorHAnsi" w:cstheme="minorHAnsi"/>
          <w:sz w:val="24"/>
          <w:szCs w:val="24"/>
        </w:rPr>
        <w:t xml:space="preserve"> </w:t>
      </w:r>
    </w:p>
    <w:p w14:paraId="27C097C3" w14:textId="77777777" w:rsidR="007D1C0A" w:rsidRPr="00BA789F" w:rsidRDefault="007D1C0A" w:rsidP="00B36CE9">
      <w:pPr>
        <w:spacing w:after="0"/>
        <w:ind w:left="567"/>
        <w:jc w:val="both"/>
        <w:rPr>
          <w:rFonts w:asciiTheme="minorHAnsi" w:hAnsiTheme="minorHAnsi" w:cstheme="minorHAnsi"/>
          <w:sz w:val="24"/>
          <w:szCs w:val="24"/>
        </w:rPr>
      </w:pPr>
    </w:p>
    <w:p w14:paraId="444BFAB9" w14:textId="77777777" w:rsidR="003F1EB5" w:rsidRPr="00BA789F" w:rsidRDefault="003F1EB5" w:rsidP="00D84475">
      <w:pPr>
        <w:numPr>
          <w:ilvl w:val="0"/>
          <w:numId w:val="13"/>
        </w:numPr>
        <w:spacing w:after="0"/>
        <w:ind w:left="1418" w:hanging="284"/>
        <w:jc w:val="both"/>
        <w:rPr>
          <w:rFonts w:asciiTheme="minorHAnsi" w:hAnsiTheme="minorHAnsi" w:cstheme="minorHAnsi"/>
          <w:sz w:val="24"/>
          <w:szCs w:val="24"/>
        </w:rPr>
      </w:pPr>
      <w:r w:rsidRPr="00BA789F">
        <w:rPr>
          <w:rFonts w:asciiTheme="minorHAnsi" w:hAnsiTheme="minorHAnsi" w:cstheme="minorHAnsi"/>
          <w:sz w:val="24"/>
          <w:szCs w:val="24"/>
        </w:rPr>
        <w:t>Al momento de suscribir el formulario Solicitud de Incorporación en la AFP seleccionada por el trabajador.</w:t>
      </w:r>
    </w:p>
    <w:p w14:paraId="31DE62E0" w14:textId="00E5B30F" w:rsidR="003F1EB5" w:rsidRPr="00BA789F" w:rsidRDefault="003F1EB5" w:rsidP="00D84475">
      <w:pPr>
        <w:numPr>
          <w:ilvl w:val="0"/>
          <w:numId w:val="13"/>
        </w:numPr>
        <w:spacing w:after="0"/>
        <w:ind w:left="1418" w:hanging="284"/>
        <w:jc w:val="both"/>
        <w:rPr>
          <w:rFonts w:asciiTheme="minorHAnsi" w:hAnsiTheme="minorHAnsi" w:cstheme="minorHAnsi"/>
          <w:sz w:val="24"/>
          <w:szCs w:val="24"/>
        </w:rPr>
      </w:pPr>
      <w:r w:rsidRPr="00BA789F">
        <w:rPr>
          <w:rFonts w:asciiTheme="minorHAnsi" w:hAnsiTheme="minorHAnsi" w:cstheme="minorHAnsi"/>
          <w:sz w:val="24"/>
          <w:szCs w:val="24"/>
        </w:rPr>
        <w:t>Al efectuar la primera cotización.</w:t>
      </w:r>
    </w:p>
    <w:p w14:paraId="3B83F2C8" w14:textId="77777777" w:rsidR="003F1EB5" w:rsidRPr="00BA789F" w:rsidRDefault="003F1EB5" w:rsidP="00D84475">
      <w:pPr>
        <w:numPr>
          <w:ilvl w:val="0"/>
          <w:numId w:val="13"/>
        </w:numPr>
        <w:spacing w:after="0"/>
        <w:ind w:left="1418" w:hanging="284"/>
        <w:jc w:val="both"/>
        <w:rPr>
          <w:rFonts w:asciiTheme="minorHAnsi" w:hAnsiTheme="minorHAnsi" w:cstheme="minorHAnsi"/>
          <w:sz w:val="24"/>
          <w:szCs w:val="24"/>
        </w:rPr>
      </w:pPr>
      <w:r w:rsidRPr="00BA789F">
        <w:rPr>
          <w:rFonts w:asciiTheme="minorHAnsi" w:hAnsiTheme="minorHAnsi" w:cstheme="minorHAnsi"/>
          <w:sz w:val="24"/>
          <w:szCs w:val="24"/>
        </w:rPr>
        <w:t>Al momento de declarar la primera renta gravada por el artículo 42, N°2, de la Ley sobre Impuesto a la Renta, en el formulario 29 de Declaración Mensual y Pago Simultáneo.</w:t>
      </w:r>
    </w:p>
    <w:p w14:paraId="5005C077" w14:textId="77777777" w:rsidR="003F1EB5" w:rsidRPr="00BA789F" w:rsidRDefault="003F1EB5" w:rsidP="00D84475">
      <w:pPr>
        <w:numPr>
          <w:ilvl w:val="0"/>
          <w:numId w:val="13"/>
        </w:numPr>
        <w:spacing w:after="0"/>
        <w:ind w:left="1418" w:hanging="284"/>
        <w:jc w:val="both"/>
        <w:rPr>
          <w:rFonts w:asciiTheme="minorHAnsi" w:hAnsiTheme="minorHAnsi" w:cstheme="minorHAnsi"/>
          <w:sz w:val="24"/>
          <w:szCs w:val="24"/>
        </w:rPr>
      </w:pPr>
      <w:r w:rsidRPr="00BA789F">
        <w:rPr>
          <w:rFonts w:asciiTheme="minorHAnsi" w:hAnsiTheme="minorHAnsi" w:cstheme="minorHAnsi"/>
          <w:sz w:val="24"/>
          <w:szCs w:val="24"/>
        </w:rPr>
        <w:t>Cuando la Tesorería General de la República entera en la AFP adjudicataria por primera vez las cotizaciones de un trabajador independiente, calculadas por el Servicio de Impuestos Internos en el proceso de declaración anual de impuestos a la renta.</w:t>
      </w:r>
    </w:p>
    <w:p w14:paraId="07B57EF5" w14:textId="77777777" w:rsidR="007D1C0A" w:rsidRPr="00BA789F" w:rsidRDefault="007D1C0A" w:rsidP="00B36CE9">
      <w:pPr>
        <w:spacing w:after="0"/>
        <w:ind w:left="567"/>
        <w:jc w:val="both"/>
        <w:rPr>
          <w:rFonts w:asciiTheme="minorHAnsi" w:hAnsiTheme="minorHAnsi" w:cstheme="minorHAnsi"/>
          <w:sz w:val="24"/>
          <w:szCs w:val="24"/>
        </w:rPr>
      </w:pPr>
    </w:p>
    <w:p w14:paraId="58D43BCB" w14:textId="38F23206" w:rsidR="003F1EB5" w:rsidRPr="00BA789F" w:rsidRDefault="000A3482" w:rsidP="00B36CE9">
      <w:pPr>
        <w:numPr>
          <w:ilvl w:val="0"/>
          <w:numId w:val="14"/>
        </w:numPr>
        <w:tabs>
          <w:tab w:val="left" w:pos="993"/>
        </w:tabs>
        <w:spacing w:after="0"/>
        <w:ind w:left="993" w:hanging="426"/>
        <w:jc w:val="both"/>
        <w:rPr>
          <w:rFonts w:asciiTheme="minorHAnsi" w:hAnsiTheme="minorHAnsi" w:cstheme="minorHAnsi"/>
          <w:sz w:val="24"/>
          <w:szCs w:val="24"/>
        </w:rPr>
      </w:pPr>
      <w:r w:rsidRPr="00BA789F">
        <w:rPr>
          <w:rFonts w:asciiTheme="minorHAnsi" w:hAnsiTheme="minorHAnsi" w:cstheme="minorHAnsi"/>
          <w:sz w:val="24"/>
          <w:szCs w:val="24"/>
        </w:rPr>
        <w:t>Sólo II</w:t>
      </w:r>
      <w:r w:rsidR="00C42576" w:rsidRPr="00BA789F">
        <w:rPr>
          <w:rFonts w:asciiTheme="minorHAnsi" w:hAnsiTheme="minorHAnsi" w:cstheme="minorHAnsi"/>
          <w:sz w:val="24"/>
          <w:szCs w:val="24"/>
        </w:rPr>
        <w:t>.</w:t>
      </w:r>
      <w:r w:rsidR="00B048DC" w:rsidRPr="00BA789F">
        <w:rPr>
          <w:rFonts w:asciiTheme="minorHAnsi" w:hAnsiTheme="minorHAnsi" w:cstheme="minorHAnsi"/>
          <w:sz w:val="24"/>
          <w:szCs w:val="24"/>
        </w:rPr>
        <w:tab/>
      </w:r>
      <w:r w:rsidR="00B048DC" w:rsidRPr="00BA789F">
        <w:rPr>
          <w:rFonts w:asciiTheme="minorHAnsi" w:hAnsiTheme="minorHAnsi" w:cstheme="minorHAnsi"/>
          <w:sz w:val="24"/>
          <w:szCs w:val="24"/>
        </w:rPr>
        <w:tab/>
      </w:r>
      <w:r w:rsidR="00B048DC" w:rsidRPr="00BA789F">
        <w:rPr>
          <w:rFonts w:asciiTheme="minorHAnsi" w:hAnsiTheme="minorHAnsi" w:cstheme="minorHAnsi"/>
          <w:sz w:val="24"/>
          <w:szCs w:val="24"/>
        </w:rPr>
        <w:tab/>
      </w:r>
    </w:p>
    <w:p w14:paraId="6106BCD3" w14:textId="05CCDCB5" w:rsidR="003F1EB5" w:rsidRPr="00BA789F" w:rsidRDefault="00940EF5" w:rsidP="00B36CE9">
      <w:pPr>
        <w:numPr>
          <w:ilvl w:val="0"/>
          <w:numId w:val="14"/>
        </w:numPr>
        <w:tabs>
          <w:tab w:val="left" w:pos="993"/>
        </w:tabs>
        <w:spacing w:after="0"/>
        <w:ind w:left="993" w:hanging="426"/>
        <w:jc w:val="both"/>
        <w:rPr>
          <w:rFonts w:asciiTheme="minorHAnsi" w:hAnsiTheme="minorHAnsi" w:cstheme="minorHAnsi"/>
          <w:sz w:val="24"/>
          <w:szCs w:val="24"/>
        </w:rPr>
      </w:pPr>
      <w:r w:rsidRPr="00BA789F">
        <w:rPr>
          <w:rFonts w:asciiTheme="minorHAnsi" w:hAnsiTheme="minorHAnsi" w:cstheme="minorHAnsi"/>
          <w:sz w:val="24"/>
          <w:szCs w:val="24"/>
        </w:rPr>
        <w:t xml:space="preserve">Sólo </w:t>
      </w:r>
      <w:r w:rsidR="003F1EB5" w:rsidRPr="00BA789F">
        <w:rPr>
          <w:rFonts w:asciiTheme="minorHAnsi" w:hAnsiTheme="minorHAnsi" w:cstheme="minorHAnsi"/>
          <w:sz w:val="24"/>
          <w:szCs w:val="24"/>
        </w:rPr>
        <w:t>I, II y III.</w:t>
      </w:r>
    </w:p>
    <w:p w14:paraId="039694A0" w14:textId="739F62EE" w:rsidR="00611BA8" w:rsidRPr="00BA789F" w:rsidRDefault="000A3482" w:rsidP="00B36CE9">
      <w:pPr>
        <w:numPr>
          <w:ilvl w:val="0"/>
          <w:numId w:val="14"/>
        </w:numPr>
        <w:tabs>
          <w:tab w:val="left" w:pos="993"/>
        </w:tabs>
        <w:spacing w:after="0"/>
        <w:ind w:left="993" w:hanging="426"/>
        <w:jc w:val="both"/>
        <w:rPr>
          <w:rFonts w:asciiTheme="minorHAnsi" w:hAnsiTheme="minorHAnsi" w:cstheme="minorHAnsi"/>
          <w:sz w:val="24"/>
          <w:szCs w:val="24"/>
        </w:rPr>
      </w:pPr>
      <w:r w:rsidRPr="00BA789F">
        <w:rPr>
          <w:rFonts w:asciiTheme="minorHAnsi" w:hAnsiTheme="minorHAnsi" w:cstheme="minorHAnsi"/>
          <w:sz w:val="24"/>
          <w:szCs w:val="24"/>
        </w:rPr>
        <w:t xml:space="preserve">Sólo </w:t>
      </w:r>
      <w:r w:rsidR="00611BA8" w:rsidRPr="00BA789F">
        <w:rPr>
          <w:rFonts w:asciiTheme="minorHAnsi" w:hAnsiTheme="minorHAnsi" w:cstheme="minorHAnsi"/>
          <w:sz w:val="24"/>
          <w:szCs w:val="24"/>
        </w:rPr>
        <w:t xml:space="preserve">II y </w:t>
      </w:r>
      <w:r w:rsidRPr="00BA789F">
        <w:rPr>
          <w:rFonts w:asciiTheme="minorHAnsi" w:hAnsiTheme="minorHAnsi" w:cstheme="minorHAnsi"/>
          <w:sz w:val="24"/>
          <w:szCs w:val="24"/>
        </w:rPr>
        <w:t>I</w:t>
      </w:r>
      <w:r w:rsidR="00611BA8" w:rsidRPr="00BA789F">
        <w:rPr>
          <w:rFonts w:asciiTheme="minorHAnsi" w:hAnsiTheme="minorHAnsi" w:cstheme="minorHAnsi"/>
          <w:sz w:val="24"/>
          <w:szCs w:val="24"/>
        </w:rPr>
        <w:t>V.</w:t>
      </w:r>
    </w:p>
    <w:p w14:paraId="42D068D6" w14:textId="3E75D2B7" w:rsidR="00611BA8" w:rsidRPr="00BA789F" w:rsidRDefault="000A3482" w:rsidP="00B36CE9">
      <w:pPr>
        <w:numPr>
          <w:ilvl w:val="0"/>
          <w:numId w:val="14"/>
        </w:numPr>
        <w:tabs>
          <w:tab w:val="left" w:pos="993"/>
        </w:tabs>
        <w:spacing w:after="0"/>
        <w:ind w:left="993" w:hanging="426"/>
        <w:jc w:val="both"/>
        <w:rPr>
          <w:rFonts w:asciiTheme="minorHAnsi" w:hAnsiTheme="minorHAnsi" w:cstheme="minorHAnsi"/>
          <w:sz w:val="24"/>
          <w:szCs w:val="24"/>
        </w:rPr>
      </w:pPr>
      <w:r w:rsidRPr="00BA789F">
        <w:rPr>
          <w:rFonts w:asciiTheme="minorHAnsi" w:hAnsiTheme="minorHAnsi" w:cstheme="minorHAnsi"/>
          <w:sz w:val="24"/>
          <w:szCs w:val="24"/>
        </w:rPr>
        <w:t>I, II, III, IV</w:t>
      </w:r>
      <w:r w:rsidR="00C42576" w:rsidRPr="00BA789F">
        <w:rPr>
          <w:rFonts w:asciiTheme="minorHAnsi" w:hAnsiTheme="minorHAnsi" w:cstheme="minorHAnsi"/>
          <w:sz w:val="24"/>
          <w:szCs w:val="24"/>
        </w:rPr>
        <w:t>.</w:t>
      </w:r>
    </w:p>
    <w:p w14:paraId="5052A1BF" w14:textId="77777777" w:rsidR="007D1C0A" w:rsidRPr="00BA789F" w:rsidRDefault="007D1C0A" w:rsidP="00B36CE9">
      <w:pPr>
        <w:spacing w:after="0"/>
        <w:ind w:left="567"/>
        <w:jc w:val="both"/>
        <w:rPr>
          <w:rFonts w:asciiTheme="minorHAnsi" w:hAnsiTheme="minorHAnsi" w:cstheme="minorHAnsi"/>
          <w:sz w:val="24"/>
          <w:szCs w:val="24"/>
        </w:rPr>
      </w:pPr>
    </w:p>
    <w:p w14:paraId="2F82A944" w14:textId="6764962F" w:rsidR="00CC64C3" w:rsidRPr="003D644D" w:rsidRDefault="00CC64C3" w:rsidP="00817CDD">
      <w:pPr>
        <w:numPr>
          <w:ilvl w:val="0"/>
          <w:numId w:val="18"/>
        </w:numPr>
        <w:spacing w:after="0"/>
        <w:ind w:left="567" w:hanging="567"/>
        <w:contextualSpacing/>
        <w:jc w:val="both"/>
        <w:rPr>
          <w:rFonts w:asciiTheme="minorHAnsi" w:hAnsiTheme="minorHAnsi" w:cstheme="minorHAnsi"/>
          <w:sz w:val="24"/>
          <w:szCs w:val="24"/>
          <w:highlight w:val="yellow"/>
        </w:rPr>
      </w:pPr>
      <w:r w:rsidRPr="003D644D">
        <w:rPr>
          <w:rFonts w:asciiTheme="minorHAnsi" w:hAnsiTheme="minorHAnsi" w:cstheme="minorHAnsi"/>
          <w:sz w:val="24"/>
          <w:szCs w:val="24"/>
          <w:highlight w:val="yellow"/>
        </w:rPr>
        <w:t>La comisión que cobra una AFP por la administración de los ahorros previsionales obligatorios:</w:t>
      </w:r>
    </w:p>
    <w:p w14:paraId="42A46773" w14:textId="77777777" w:rsidR="00CC64C3" w:rsidRPr="003D644D" w:rsidRDefault="00CC64C3" w:rsidP="00B36CE9">
      <w:pPr>
        <w:spacing w:after="0"/>
        <w:ind w:left="567"/>
        <w:jc w:val="both"/>
        <w:rPr>
          <w:rFonts w:asciiTheme="minorHAnsi" w:hAnsiTheme="minorHAnsi" w:cstheme="minorHAnsi"/>
          <w:sz w:val="24"/>
          <w:szCs w:val="24"/>
          <w:highlight w:val="yellow"/>
        </w:rPr>
      </w:pPr>
    </w:p>
    <w:p w14:paraId="38218723" w14:textId="49219BB5" w:rsidR="00CC64C3" w:rsidRPr="003D644D" w:rsidRDefault="00CC64C3" w:rsidP="00817CDD">
      <w:pPr>
        <w:pStyle w:val="Prrafodelista"/>
        <w:numPr>
          <w:ilvl w:val="0"/>
          <w:numId w:val="23"/>
        </w:numPr>
        <w:spacing w:after="0"/>
        <w:ind w:left="993" w:hanging="426"/>
        <w:jc w:val="both"/>
        <w:rPr>
          <w:rFonts w:asciiTheme="minorHAnsi" w:hAnsiTheme="minorHAnsi" w:cstheme="minorHAnsi"/>
          <w:sz w:val="24"/>
          <w:szCs w:val="24"/>
          <w:highlight w:val="yellow"/>
        </w:rPr>
      </w:pPr>
      <w:r w:rsidRPr="003D644D">
        <w:rPr>
          <w:rFonts w:asciiTheme="minorHAnsi" w:hAnsiTheme="minorHAnsi" w:cstheme="minorHAnsi"/>
          <w:sz w:val="24"/>
          <w:szCs w:val="24"/>
          <w:highlight w:val="yellow"/>
        </w:rPr>
        <w:t>Se cobra por cotización y posee una parte fija en pesos y una variable sobre el saldo</w:t>
      </w:r>
      <w:r w:rsidR="00C42576" w:rsidRPr="003D644D">
        <w:rPr>
          <w:rFonts w:asciiTheme="minorHAnsi" w:hAnsiTheme="minorHAnsi" w:cstheme="minorHAnsi"/>
          <w:sz w:val="24"/>
          <w:szCs w:val="24"/>
          <w:highlight w:val="yellow"/>
        </w:rPr>
        <w:t>.</w:t>
      </w:r>
    </w:p>
    <w:p w14:paraId="794A13D1" w14:textId="77777777" w:rsidR="00CC64C3" w:rsidRPr="003D644D" w:rsidRDefault="00CC64C3" w:rsidP="00817CDD">
      <w:pPr>
        <w:pStyle w:val="Prrafodelista"/>
        <w:numPr>
          <w:ilvl w:val="0"/>
          <w:numId w:val="23"/>
        </w:numPr>
        <w:spacing w:after="0"/>
        <w:ind w:left="993" w:hanging="426"/>
        <w:jc w:val="both"/>
        <w:rPr>
          <w:rFonts w:asciiTheme="minorHAnsi" w:hAnsiTheme="minorHAnsi" w:cstheme="minorHAnsi"/>
          <w:sz w:val="24"/>
          <w:szCs w:val="24"/>
          <w:highlight w:val="yellow"/>
        </w:rPr>
      </w:pPr>
      <w:r w:rsidRPr="003D644D">
        <w:rPr>
          <w:rFonts w:asciiTheme="minorHAnsi" w:hAnsiTheme="minorHAnsi" w:cstheme="minorHAnsi"/>
          <w:sz w:val="24"/>
          <w:szCs w:val="24"/>
          <w:highlight w:val="yellow"/>
        </w:rPr>
        <w:t>Se cobra aunque el trabajador no cotice y es un porcentaje anual sobre el saldo mantenido en la cuenta de capitalización individual</w:t>
      </w:r>
      <w:r w:rsidR="00333EB3" w:rsidRPr="003D644D">
        <w:rPr>
          <w:rFonts w:asciiTheme="minorHAnsi" w:hAnsiTheme="minorHAnsi" w:cstheme="minorHAnsi"/>
          <w:sz w:val="24"/>
          <w:szCs w:val="24"/>
          <w:highlight w:val="yellow"/>
        </w:rPr>
        <w:t>.</w:t>
      </w:r>
    </w:p>
    <w:p w14:paraId="29E72B6B" w14:textId="77777777" w:rsidR="00CC64C3" w:rsidRPr="003D644D" w:rsidRDefault="00CC64C3" w:rsidP="00817CDD">
      <w:pPr>
        <w:pStyle w:val="Prrafodelista"/>
        <w:numPr>
          <w:ilvl w:val="0"/>
          <w:numId w:val="23"/>
        </w:numPr>
        <w:spacing w:after="0"/>
        <w:ind w:left="993" w:hanging="426"/>
        <w:jc w:val="both"/>
        <w:rPr>
          <w:rFonts w:asciiTheme="minorHAnsi" w:hAnsiTheme="minorHAnsi" w:cstheme="minorHAnsi"/>
          <w:sz w:val="24"/>
          <w:szCs w:val="24"/>
          <w:highlight w:val="yellow"/>
        </w:rPr>
      </w:pPr>
      <w:r w:rsidRPr="003D644D">
        <w:rPr>
          <w:rFonts w:asciiTheme="minorHAnsi" w:hAnsiTheme="minorHAnsi" w:cstheme="minorHAnsi"/>
          <w:sz w:val="24"/>
          <w:szCs w:val="24"/>
          <w:highlight w:val="yellow"/>
        </w:rPr>
        <w:t>Se cobra por cotización y es un porcentaje de la remuneración imponible.</w:t>
      </w:r>
    </w:p>
    <w:p w14:paraId="24797054" w14:textId="77777777" w:rsidR="00CC64C3" w:rsidRPr="003D644D" w:rsidRDefault="00CC64C3" w:rsidP="00817CDD">
      <w:pPr>
        <w:pStyle w:val="Prrafodelista"/>
        <w:numPr>
          <w:ilvl w:val="0"/>
          <w:numId w:val="23"/>
        </w:numPr>
        <w:spacing w:after="0"/>
        <w:ind w:left="993" w:hanging="426"/>
        <w:jc w:val="both"/>
        <w:rPr>
          <w:rFonts w:asciiTheme="minorHAnsi" w:hAnsiTheme="minorHAnsi" w:cstheme="minorHAnsi"/>
          <w:sz w:val="24"/>
          <w:szCs w:val="24"/>
          <w:highlight w:val="yellow"/>
        </w:rPr>
      </w:pPr>
      <w:r w:rsidRPr="003D644D">
        <w:rPr>
          <w:rFonts w:asciiTheme="minorHAnsi" w:hAnsiTheme="minorHAnsi" w:cstheme="minorHAnsi"/>
          <w:sz w:val="24"/>
          <w:szCs w:val="24"/>
          <w:highlight w:val="yellow"/>
        </w:rPr>
        <w:t>Se cobra un monto fijo mensual desde el saldo mantenido en la cuenta de capitalización individual, independientemente de si el trabajador cotiza.</w:t>
      </w:r>
    </w:p>
    <w:p w14:paraId="61D712CA" w14:textId="77777777" w:rsidR="00CC64C3" w:rsidRPr="00BA789F" w:rsidRDefault="00CC64C3" w:rsidP="00B36CE9">
      <w:pPr>
        <w:spacing w:after="0"/>
        <w:ind w:left="567"/>
        <w:jc w:val="both"/>
        <w:rPr>
          <w:rFonts w:asciiTheme="minorHAnsi" w:hAnsiTheme="minorHAnsi" w:cstheme="minorHAnsi"/>
          <w:sz w:val="24"/>
          <w:szCs w:val="24"/>
        </w:rPr>
      </w:pPr>
      <w:r w:rsidRPr="00BA789F">
        <w:rPr>
          <w:rFonts w:asciiTheme="minorHAnsi" w:hAnsiTheme="minorHAnsi" w:cstheme="minorHAnsi"/>
          <w:sz w:val="24"/>
          <w:szCs w:val="24"/>
        </w:rPr>
        <w:t xml:space="preserve"> </w:t>
      </w:r>
    </w:p>
    <w:p w14:paraId="12F8CC24" w14:textId="056F887C" w:rsidR="00BB2063" w:rsidRPr="00BA789F" w:rsidRDefault="00BB2063"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Las principales características de las cotizaciones voluntarias y los depósitos de ahorro previsional voluntario efectuado por los trabajadores son:</w:t>
      </w:r>
      <w:r w:rsidR="00CB375A" w:rsidRPr="00BA789F">
        <w:rPr>
          <w:rFonts w:asciiTheme="minorHAnsi" w:hAnsiTheme="minorHAnsi" w:cstheme="minorHAnsi"/>
          <w:sz w:val="24"/>
          <w:szCs w:val="24"/>
        </w:rPr>
        <w:t xml:space="preserve"> </w:t>
      </w:r>
    </w:p>
    <w:p w14:paraId="6DBC451C" w14:textId="77777777" w:rsidR="00BB2063" w:rsidRPr="00BA789F" w:rsidRDefault="00BB2063" w:rsidP="00B36CE9">
      <w:pPr>
        <w:spacing w:after="0"/>
        <w:ind w:left="567"/>
        <w:jc w:val="both"/>
        <w:rPr>
          <w:rFonts w:asciiTheme="minorHAnsi" w:hAnsiTheme="minorHAnsi" w:cstheme="minorHAnsi"/>
          <w:sz w:val="24"/>
          <w:szCs w:val="24"/>
        </w:rPr>
      </w:pPr>
    </w:p>
    <w:p w14:paraId="6AB440AD" w14:textId="77777777" w:rsidR="00BB2063" w:rsidRPr="00BA789F" w:rsidRDefault="00BB2063" w:rsidP="00D84475">
      <w:pPr>
        <w:numPr>
          <w:ilvl w:val="0"/>
          <w:numId w:val="15"/>
        </w:numPr>
        <w:spacing w:after="0"/>
        <w:ind w:left="1418" w:hanging="284"/>
        <w:jc w:val="both"/>
        <w:rPr>
          <w:rFonts w:asciiTheme="minorHAnsi" w:hAnsiTheme="minorHAnsi" w:cstheme="minorHAnsi"/>
          <w:sz w:val="24"/>
          <w:szCs w:val="24"/>
        </w:rPr>
      </w:pPr>
      <w:r w:rsidRPr="00BA789F">
        <w:rPr>
          <w:rFonts w:asciiTheme="minorHAnsi" w:hAnsiTheme="minorHAnsi" w:cstheme="minorHAnsi"/>
          <w:sz w:val="24"/>
          <w:szCs w:val="24"/>
        </w:rPr>
        <w:t>Los recursos son inembargables.</w:t>
      </w:r>
    </w:p>
    <w:p w14:paraId="20221048" w14:textId="77777777" w:rsidR="00BB2063" w:rsidRPr="00BA789F" w:rsidRDefault="00BB2063" w:rsidP="00D84475">
      <w:pPr>
        <w:numPr>
          <w:ilvl w:val="0"/>
          <w:numId w:val="15"/>
        </w:numPr>
        <w:spacing w:after="0"/>
        <w:ind w:left="1418" w:hanging="284"/>
        <w:jc w:val="both"/>
        <w:rPr>
          <w:rFonts w:asciiTheme="minorHAnsi" w:hAnsiTheme="minorHAnsi" w:cstheme="minorHAnsi"/>
          <w:sz w:val="24"/>
          <w:szCs w:val="24"/>
        </w:rPr>
      </w:pPr>
      <w:r w:rsidRPr="00BA789F">
        <w:rPr>
          <w:rFonts w:asciiTheme="minorHAnsi" w:hAnsiTheme="minorHAnsi" w:cstheme="minorHAnsi"/>
          <w:sz w:val="24"/>
          <w:szCs w:val="24"/>
        </w:rPr>
        <w:t>Sólo pueden ser enteradas por el trabajador directamente en la respectiva entidad.</w:t>
      </w:r>
    </w:p>
    <w:p w14:paraId="4000AF11" w14:textId="77777777" w:rsidR="00C54B0A" w:rsidRPr="00BA789F" w:rsidRDefault="00C54B0A" w:rsidP="00D84475">
      <w:pPr>
        <w:numPr>
          <w:ilvl w:val="0"/>
          <w:numId w:val="15"/>
        </w:numPr>
        <w:spacing w:after="0"/>
        <w:ind w:left="1418" w:hanging="284"/>
        <w:jc w:val="both"/>
        <w:rPr>
          <w:rFonts w:asciiTheme="minorHAnsi" w:hAnsiTheme="minorHAnsi" w:cstheme="minorHAnsi"/>
          <w:sz w:val="24"/>
          <w:szCs w:val="24"/>
        </w:rPr>
      </w:pPr>
      <w:r w:rsidRPr="00BA789F">
        <w:rPr>
          <w:rFonts w:asciiTheme="minorHAnsi" w:hAnsiTheme="minorHAnsi" w:cstheme="minorHAnsi"/>
          <w:sz w:val="24"/>
          <w:szCs w:val="24"/>
        </w:rPr>
        <w:t>Las entidades tienen derecho a una comisión por la administración de estos recursos.</w:t>
      </w:r>
    </w:p>
    <w:p w14:paraId="7548F6FD" w14:textId="4A95EBEB" w:rsidR="00C54B0A" w:rsidRPr="00BA789F" w:rsidRDefault="00C54B0A" w:rsidP="00D84475">
      <w:pPr>
        <w:numPr>
          <w:ilvl w:val="0"/>
          <w:numId w:val="15"/>
        </w:numPr>
        <w:spacing w:after="0"/>
        <w:ind w:left="1418" w:hanging="284"/>
        <w:jc w:val="both"/>
        <w:rPr>
          <w:rFonts w:asciiTheme="minorHAnsi" w:hAnsiTheme="minorHAnsi" w:cstheme="minorHAnsi"/>
          <w:sz w:val="24"/>
          <w:szCs w:val="24"/>
        </w:rPr>
      </w:pPr>
      <w:r w:rsidRPr="00BA789F">
        <w:rPr>
          <w:rFonts w:asciiTheme="minorHAnsi" w:hAnsiTheme="minorHAnsi" w:cstheme="minorHAnsi"/>
          <w:sz w:val="24"/>
          <w:szCs w:val="24"/>
        </w:rPr>
        <w:lastRenderedPageBreak/>
        <w:t xml:space="preserve">El límite máximo anual para acoger estos recursos a los beneficios tributarios que </w:t>
      </w:r>
      <w:r w:rsidR="00145ED4" w:rsidRPr="00BA789F">
        <w:rPr>
          <w:rFonts w:asciiTheme="minorHAnsi" w:hAnsiTheme="minorHAnsi" w:cstheme="minorHAnsi"/>
          <w:sz w:val="24"/>
          <w:szCs w:val="24"/>
        </w:rPr>
        <w:t xml:space="preserve">proporcionan ambos regímenes tributarios disponibles para el trabajador </w:t>
      </w:r>
      <w:r w:rsidR="00AB5891" w:rsidRPr="00BA789F">
        <w:rPr>
          <w:rFonts w:asciiTheme="minorHAnsi" w:hAnsiTheme="minorHAnsi" w:cstheme="minorHAnsi"/>
          <w:sz w:val="24"/>
          <w:szCs w:val="24"/>
        </w:rPr>
        <w:t>es</w:t>
      </w:r>
      <w:r w:rsidR="00145ED4" w:rsidRPr="00BA789F">
        <w:rPr>
          <w:rFonts w:asciiTheme="minorHAnsi" w:hAnsiTheme="minorHAnsi" w:cstheme="minorHAnsi"/>
          <w:sz w:val="24"/>
          <w:szCs w:val="24"/>
        </w:rPr>
        <w:t xml:space="preserve"> de 600 unidades de fomento.</w:t>
      </w:r>
    </w:p>
    <w:p w14:paraId="0B38439F" w14:textId="77777777" w:rsidR="00BB2063" w:rsidRPr="00BA789F" w:rsidRDefault="00BB2063" w:rsidP="00B36CE9">
      <w:pPr>
        <w:spacing w:after="0"/>
        <w:ind w:left="567"/>
        <w:jc w:val="both"/>
        <w:rPr>
          <w:rFonts w:asciiTheme="minorHAnsi" w:hAnsiTheme="minorHAnsi" w:cstheme="minorHAnsi"/>
          <w:sz w:val="24"/>
          <w:szCs w:val="24"/>
        </w:rPr>
      </w:pPr>
    </w:p>
    <w:p w14:paraId="0886DA0C" w14:textId="4FF38553" w:rsidR="00BB2063" w:rsidRPr="00BA789F" w:rsidRDefault="00940EF5" w:rsidP="00B36CE9">
      <w:pPr>
        <w:numPr>
          <w:ilvl w:val="0"/>
          <w:numId w:val="16"/>
        </w:numPr>
        <w:tabs>
          <w:tab w:val="left" w:pos="993"/>
        </w:tabs>
        <w:spacing w:after="0"/>
        <w:ind w:left="993" w:hanging="426"/>
        <w:jc w:val="both"/>
        <w:rPr>
          <w:rFonts w:asciiTheme="minorHAnsi" w:hAnsiTheme="minorHAnsi" w:cstheme="minorHAnsi"/>
          <w:sz w:val="24"/>
          <w:szCs w:val="24"/>
        </w:rPr>
      </w:pPr>
      <w:r w:rsidRPr="00BA789F">
        <w:rPr>
          <w:rFonts w:asciiTheme="minorHAnsi" w:hAnsiTheme="minorHAnsi" w:cstheme="minorHAnsi"/>
          <w:sz w:val="24"/>
          <w:szCs w:val="24"/>
        </w:rPr>
        <w:t xml:space="preserve">Sólo </w:t>
      </w:r>
      <w:r w:rsidR="00CE5EED" w:rsidRPr="00BA789F">
        <w:rPr>
          <w:rFonts w:asciiTheme="minorHAnsi" w:hAnsiTheme="minorHAnsi" w:cstheme="minorHAnsi"/>
          <w:sz w:val="24"/>
          <w:szCs w:val="24"/>
        </w:rPr>
        <w:t>I, III</w:t>
      </w:r>
      <w:r w:rsidR="00145ED4" w:rsidRPr="00BA789F">
        <w:rPr>
          <w:rFonts w:asciiTheme="minorHAnsi" w:hAnsiTheme="minorHAnsi" w:cstheme="minorHAnsi"/>
          <w:sz w:val="24"/>
          <w:szCs w:val="24"/>
        </w:rPr>
        <w:t xml:space="preserve"> y </w:t>
      </w:r>
      <w:r w:rsidR="00CE5EED" w:rsidRPr="00BA789F">
        <w:rPr>
          <w:rFonts w:asciiTheme="minorHAnsi" w:hAnsiTheme="minorHAnsi" w:cstheme="minorHAnsi"/>
          <w:sz w:val="24"/>
          <w:szCs w:val="24"/>
        </w:rPr>
        <w:t>I</w:t>
      </w:r>
      <w:r w:rsidR="00145ED4" w:rsidRPr="00BA789F">
        <w:rPr>
          <w:rFonts w:asciiTheme="minorHAnsi" w:hAnsiTheme="minorHAnsi" w:cstheme="minorHAnsi"/>
          <w:sz w:val="24"/>
          <w:szCs w:val="24"/>
        </w:rPr>
        <w:t>V.</w:t>
      </w:r>
    </w:p>
    <w:p w14:paraId="3867A313" w14:textId="295F57CE" w:rsidR="00145ED4" w:rsidRPr="00BA789F" w:rsidRDefault="00940EF5" w:rsidP="00B36CE9">
      <w:pPr>
        <w:numPr>
          <w:ilvl w:val="0"/>
          <w:numId w:val="16"/>
        </w:numPr>
        <w:tabs>
          <w:tab w:val="left" w:pos="993"/>
        </w:tabs>
        <w:spacing w:after="0"/>
        <w:ind w:left="993" w:hanging="426"/>
        <w:jc w:val="both"/>
        <w:rPr>
          <w:rFonts w:asciiTheme="minorHAnsi" w:hAnsiTheme="minorHAnsi" w:cstheme="minorHAnsi"/>
          <w:sz w:val="24"/>
          <w:szCs w:val="24"/>
        </w:rPr>
      </w:pPr>
      <w:r w:rsidRPr="00BA789F">
        <w:rPr>
          <w:rFonts w:asciiTheme="minorHAnsi" w:hAnsiTheme="minorHAnsi" w:cstheme="minorHAnsi"/>
          <w:sz w:val="24"/>
          <w:szCs w:val="24"/>
        </w:rPr>
        <w:t xml:space="preserve">Sólo </w:t>
      </w:r>
      <w:r w:rsidR="00CE5EED" w:rsidRPr="00BA789F">
        <w:rPr>
          <w:rFonts w:asciiTheme="minorHAnsi" w:hAnsiTheme="minorHAnsi" w:cstheme="minorHAnsi"/>
          <w:sz w:val="24"/>
          <w:szCs w:val="24"/>
        </w:rPr>
        <w:t>I, II y IV</w:t>
      </w:r>
      <w:r w:rsidR="00C42576" w:rsidRPr="00BA789F">
        <w:rPr>
          <w:rFonts w:asciiTheme="minorHAnsi" w:hAnsiTheme="minorHAnsi" w:cstheme="minorHAnsi"/>
          <w:sz w:val="24"/>
          <w:szCs w:val="24"/>
        </w:rPr>
        <w:t>.</w:t>
      </w:r>
      <w:r w:rsidR="00CB375A" w:rsidRPr="00BA789F">
        <w:rPr>
          <w:rFonts w:asciiTheme="minorHAnsi" w:hAnsiTheme="minorHAnsi" w:cstheme="minorHAnsi"/>
          <w:sz w:val="24"/>
          <w:szCs w:val="24"/>
        </w:rPr>
        <w:tab/>
      </w:r>
      <w:r w:rsidR="00CB375A" w:rsidRPr="00BA789F">
        <w:rPr>
          <w:rFonts w:asciiTheme="minorHAnsi" w:hAnsiTheme="minorHAnsi" w:cstheme="minorHAnsi"/>
          <w:sz w:val="24"/>
          <w:szCs w:val="24"/>
        </w:rPr>
        <w:tab/>
      </w:r>
      <w:r w:rsidR="00CB375A" w:rsidRPr="00BA789F">
        <w:rPr>
          <w:rFonts w:asciiTheme="minorHAnsi" w:hAnsiTheme="minorHAnsi" w:cstheme="minorHAnsi"/>
          <w:sz w:val="24"/>
          <w:szCs w:val="24"/>
        </w:rPr>
        <w:tab/>
      </w:r>
    </w:p>
    <w:p w14:paraId="2E04AF70" w14:textId="49B846A3" w:rsidR="00145ED4" w:rsidRPr="00BA789F" w:rsidRDefault="00940EF5" w:rsidP="00B36CE9">
      <w:pPr>
        <w:numPr>
          <w:ilvl w:val="0"/>
          <w:numId w:val="16"/>
        </w:numPr>
        <w:tabs>
          <w:tab w:val="left" w:pos="993"/>
        </w:tabs>
        <w:spacing w:after="0"/>
        <w:ind w:left="993" w:hanging="426"/>
        <w:jc w:val="both"/>
        <w:rPr>
          <w:rFonts w:asciiTheme="minorHAnsi" w:hAnsiTheme="minorHAnsi" w:cstheme="minorHAnsi"/>
          <w:sz w:val="24"/>
          <w:szCs w:val="24"/>
        </w:rPr>
      </w:pPr>
      <w:r w:rsidRPr="00BA789F">
        <w:rPr>
          <w:rFonts w:asciiTheme="minorHAnsi" w:hAnsiTheme="minorHAnsi" w:cstheme="minorHAnsi"/>
          <w:sz w:val="24"/>
          <w:szCs w:val="24"/>
        </w:rPr>
        <w:t xml:space="preserve">Sólo </w:t>
      </w:r>
      <w:r w:rsidR="00CE5EED" w:rsidRPr="00BA789F">
        <w:rPr>
          <w:rFonts w:asciiTheme="minorHAnsi" w:hAnsiTheme="minorHAnsi" w:cstheme="minorHAnsi"/>
          <w:sz w:val="24"/>
          <w:szCs w:val="24"/>
        </w:rPr>
        <w:t>II y IV</w:t>
      </w:r>
      <w:r w:rsidR="00C42576" w:rsidRPr="00BA789F">
        <w:rPr>
          <w:rFonts w:asciiTheme="minorHAnsi" w:hAnsiTheme="minorHAnsi" w:cstheme="minorHAnsi"/>
          <w:sz w:val="24"/>
          <w:szCs w:val="24"/>
        </w:rPr>
        <w:t>.</w:t>
      </w:r>
    </w:p>
    <w:p w14:paraId="04CB2CD7" w14:textId="3D695A3E" w:rsidR="00145ED4" w:rsidRPr="00BA789F" w:rsidRDefault="00940EF5" w:rsidP="00B36CE9">
      <w:pPr>
        <w:numPr>
          <w:ilvl w:val="0"/>
          <w:numId w:val="16"/>
        </w:numPr>
        <w:tabs>
          <w:tab w:val="left" w:pos="993"/>
        </w:tabs>
        <w:spacing w:after="0"/>
        <w:ind w:left="993" w:hanging="426"/>
        <w:jc w:val="both"/>
        <w:rPr>
          <w:rFonts w:asciiTheme="minorHAnsi" w:hAnsiTheme="minorHAnsi" w:cstheme="minorHAnsi"/>
          <w:sz w:val="24"/>
          <w:szCs w:val="24"/>
        </w:rPr>
      </w:pPr>
      <w:r w:rsidRPr="00BA789F">
        <w:rPr>
          <w:rFonts w:asciiTheme="minorHAnsi" w:hAnsiTheme="minorHAnsi" w:cstheme="minorHAnsi"/>
          <w:sz w:val="24"/>
          <w:szCs w:val="24"/>
        </w:rPr>
        <w:t xml:space="preserve">Sólo </w:t>
      </w:r>
      <w:r w:rsidR="00CE5EED" w:rsidRPr="00BA789F">
        <w:rPr>
          <w:rFonts w:asciiTheme="minorHAnsi" w:hAnsiTheme="minorHAnsi" w:cstheme="minorHAnsi"/>
          <w:sz w:val="24"/>
          <w:szCs w:val="24"/>
        </w:rPr>
        <w:t>I y II</w:t>
      </w:r>
      <w:r w:rsidR="00145ED4" w:rsidRPr="00BA789F">
        <w:rPr>
          <w:rFonts w:asciiTheme="minorHAnsi" w:hAnsiTheme="minorHAnsi" w:cstheme="minorHAnsi"/>
          <w:sz w:val="24"/>
          <w:szCs w:val="24"/>
        </w:rPr>
        <w:t>.</w:t>
      </w:r>
    </w:p>
    <w:p w14:paraId="0183DCB9" w14:textId="77777777" w:rsidR="003A30E8" w:rsidRPr="00BA789F" w:rsidRDefault="003A30E8" w:rsidP="00B36CE9">
      <w:pPr>
        <w:spacing w:after="0"/>
        <w:ind w:left="567"/>
        <w:contextualSpacing/>
        <w:jc w:val="both"/>
        <w:rPr>
          <w:rFonts w:asciiTheme="minorHAnsi" w:eastAsiaTheme="minorHAnsi" w:hAnsiTheme="minorHAnsi" w:cstheme="minorHAnsi"/>
          <w:sz w:val="24"/>
          <w:szCs w:val="24"/>
        </w:rPr>
      </w:pPr>
    </w:p>
    <w:p w14:paraId="3AB7438E" w14:textId="6BB7C078" w:rsidR="003A30E8" w:rsidRPr="00BA789F" w:rsidRDefault="00986672" w:rsidP="00817CDD">
      <w:pPr>
        <w:numPr>
          <w:ilvl w:val="0"/>
          <w:numId w:val="18"/>
        </w:numPr>
        <w:spacing w:after="0"/>
        <w:ind w:left="567" w:hanging="567"/>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w:t>
      </w:r>
      <w:r w:rsidR="003A30E8" w:rsidRPr="00BA789F">
        <w:rPr>
          <w:rFonts w:asciiTheme="minorHAnsi" w:eastAsiaTheme="minorHAnsi" w:hAnsiTheme="minorHAnsi" w:cstheme="minorHAnsi"/>
          <w:sz w:val="24"/>
          <w:szCs w:val="24"/>
        </w:rPr>
        <w:t xml:space="preserve">Cuál de estos tipos de ahorro en las AFP </w:t>
      </w:r>
      <w:r w:rsidR="00AB5891" w:rsidRPr="00BA789F">
        <w:rPr>
          <w:rFonts w:asciiTheme="minorHAnsi" w:eastAsiaTheme="minorHAnsi" w:hAnsiTheme="minorHAnsi" w:cstheme="minorHAnsi"/>
          <w:sz w:val="24"/>
          <w:szCs w:val="24"/>
        </w:rPr>
        <w:t>nunca</w:t>
      </w:r>
      <w:r w:rsidR="003A30E8" w:rsidRPr="00BA789F">
        <w:rPr>
          <w:rFonts w:asciiTheme="minorHAnsi" w:eastAsiaTheme="minorHAnsi" w:hAnsiTheme="minorHAnsi" w:cstheme="minorHAnsi"/>
          <w:sz w:val="24"/>
          <w:szCs w:val="24"/>
        </w:rPr>
        <w:t xml:space="preserve"> tiene</w:t>
      </w:r>
      <w:r w:rsidR="00AB5891" w:rsidRPr="00BA789F">
        <w:rPr>
          <w:rFonts w:asciiTheme="minorHAnsi" w:eastAsiaTheme="minorHAnsi" w:hAnsiTheme="minorHAnsi" w:cstheme="minorHAnsi"/>
          <w:sz w:val="24"/>
          <w:szCs w:val="24"/>
        </w:rPr>
        <w:t>n</w:t>
      </w:r>
      <w:r w:rsidR="003A30E8" w:rsidRPr="00BA789F">
        <w:rPr>
          <w:rFonts w:asciiTheme="minorHAnsi" w:eastAsiaTheme="minorHAnsi" w:hAnsiTheme="minorHAnsi" w:cstheme="minorHAnsi"/>
          <w:sz w:val="24"/>
          <w:szCs w:val="24"/>
        </w:rPr>
        <w:t xml:space="preserve"> exención tri</w:t>
      </w:r>
      <w:r w:rsidRPr="00BA789F">
        <w:rPr>
          <w:rFonts w:asciiTheme="minorHAnsi" w:eastAsiaTheme="minorHAnsi" w:hAnsiTheme="minorHAnsi" w:cstheme="minorHAnsi"/>
          <w:sz w:val="24"/>
          <w:szCs w:val="24"/>
        </w:rPr>
        <w:t>butaria al momento del depósito?</w:t>
      </w:r>
    </w:p>
    <w:p w14:paraId="23A767B8" w14:textId="77777777" w:rsidR="003A30E8" w:rsidRPr="00BA789F" w:rsidRDefault="003A30E8" w:rsidP="00B36CE9">
      <w:pPr>
        <w:autoSpaceDE w:val="0"/>
        <w:autoSpaceDN w:val="0"/>
        <w:adjustRightInd w:val="0"/>
        <w:spacing w:after="0"/>
        <w:jc w:val="both"/>
        <w:rPr>
          <w:rFonts w:asciiTheme="minorHAnsi" w:eastAsiaTheme="minorHAnsi" w:hAnsiTheme="minorHAnsi" w:cstheme="minorHAnsi"/>
          <w:sz w:val="24"/>
          <w:szCs w:val="24"/>
        </w:rPr>
      </w:pPr>
    </w:p>
    <w:p w14:paraId="6842C792" w14:textId="3D7ABC06" w:rsidR="003A30E8" w:rsidRPr="00BA789F" w:rsidRDefault="003A30E8" w:rsidP="00817CDD">
      <w:pPr>
        <w:numPr>
          <w:ilvl w:val="0"/>
          <w:numId w:val="22"/>
        </w:numPr>
        <w:spacing w:after="0"/>
        <w:ind w:left="993" w:hanging="633"/>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Ahorro obligatorio</w:t>
      </w:r>
      <w:r w:rsidR="00C42576" w:rsidRPr="00BA789F">
        <w:rPr>
          <w:rFonts w:asciiTheme="minorHAnsi" w:eastAsiaTheme="minorHAnsi" w:hAnsiTheme="minorHAnsi" w:cstheme="minorHAnsi"/>
          <w:sz w:val="24"/>
          <w:szCs w:val="24"/>
        </w:rPr>
        <w:t>.</w:t>
      </w:r>
    </w:p>
    <w:p w14:paraId="64EF220D" w14:textId="288BFFBB" w:rsidR="003A30E8" w:rsidRPr="00BA789F" w:rsidRDefault="003A30E8" w:rsidP="00817CDD">
      <w:pPr>
        <w:numPr>
          <w:ilvl w:val="0"/>
          <w:numId w:val="22"/>
        </w:numPr>
        <w:spacing w:after="0"/>
        <w:ind w:left="993" w:hanging="633"/>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Ahorro previsional voluntario</w:t>
      </w:r>
      <w:r w:rsidR="00C42576" w:rsidRPr="00BA789F">
        <w:rPr>
          <w:rFonts w:asciiTheme="minorHAnsi" w:eastAsiaTheme="minorHAnsi" w:hAnsiTheme="minorHAnsi" w:cstheme="minorHAnsi"/>
          <w:sz w:val="24"/>
          <w:szCs w:val="24"/>
        </w:rPr>
        <w:t>.</w:t>
      </w:r>
    </w:p>
    <w:p w14:paraId="44FA29C9" w14:textId="1DDE82B3" w:rsidR="003A30E8" w:rsidRPr="00BA789F" w:rsidRDefault="003A30E8" w:rsidP="00817CDD">
      <w:pPr>
        <w:numPr>
          <w:ilvl w:val="0"/>
          <w:numId w:val="22"/>
        </w:numPr>
        <w:spacing w:after="0"/>
        <w:ind w:left="993" w:hanging="633"/>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Depósitos Convenidos</w:t>
      </w:r>
      <w:r w:rsidR="00C42576" w:rsidRPr="00BA789F">
        <w:rPr>
          <w:rFonts w:asciiTheme="minorHAnsi" w:eastAsiaTheme="minorHAnsi" w:hAnsiTheme="minorHAnsi" w:cstheme="minorHAnsi"/>
          <w:sz w:val="24"/>
          <w:szCs w:val="24"/>
        </w:rPr>
        <w:t>.</w:t>
      </w:r>
    </w:p>
    <w:p w14:paraId="4C21CE6C" w14:textId="7C48D7BA" w:rsidR="003A30E8" w:rsidRPr="00BA789F" w:rsidRDefault="003A30E8" w:rsidP="00817CDD">
      <w:pPr>
        <w:numPr>
          <w:ilvl w:val="0"/>
          <w:numId w:val="22"/>
        </w:numPr>
        <w:spacing w:after="0"/>
        <w:ind w:left="993" w:hanging="633"/>
        <w:contextualSpacing/>
        <w:jc w:val="both"/>
        <w:rPr>
          <w:rFonts w:asciiTheme="minorHAnsi" w:eastAsiaTheme="minorHAnsi" w:hAnsiTheme="minorHAnsi" w:cstheme="minorHAnsi"/>
          <w:sz w:val="24"/>
          <w:szCs w:val="24"/>
        </w:rPr>
      </w:pPr>
      <w:r w:rsidRPr="00BA789F">
        <w:rPr>
          <w:rFonts w:asciiTheme="minorHAnsi" w:eastAsiaTheme="minorHAnsi" w:hAnsiTheme="minorHAnsi" w:cstheme="minorHAnsi"/>
          <w:sz w:val="24"/>
          <w:szCs w:val="24"/>
        </w:rPr>
        <w:t>Ahorro Voluntario (Cuenta Dos)</w:t>
      </w:r>
      <w:r w:rsidR="00C42576" w:rsidRPr="00BA789F">
        <w:rPr>
          <w:rFonts w:asciiTheme="minorHAnsi" w:eastAsiaTheme="minorHAnsi" w:hAnsiTheme="minorHAnsi" w:cstheme="minorHAnsi"/>
          <w:sz w:val="24"/>
          <w:szCs w:val="24"/>
        </w:rPr>
        <w:t>.</w:t>
      </w:r>
    </w:p>
    <w:p w14:paraId="47F8ED3C" w14:textId="77777777" w:rsidR="00BB2063" w:rsidRPr="00BA789F" w:rsidRDefault="00BB2063" w:rsidP="00B36CE9">
      <w:pPr>
        <w:spacing w:after="0"/>
        <w:ind w:left="567"/>
        <w:jc w:val="both"/>
        <w:rPr>
          <w:rFonts w:asciiTheme="minorHAnsi" w:hAnsiTheme="minorHAnsi" w:cstheme="minorHAnsi"/>
          <w:sz w:val="24"/>
          <w:szCs w:val="24"/>
        </w:rPr>
      </w:pPr>
    </w:p>
    <w:p w14:paraId="154892F3" w14:textId="3F4FCAA0" w:rsidR="005A7CB4" w:rsidRPr="00BA789F" w:rsidRDefault="00937246"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La fiscalización del Sistema de Pensiones regulado por el D.L. N° 3.500, de 1980, le compete exclusivamente a:</w:t>
      </w:r>
      <w:r w:rsidR="00511F31" w:rsidRPr="00BA789F">
        <w:rPr>
          <w:rFonts w:asciiTheme="minorHAnsi" w:hAnsiTheme="minorHAnsi" w:cstheme="minorHAnsi"/>
          <w:sz w:val="24"/>
          <w:szCs w:val="24"/>
        </w:rPr>
        <w:t xml:space="preserve"> </w:t>
      </w:r>
    </w:p>
    <w:p w14:paraId="1C3A285B" w14:textId="77777777" w:rsidR="00937246" w:rsidRPr="00BA789F" w:rsidRDefault="00937246" w:rsidP="00B36CE9">
      <w:pPr>
        <w:spacing w:after="0"/>
        <w:ind w:left="567"/>
        <w:jc w:val="both"/>
        <w:rPr>
          <w:rFonts w:asciiTheme="minorHAnsi" w:hAnsiTheme="minorHAnsi" w:cstheme="minorHAnsi"/>
          <w:sz w:val="24"/>
          <w:szCs w:val="24"/>
        </w:rPr>
      </w:pPr>
    </w:p>
    <w:p w14:paraId="7E2AE7BF" w14:textId="77777777" w:rsidR="00937246" w:rsidRPr="00BA789F" w:rsidRDefault="00937246" w:rsidP="00817CDD">
      <w:pPr>
        <w:numPr>
          <w:ilvl w:val="0"/>
          <w:numId w:val="17"/>
        </w:numPr>
        <w:spacing w:after="0"/>
        <w:ind w:left="993" w:hanging="426"/>
        <w:jc w:val="both"/>
        <w:rPr>
          <w:rFonts w:asciiTheme="minorHAnsi" w:hAnsiTheme="minorHAnsi" w:cstheme="minorHAnsi"/>
          <w:sz w:val="24"/>
          <w:szCs w:val="24"/>
        </w:rPr>
      </w:pPr>
      <w:r w:rsidRPr="00BA789F">
        <w:rPr>
          <w:rFonts w:asciiTheme="minorHAnsi" w:hAnsiTheme="minorHAnsi" w:cstheme="minorHAnsi"/>
          <w:sz w:val="24"/>
          <w:szCs w:val="24"/>
        </w:rPr>
        <w:t>La Comisión para el Mercado Financiero.</w:t>
      </w:r>
    </w:p>
    <w:p w14:paraId="3CD44C11" w14:textId="77777777" w:rsidR="00937246" w:rsidRPr="00BA789F" w:rsidRDefault="00937246" w:rsidP="00817CDD">
      <w:pPr>
        <w:numPr>
          <w:ilvl w:val="0"/>
          <w:numId w:val="17"/>
        </w:numPr>
        <w:spacing w:after="0"/>
        <w:ind w:left="993" w:hanging="426"/>
        <w:jc w:val="both"/>
        <w:rPr>
          <w:rFonts w:asciiTheme="minorHAnsi" w:hAnsiTheme="minorHAnsi" w:cstheme="minorHAnsi"/>
          <w:sz w:val="24"/>
          <w:szCs w:val="24"/>
        </w:rPr>
      </w:pPr>
      <w:r w:rsidRPr="00BA789F">
        <w:rPr>
          <w:rFonts w:asciiTheme="minorHAnsi" w:hAnsiTheme="minorHAnsi" w:cstheme="minorHAnsi"/>
          <w:sz w:val="24"/>
          <w:szCs w:val="24"/>
        </w:rPr>
        <w:t>La Superintendencia de Seguridad Social.</w:t>
      </w:r>
    </w:p>
    <w:p w14:paraId="37770516" w14:textId="77777777" w:rsidR="00937246" w:rsidRPr="00BA789F" w:rsidRDefault="00937246" w:rsidP="00817CDD">
      <w:pPr>
        <w:numPr>
          <w:ilvl w:val="0"/>
          <w:numId w:val="17"/>
        </w:numPr>
        <w:spacing w:after="0"/>
        <w:ind w:left="993" w:hanging="426"/>
        <w:jc w:val="both"/>
        <w:rPr>
          <w:rFonts w:asciiTheme="minorHAnsi" w:hAnsiTheme="minorHAnsi" w:cstheme="minorHAnsi"/>
          <w:sz w:val="24"/>
          <w:szCs w:val="24"/>
        </w:rPr>
      </w:pPr>
      <w:r w:rsidRPr="00BA789F">
        <w:rPr>
          <w:rFonts w:asciiTheme="minorHAnsi" w:hAnsiTheme="minorHAnsi" w:cstheme="minorHAnsi"/>
          <w:sz w:val="24"/>
          <w:szCs w:val="24"/>
        </w:rPr>
        <w:t>La Superintendencia de Pensiones y la Superintendencia de Seguridad Social.</w:t>
      </w:r>
    </w:p>
    <w:p w14:paraId="6C0AFFD2" w14:textId="77777777" w:rsidR="00937246" w:rsidRPr="00BA789F" w:rsidRDefault="00937246" w:rsidP="00817CDD">
      <w:pPr>
        <w:numPr>
          <w:ilvl w:val="0"/>
          <w:numId w:val="17"/>
        </w:numPr>
        <w:spacing w:after="0"/>
        <w:ind w:left="993" w:hanging="426"/>
        <w:jc w:val="both"/>
        <w:rPr>
          <w:rFonts w:asciiTheme="minorHAnsi" w:hAnsiTheme="minorHAnsi" w:cstheme="minorHAnsi"/>
          <w:sz w:val="24"/>
          <w:szCs w:val="24"/>
        </w:rPr>
      </w:pPr>
      <w:r w:rsidRPr="00BA789F">
        <w:rPr>
          <w:rFonts w:asciiTheme="minorHAnsi" w:hAnsiTheme="minorHAnsi" w:cstheme="minorHAnsi"/>
          <w:sz w:val="24"/>
          <w:szCs w:val="24"/>
        </w:rPr>
        <w:t>Ninguna de las anteriores.</w:t>
      </w:r>
    </w:p>
    <w:p w14:paraId="73AC2D85" w14:textId="77777777" w:rsidR="005A7CB4" w:rsidRPr="00BA789F" w:rsidRDefault="005A7CB4" w:rsidP="00B36CE9">
      <w:pPr>
        <w:spacing w:after="0"/>
        <w:ind w:left="567"/>
        <w:jc w:val="both"/>
        <w:rPr>
          <w:rFonts w:asciiTheme="minorHAnsi" w:hAnsiTheme="minorHAnsi" w:cstheme="minorHAnsi"/>
          <w:sz w:val="24"/>
          <w:szCs w:val="24"/>
        </w:rPr>
      </w:pPr>
    </w:p>
    <w:p w14:paraId="3C751364" w14:textId="4426F3EF" w:rsidR="0050689B" w:rsidRPr="00055F7D" w:rsidRDefault="0050689B" w:rsidP="00817CDD">
      <w:pPr>
        <w:numPr>
          <w:ilvl w:val="0"/>
          <w:numId w:val="18"/>
        </w:numPr>
        <w:spacing w:after="0"/>
        <w:ind w:left="567" w:hanging="567"/>
        <w:contextualSpacing/>
        <w:jc w:val="both"/>
        <w:rPr>
          <w:rFonts w:asciiTheme="minorHAnsi" w:eastAsiaTheme="minorHAnsi" w:hAnsiTheme="minorHAnsi" w:cstheme="minorHAnsi"/>
          <w:sz w:val="24"/>
          <w:szCs w:val="24"/>
          <w:highlight w:val="yellow"/>
        </w:rPr>
      </w:pPr>
      <w:r w:rsidRPr="00055F7D">
        <w:rPr>
          <w:rFonts w:asciiTheme="minorHAnsi" w:eastAsiaTheme="minorHAnsi" w:hAnsiTheme="minorHAnsi" w:cstheme="minorHAnsi"/>
          <w:sz w:val="24"/>
          <w:szCs w:val="24"/>
          <w:highlight w:val="yellow"/>
        </w:rPr>
        <w:t xml:space="preserve">Los requisitos para retirar Excedente de Libre Disposición </w:t>
      </w:r>
      <w:r w:rsidR="001F2884" w:rsidRPr="00055F7D">
        <w:rPr>
          <w:rFonts w:asciiTheme="minorHAnsi" w:eastAsiaTheme="minorHAnsi" w:hAnsiTheme="minorHAnsi" w:cstheme="minorHAnsi"/>
          <w:sz w:val="24"/>
          <w:szCs w:val="24"/>
          <w:highlight w:val="yellow"/>
        </w:rPr>
        <w:t xml:space="preserve">de un pensionado por vejez </w:t>
      </w:r>
      <w:r w:rsidRPr="00055F7D">
        <w:rPr>
          <w:rFonts w:asciiTheme="minorHAnsi" w:eastAsiaTheme="minorHAnsi" w:hAnsiTheme="minorHAnsi" w:cstheme="minorHAnsi"/>
          <w:sz w:val="24"/>
          <w:szCs w:val="24"/>
          <w:highlight w:val="yellow"/>
        </w:rPr>
        <w:t>son:</w:t>
      </w:r>
      <w:r w:rsidR="001F2884" w:rsidRPr="00055F7D">
        <w:rPr>
          <w:rFonts w:asciiTheme="minorHAnsi" w:eastAsiaTheme="minorHAnsi" w:hAnsiTheme="minorHAnsi" w:cstheme="minorHAnsi"/>
          <w:sz w:val="24"/>
          <w:szCs w:val="24"/>
          <w:highlight w:val="yellow"/>
        </w:rPr>
        <w:t xml:space="preserve"> </w:t>
      </w:r>
    </w:p>
    <w:p w14:paraId="7275C794" w14:textId="77777777" w:rsidR="0050689B" w:rsidRPr="00055F7D" w:rsidRDefault="0050689B" w:rsidP="00B36CE9">
      <w:pPr>
        <w:spacing w:after="0"/>
        <w:ind w:left="567"/>
        <w:contextualSpacing/>
        <w:jc w:val="both"/>
        <w:rPr>
          <w:rFonts w:asciiTheme="minorHAnsi" w:eastAsiaTheme="minorHAnsi" w:hAnsiTheme="minorHAnsi" w:cstheme="minorHAnsi"/>
          <w:sz w:val="24"/>
          <w:szCs w:val="24"/>
          <w:highlight w:val="yellow"/>
        </w:rPr>
      </w:pPr>
    </w:p>
    <w:p w14:paraId="2B767A51" w14:textId="1188FE72" w:rsidR="0050689B" w:rsidRPr="00055F7D" w:rsidRDefault="0050689B" w:rsidP="00817CDD">
      <w:pPr>
        <w:numPr>
          <w:ilvl w:val="0"/>
          <w:numId w:val="20"/>
        </w:numPr>
        <w:spacing w:after="0"/>
        <w:ind w:left="993" w:hanging="426"/>
        <w:contextualSpacing/>
        <w:jc w:val="both"/>
        <w:rPr>
          <w:rFonts w:asciiTheme="minorHAnsi" w:eastAsiaTheme="minorHAnsi" w:hAnsiTheme="minorHAnsi" w:cstheme="minorHAnsi"/>
          <w:sz w:val="24"/>
          <w:szCs w:val="24"/>
          <w:highlight w:val="yellow"/>
        </w:rPr>
      </w:pPr>
      <w:r w:rsidRPr="00055F7D">
        <w:rPr>
          <w:rFonts w:asciiTheme="minorHAnsi" w:eastAsiaTheme="minorHAnsi" w:hAnsiTheme="minorHAnsi" w:cstheme="minorHAnsi"/>
          <w:sz w:val="24"/>
          <w:szCs w:val="24"/>
          <w:highlight w:val="yellow"/>
        </w:rPr>
        <w:t>Obtener una pensión mayor o igual a la pensión básica solidaria y al setenta por ciento del promedio de las remuneraciones percibidas y rentas declaradas</w:t>
      </w:r>
      <w:r w:rsidR="00C42576" w:rsidRPr="00055F7D">
        <w:rPr>
          <w:rFonts w:asciiTheme="minorHAnsi" w:eastAsiaTheme="minorHAnsi" w:hAnsiTheme="minorHAnsi" w:cstheme="minorHAnsi"/>
          <w:sz w:val="24"/>
          <w:szCs w:val="24"/>
          <w:highlight w:val="yellow"/>
        </w:rPr>
        <w:t>.</w:t>
      </w:r>
    </w:p>
    <w:p w14:paraId="7B3F5182" w14:textId="4F962944" w:rsidR="0050689B" w:rsidRPr="00055F7D" w:rsidRDefault="0050689B" w:rsidP="00817CDD">
      <w:pPr>
        <w:numPr>
          <w:ilvl w:val="0"/>
          <w:numId w:val="20"/>
        </w:numPr>
        <w:spacing w:after="0"/>
        <w:ind w:left="993" w:hanging="426"/>
        <w:contextualSpacing/>
        <w:jc w:val="both"/>
        <w:rPr>
          <w:rFonts w:asciiTheme="minorHAnsi" w:eastAsiaTheme="minorHAnsi" w:hAnsiTheme="minorHAnsi" w:cstheme="minorHAnsi"/>
          <w:sz w:val="24"/>
          <w:szCs w:val="24"/>
          <w:highlight w:val="yellow"/>
        </w:rPr>
      </w:pPr>
      <w:r w:rsidRPr="00055F7D">
        <w:rPr>
          <w:rFonts w:asciiTheme="minorHAnsi" w:eastAsiaTheme="minorHAnsi" w:hAnsiTheme="minorHAnsi" w:cstheme="minorHAnsi"/>
          <w:sz w:val="24"/>
          <w:szCs w:val="24"/>
          <w:highlight w:val="yellow"/>
        </w:rPr>
        <w:t>Obtener una pensión mayor o igual a 12 unidades de fomento y al setenta por ciento del promedio de las remuneraciones percibidas y rentas declaradas</w:t>
      </w:r>
      <w:r w:rsidR="00C42576" w:rsidRPr="00055F7D">
        <w:rPr>
          <w:rFonts w:asciiTheme="minorHAnsi" w:eastAsiaTheme="minorHAnsi" w:hAnsiTheme="minorHAnsi" w:cstheme="minorHAnsi"/>
          <w:sz w:val="24"/>
          <w:szCs w:val="24"/>
          <w:highlight w:val="yellow"/>
        </w:rPr>
        <w:t>.</w:t>
      </w:r>
    </w:p>
    <w:p w14:paraId="4726F17F" w14:textId="4EB9E4FA" w:rsidR="0050689B" w:rsidRPr="00055F7D" w:rsidRDefault="0050689B" w:rsidP="00817CDD">
      <w:pPr>
        <w:numPr>
          <w:ilvl w:val="0"/>
          <w:numId w:val="20"/>
        </w:numPr>
        <w:spacing w:after="0"/>
        <w:ind w:left="993" w:hanging="426"/>
        <w:contextualSpacing/>
        <w:jc w:val="both"/>
        <w:rPr>
          <w:rFonts w:asciiTheme="minorHAnsi" w:eastAsiaTheme="minorHAnsi" w:hAnsiTheme="minorHAnsi" w:cstheme="minorHAnsi"/>
          <w:sz w:val="24"/>
          <w:szCs w:val="24"/>
          <w:highlight w:val="yellow"/>
        </w:rPr>
      </w:pPr>
      <w:r w:rsidRPr="00055F7D">
        <w:rPr>
          <w:rFonts w:asciiTheme="minorHAnsi" w:eastAsiaTheme="minorHAnsi" w:hAnsiTheme="minorHAnsi" w:cstheme="minorHAnsi"/>
          <w:sz w:val="24"/>
          <w:szCs w:val="24"/>
          <w:highlight w:val="yellow"/>
        </w:rPr>
        <w:t xml:space="preserve">Obtener una pensión mayor o igual al </w:t>
      </w:r>
      <w:r w:rsidR="00333EB3" w:rsidRPr="00055F7D">
        <w:rPr>
          <w:rFonts w:asciiTheme="minorHAnsi" w:eastAsiaTheme="minorHAnsi" w:hAnsiTheme="minorHAnsi" w:cstheme="minorHAnsi"/>
          <w:sz w:val="24"/>
          <w:szCs w:val="24"/>
          <w:highlight w:val="yellow"/>
        </w:rPr>
        <w:t xml:space="preserve">ochenta por ciento </w:t>
      </w:r>
      <w:r w:rsidR="00AB5891" w:rsidRPr="00055F7D">
        <w:rPr>
          <w:rFonts w:asciiTheme="minorHAnsi" w:eastAsiaTheme="minorHAnsi" w:hAnsiTheme="minorHAnsi" w:cstheme="minorHAnsi"/>
          <w:sz w:val="24"/>
          <w:szCs w:val="24"/>
          <w:highlight w:val="yellow"/>
        </w:rPr>
        <w:t>de la pensión máxima con aporte</w:t>
      </w:r>
      <w:r w:rsidRPr="00055F7D">
        <w:rPr>
          <w:rFonts w:asciiTheme="minorHAnsi" w:eastAsiaTheme="minorHAnsi" w:hAnsiTheme="minorHAnsi" w:cstheme="minorHAnsi"/>
          <w:sz w:val="24"/>
          <w:szCs w:val="24"/>
          <w:highlight w:val="yellow"/>
        </w:rPr>
        <w:t xml:space="preserve"> solidario y al setenta por ciento del promedio de las remuneraciones percibidas y rentas declaradas</w:t>
      </w:r>
      <w:r w:rsidR="00C42576" w:rsidRPr="00055F7D">
        <w:rPr>
          <w:rFonts w:asciiTheme="minorHAnsi" w:eastAsiaTheme="minorHAnsi" w:hAnsiTheme="minorHAnsi" w:cstheme="minorHAnsi"/>
          <w:sz w:val="24"/>
          <w:szCs w:val="24"/>
          <w:highlight w:val="yellow"/>
        </w:rPr>
        <w:t>.</w:t>
      </w:r>
    </w:p>
    <w:p w14:paraId="3C0B65FC" w14:textId="4C922B67" w:rsidR="0050689B" w:rsidRPr="00055F7D" w:rsidRDefault="0050689B" w:rsidP="00817CDD">
      <w:pPr>
        <w:numPr>
          <w:ilvl w:val="0"/>
          <w:numId w:val="20"/>
        </w:numPr>
        <w:spacing w:after="0"/>
        <w:ind w:left="993" w:hanging="426"/>
        <w:contextualSpacing/>
        <w:jc w:val="both"/>
        <w:rPr>
          <w:rFonts w:asciiTheme="minorHAnsi" w:eastAsiaTheme="minorHAnsi" w:hAnsiTheme="minorHAnsi" w:cstheme="minorHAnsi"/>
          <w:sz w:val="24"/>
          <w:szCs w:val="24"/>
          <w:highlight w:val="yellow"/>
        </w:rPr>
      </w:pPr>
      <w:r w:rsidRPr="00055F7D">
        <w:rPr>
          <w:rFonts w:asciiTheme="minorHAnsi" w:eastAsiaTheme="minorHAnsi" w:hAnsiTheme="minorHAnsi" w:cstheme="minorHAnsi"/>
          <w:sz w:val="24"/>
          <w:szCs w:val="24"/>
          <w:highlight w:val="yellow"/>
        </w:rPr>
        <w:t>Obtener una pensión mayor o igual a 12 unidades de fomento y al cincuenta por ciento del promedio de las remuneraciones percibidas y rentas declaradas</w:t>
      </w:r>
      <w:r w:rsidR="00C42576" w:rsidRPr="00055F7D">
        <w:rPr>
          <w:rFonts w:asciiTheme="minorHAnsi" w:eastAsiaTheme="minorHAnsi" w:hAnsiTheme="minorHAnsi" w:cstheme="minorHAnsi"/>
          <w:sz w:val="24"/>
          <w:szCs w:val="24"/>
          <w:highlight w:val="yellow"/>
        </w:rPr>
        <w:t>.</w:t>
      </w:r>
    </w:p>
    <w:p w14:paraId="1C544E04" w14:textId="77777777" w:rsidR="0050689B" w:rsidRPr="00BA789F" w:rsidRDefault="0050689B" w:rsidP="00B36CE9">
      <w:pPr>
        <w:spacing w:after="0"/>
        <w:ind w:left="567"/>
        <w:jc w:val="both"/>
        <w:rPr>
          <w:rFonts w:asciiTheme="minorHAnsi" w:hAnsiTheme="minorHAnsi" w:cstheme="minorHAnsi"/>
          <w:sz w:val="24"/>
          <w:szCs w:val="24"/>
        </w:rPr>
      </w:pPr>
    </w:p>
    <w:p w14:paraId="4E99FA63" w14:textId="77777777" w:rsidR="00C75067" w:rsidRPr="004923F7" w:rsidRDefault="00C75067" w:rsidP="00B36CE9">
      <w:pPr>
        <w:spacing w:after="0"/>
        <w:ind w:left="567"/>
        <w:jc w:val="both"/>
        <w:rPr>
          <w:rFonts w:asciiTheme="minorHAnsi" w:hAnsiTheme="minorHAnsi" w:cstheme="minorHAnsi"/>
          <w:sz w:val="24"/>
          <w:szCs w:val="24"/>
        </w:rPr>
      </w:pPr>
    </w:p>
    <w:p w14:paraId="3B319769" w14:textId="04FC6BAB" w:rsidR="000A0A42" w:rsidRPr="004923F7" w:rsidRDefault="000A0A42" w:rsidP="00EA0943">
      <w:pPr>
        <w:numPr>
          <w:ilvl w:val="0"/>
          <w:numId w:val="5"/>
        </w:numPr>
        <w:tabs>
          <w:tab w:val="left" w:pos="426"/>
        </w:tabs>
        <w:spacing w:after="0"/>
        <w:jc w:val="both"/>
        <w:rPr>
          <w:rFonts w:asciiTheme="minorHAnsi" w:hAnsiTheme="minorHAnsi" w:cstheme="minorHAnsi"/>
          <w:b/>
          <w:sz w:val="24"/>
          <w:szCs w:val="24"/>
        </w:rPr>
      </w:pPr>
      <w:r w:rsidRPr="004923F7">
        <w:rPr>
          <w:rFonts w:asciiTheme="minorHAnsi" w:hAnsiTheme="minorHAnsi" w:cstheme="minorHAnsi"/>
          <w:b/>
          <w:sz w:val="24"/>
          <w:szCs w:val="24"/>
        </w:rPr>
        <w:lastRenderedPageBreak/>
        <w:t>S</w:t>
      </w:r>
      <w:r w:rsidR="00EA0943" w:rsidRPr="004923F7">
        <w:rPr>
          <w:rFonts w:asciiTheme="minorHAnsi" w:hAnsiTheme="minorHAnsi" w:cstheme="minorHAnsi"/>
          <w:b/>
          <w:sz w:val="24"/>
          <w:szCs w:val="24"/>
        </w:rPr>
        <w:t>istema de Pensiones Solidarias</w:t>
      </w:r>
    </w:p>
    <w:p w14:paraId="62BB43AE" w14:textId="77777777" w:rsidR="00EA0943" w:rsidRPr="004923F7" w:rsidRDefault="00EA0943" w:rsidP="00EA0943">
      <w:pPr>
        <w:tabs>
          <w:tab w:val="left" w:pos="426"/>
        </w:tabs>
        <w:spacing w:after="0"/>
        <w:ind w:left="720"/>
        <w:jc w:val="both"/>
        <w:rPr>
          <w:rFonts w:asciiTheme="minorHAnsi" w:hAnsiTheme="minorHAnsi" w:cstheme="minorHAnsi"/>
          <w:b/>
          <w:sz w:val="24"/>
          <w:szCs w:val="24"/>
        </w:rPr>
      </w:pPr>
    </w:p>
    <w:p w14:paraId="788A5CF9" w14:textId="387B21E1" w:rsidR="000A0A42" w:rsidRPr="00BA789F" w:rsidRDefault="000A0A42"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La población que cumpliendo los demás requisitos establecidos en la ley tiene derecho a beneficios del Sistema de Pensiones Solidarias corresponde a aquella que se encuentra dentro del: </w:t>
      </w:r>
    </w:p>
    <w:p w14:paraId="6F1DC7BF" w14:textId="77777777" w:rsidR="000A0A42" w:rsidRPr="00BA789F" w:rsidRDefault="000A0A42" w:rsidP="00B36CE9">
      <w:pPr>
        <w:spacing w:after="0"/>
        <w:jc w:val="both"/>
        <w:rPr>
          <w:rFonts w:asciiTheme="minorHAnsi" w:eastAsia="Times New Roman" w:hAnsiTheme="minorHAnsi" w:cstheme="minorHAnsi"/>
          <w:sz w:val="24"/>
          <w:szCs w:val="24"/>
          <w:lang w:eastAsia="es-CL"/>
        </w:rPr>
      </w:pPr>
    </w:p>
    <w:p w14:paraId="6484DE00" w14:textId="1E97ED6E" w:rsidR="000A0A42" w:rsidRPr="00BA789F" w:rsidRDefault="000A0A42" w:rsidP="00817CDD">
      <w:pPr>
        <w:numPr>
          <w:ilvl w:val="0"/>
          <w:numId w:val="31"/>
        </w:numPr>
        <w:tabs>
          <w:tab w:val="clear" w:pos="1068"/>
          <w:tab w:val="num" w:pos="993"/>
        </w:tabs>
        <w:spacing w:after="0"/>
        <w:ind w:hanging="501"/>
        <w:jc w:val="both"/>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45% de la población con menores ingresos</w:t>
      </w:r>
      <w:r w:rsidR="00C42576" w:rsidRPr="00BA789F">
        <w:rPr>
          <w:rFonts w:asciiTheme="minorHAnsi" w:eastAsia="Times New Roman" w:hAnsiTheme="minorHAnsi" w:cstheme="minorHAnsi"/>
          <w:sz w:val="24"/>
          <w:szCs w:val="24"/>
          <w:lang w:eastAsia="es-CL"/>
        </w:rPr>
        <w:t>.</w:t>
      </w:r>
    </w:p>
    <w:p w14:paraId="58458A54" w14:textId="457C54BA" w:rsidR="000A0A42" w:rsidRPr="00BA789F" w:rsidRDefault="000A0A42" w:rsidP="00817CDD">
      <w:pPr>
        <w:numPr>
          <w:ilvl w:val="0"/>
          <w:numId w:val="31"/>
        </w:numPr>
        <w:tabs>
          <w:tab w:val="clear" w:pos="1068"/>
          <w:tab w:val="num" w:pos="993"/>
        </w:tabs>
        <w:spacing w:after="0"/>
        <w:ind w:hanging="501"/>
        <w:jc w:val="both"/>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50% de la población con menores ingresos</w:t>
      </w:r>
      <w:r w:rsidR="00C42576" w:rsidRPr="00BA789F">
        <w:rPr>
          <w:rFonts w:asciiTheme="minorHAnsi" w:eastAsia="Times New Roman" w:hAnsiTheme="minorHAnsi" w:cstheme="minorHAnsi"/>
          <w:sz w:val="24"/>
          <w:szCs w:val="24"/>
          <w:lang w:eastAsia="es-CL"/>
        </w:rPr>
        <w:t>.</w:t>
      </w:r>
    </w:p>
    <w:p w14:paraId="7ED89AAB" w14:textId="4DCB2D26" w:rsidR="000A0A42" w:rsidRPr="00BA789F" w:rsidRDefault="000A0A42" w:rsidP="00817CDD">
      <w:pPr>
        <w:numPr>
          <w:ilvl w:val="0"/>
          <w:numId w:val="31"/>
        </w:numPr>
        <w:tabs>
          <w:tab w:val="clear" w:pos="1068"/>
          <w:tab w:val="num" w:pos="993"/>
        </w:tabs>
        <w:spacing w:after="0"/>
        <w:ind w:hanging="501"/>
        <w:jc w:val="both"/>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60% de la población con menores ingresos</w:t>
      </w:r>
      <w:r w:rsidR="00C42576" w:rsidRPr="00BA789F">
        <w:rPr>
          <w:rFonts w:asciiTheme="minorHAnsi" w:eastAsia="Times New Roman" w:hAnsiTheme="minorHAnsi" w:cstheme="minorHAnsi"/>
          <w:sz w:val="24"/>
          <w:szCs w:val="24"/>
          <w:lang w:eastAsia="es-CL"/>
        </w:rPr>
        <w:t>.</w:t>
      </w:r>
    </w:p>
    <w:p w14:paraId="56B29060" w14:textId="068FF2E2" w:rsidR="000A0A42" w:rsidRPr="00BA789F" w:rsidRDefault="000A0A42" w:rsidP="00817CDD">
      <w:pPr>
        <w:numPr>
          <w:ilvl w:val="0"/>
          <w:numId w:val="31"/>
        </w:numPr>
        <w:tabs>
          <w:tab w:val="clear" w:pos="1068"/>
          <w:tab w:val="num" w:pos="993"/>
        </w:tabs>
        <w:spacing w:after="0"/>
        <w:ind w:hanging="501"/>
        <w:jc w:val="both"/>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80% de la población con menores ingresos</w:t>
      </w:r>
      <w:r w:rsidR="00C42576" w:rsidRPr="00BA789F">
        <w:rPr>
          <w:rFonts w:asciiTheme="minorHAnsi" w:eastAsia="Times New Roman" w:hAnsiTheme="minorHAnsi" w:cstheme="minorHAnsi"/>
          <w:sz w:val="24"/>
          <w:szCs w:val="24"/>
          <w:lang w:eastAsia="es-CL"/>
        </w:rPr>
        <w:t>.</w:t>
      </w:r>
    </w:p>
    <w:p w14:paraId="1B598F44" w14:textId="77777777" w:rsidR="000A0A42" w:rsidRPr="00BA789F" w:rsidRDefault="000A0A42" w:rsidP="00B36CE9">
      <w:pPr>
        <w:spacing w:after="0"/>
        <w:jc w:val="both"/>
        <w:rPr>
          <w:rFonts w:asciiTheme="minorHAnsi" w:eastAsia="Times New Roman" w:hAnsiTheme="minorHAnsi" w:cstheme="minorHAnsi"/>
          <w:sz w:val="24"/>
          <w:szCs w:val="24"/>
          <w:lang w:eastAsia="es-CL"/>
        </w:rPr>
      </w:pPr>
    </w:p>
    <w:p w14:paraId="55D9D5C1" w14:textId="6249089F" w:rsidR="000A0A42" w:rsidRPr="00BA789F" w:rsidRDefault="000A0A42"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Los beneficios del Sistema de Pensiones Solidarias se aplica a quienes cumpliendo los requisitos que establece </w:t>
      </w:r>
      <w:r w:rsidR="00986672" w:rsidRPr="00BA789F">
        <w:rPr>
          <w:rFonts w:asciiTheme="minorHAnsi" w:hAnsiTheme="minorHAnsi" w:cstheme="minorHAnsi"/>
          <w:sz w:val="24"/>
          <w:szCs w:val="24"/>
        </w:rPr>
        <w:t>la Ley presenten la calidad de:</w:t>
      </w:r>
    </w:p>
    <w:p w14:paraId="795DE1D3" w14:textId="77777777" w:rsidR="00B36CE9" w:rsidRPr="00BA789F" w:rsidRDefault="00B36CE9" w:rsidP="00B36CE9">
      <w:pPr>
        <w:spacing w:after="0"/>
        <w:ind w:left="567"/>
        <w:contextualSpacing/>
        <w:jc w:val="both"/>
        <w:rPr>
          <w:rFonts w:asciiTheme="minorHAnsi" w:hAnsiTheme="minorHAnsi" w:cstheme="minorHAnsi"/>
          <w:sz w:val="24"/>
          <w:szCs w:val="24"/>
        </w:rPr>
      </w:pPr>
    </w:p>
    <w:p w14:paraId="20EA33D8" w14:textId="77777777" w:rsidR="000A0A42" w:rsidRPr="00BA789F" w:rsidRDefault="000A0A42" w:rsidP="00817CDD">
      <w:pPr>
        <w:pStyle w:val="Prrafodelista"/>
        <w:numPr>
          <w:ilvl w:val="0"/>
          <w:numId w:val="28"/>
        </w:numPr>
        <w:spacing w:after="0"/>
        <w:ind w:left="1418" w:hanging="284"/>
        <w:contextualSpacing/>
        <w:jc w:val="both"/>
        <w:rPr>
          <w:rFonts w:asciiTheme="minorHAnsi" w:hAnsiTheme="minorHAnsi" w:cstheme="minorHAnsi"/>
          <w:sz w:val="24"/>
          <w:szCs w:val="24"/>
        </w:rPr>
      </w:pPr>
      <w:r w:rsidRPr="00BA789F">
        <w:rPr>
          <w:rFonts w:asciiTheme="minorHAnsi" w:hAnsiTheme="minorHAnsi" w:cstheme="minorHAnsi"/>
          <w:sz w:val="24"/>
          <w:szCs w:val="24"/>
        </w:rPr>
        <w:t>Pensionados de vejez o invalidez del DL. 3.500.</w:t>
      </w:r>
    </w:p>
    <w:p w14:paraId="53D39A11" w14:textId="5B65870A" w:rsidR="000A0A42" w:rsidRPr="00BA789F" w:rsidRDefault="000A0A42" w:rsidP="00817CDD">
      <w:pPr>
        <w:pStyle w:val="Prrafodelista"/>
        <w:numPr>
          <w:ilvl w:val="0"/>
          <w:numId w:val="28"/>
        </w:numPr>
        <w:spacing w:after="0"/>
        <w:ind w:left="1418" w:hanging="284"/>
        <w:contextualSpacing/>
        <w:jc w:val="both"/>
        <w:rPr>
          <w:rFonts w:asciiTheme="minorHAnsi" w:hAnsiTheme="minorHAnsi" w:cstheme="minorHAnsi"/>
          <w:sz w:val="24"/>
          <w:szCs w:val="24"/>
        </w:rPr>
      </w:pPr>
      <w:r w:rsidRPr="00BA789F">
        <w:rPr>
          <w:rFonts w:asciiTheme="minorHAnsi" w:hAnsiTheme="minorHAnsi" w:cstheme="minorHAnsi"/>
          <w:sz w:val="24"/>
          <w:szCs w:val="24"/>
        </w:rPr>
        <w:t>Pensionados de vejez o invalidez de las ex Cajas de Previsión</w:t>
      </w:r>
      <w:r w:rsidR="00C42576" w:rsidRPr="00BA789F">
        <w:rPr>
          <w:rFonts w:asciiTheme="minorHAnsi" w:hAnsiTheme="minorHAnsi" w:cstheme="minorHAnsi"/>
          <w:sz w:val="24"/>
          <w:szCs w:val="24"/>
        </w:rPr>
        <w:t>.</w:t>
      </w:r>
    </w:p>
    <w:p w14:paraId="77CA6BA5" w14:textId="60FA7AA6" w:rsidR="000A0A42" w:rsidRPr="00BA789F" w:rsidRDefault="000A0A42" w:rsidP="00817CDD">
      <w:pPr>
        <w:pStyle w:val="Prrafodelista"/>
        <w:numPr>
          <w:ilvl w:val="0"/>
          <w:numId w:val="28"/>
        </w:numPr>
        <w:spacing w:after="0"/>
        <w:ind w:left="1418" w:hanging="284"/>
        <w:contextualSpacing/>
        <w:jc w:val="both"/>
        <w:rPr>
          <w:rFonts w:asciiTheme="minorHAnsi" w:hAnsiTheme="minorHAnsi" w:cstheme="minorHAnsi"/>
          <w:sz w:val="24"/>
          <w:szCs w:val="24"/>
        </w:rPr>
      </w:pPr>
      <w:r w:rsidRPr="00BA789F">
        <w:rPr>
          <w:rFonts w:asciiTheme="minorHAnsi" w:hAnsiTheme="minorHAnsi" w:cstheme="minorHAnsi"/>
          <w:sz w:val="24"/>
          <w:szCs w:val="24"/>
        </w:rPr>
        <w:t>No afiliado a ningún Sistema Previsional</w:t>
      </w:r>
      <w:r w:rsidR="00C42576" w:rsidRPr="00BA789F">
        <w:rPr>
          <w:rFonts w:asciiTheme="minorHAnsi" w:hAnsiTheme="minorHAnsi" w:cstheme="minorHAnsi"/>
          <w:sz w:val="24"/>
          <w:szCs w:val="24"/>
        </w:rPr>
        <w:t>.</w:t>
      </w:r>
    </w:p>
    <w:p w14:paraId="2B90813E" w14:textId="0440215A" w:rsidR="000A0A42" w:rsidRPr="00BA789F" w:rsidRDefault="000A0A42" w:rsidP="00817CDD">
      <w:pPr>
        <w:pStyle w:val="Prrafodelista"/>
        <w:numPr>
          <w:ilvl w:val="0"/>
          <w:numId w:val="28"/>
        </w:numPr>
        <w:spacing w:after="0"/>
        <w:ind w:left="1418" w:hanging="284"/>
        <w:contextualSpacing/>
        <w:jc w:val="both"/>
        <w:rPr>
          <w:rFonts w:asciiTheme="minorHAnsi" w:hAnsiTheme="minorHAnsi" w:cstheme="minorHAnsi"/>
          <w:sz w:val="24"/>
          <w:szCs w:val="24"/>
        </w:rPr>
      </w:pPr>
      <w:r w:rsidRPr="00BA789F">
        <w:rPr>
          <w:rFonts w:asciiTheme="minorHAnsi" w:hAnsiTheme="minorHAnsi" w:cstheme="minorHAnsi"/>
          <w:sz w:val="24"/>
          <w:szCs w:val="24"/>
        </w:rPr>
        <w:t>Pensionados por invalidez de la Ley N° 16.744 de accidentes del trabajo</w:t>
      </w:r>
      <w:r w:rsidR="00C42576" w:rsidRPr="00BA789F">
        <w:rPr>
          <w:rFonts w:asciiTheme="minorHAnsi" w:hAnsiTheme="minorHAnsi" w:cstheme="minorHAnsi"/>
          <w:sz w:val="24"/>
          <w:szCs w:val="24"/>
        </w:rPr>
        <w:t>.</w:t>
      </w:r>
    </w:p>
    <w:p w14:paraId="21AD63A6" w14:textId="77777777" w:rsidR="00B36CE9" w:rsidRPr="00BA789F" w:rsidRDefault="00B36CE9" w:rsidP="00B36CE9">
      <w:pPr>
        <w:pStyle w:val="Prrafodelista"/>
        <w:spacing w:after="0"/>
        <w:ind w:left="993"/>
        <w:contextualSpacing/>
        <w:jc w:val="both"/>
        <w:rPr>
          <w:rFonts w:asciiTheme="minorHAnsi" w:hAnsiTheme="minorHAnsi" w:cstheme="minorHAnsi"/>
          <w:sz w:val="24"/>
          <w:szCs w:val="24"/>
        </w:rPr>
      </w:pPr>
    </w:p>
    <w:p w14:paraId="5D4A28CD" w14:textId="2B4C3484" w:rsidR="000A0A42" w:rsidRPr="00BA789F" w:rsidRDefault="000A0A42" w:rsidP="00817CDD">
      <w:pPr>
        <w:pStyle w:val="Prrafodelista"/>
        <w:numPr>
          <w:ilvl w:val="0"/>
          <w:numId w:val="27"/>
        </w:numPr>
        <w:spacing w:after="0"/>
        <w:ind w:left="993" w:hanging="426"/>
        <w:contextualSpacing/>
        <w:jc w:val="both"/>
        <w:rPr>
          <w:rFonts w:asciiTheme="minorHAnsi" w:hAnsiTheme="minorHAnsi" w:cstheme="minorHAnsi"/>
          <w:sz w:val="24"/>
          <w:szCs w:val="24"/>
        </w:rPr>
      </w:pPr>
      <w:r w:rsidRPr="00BA789F">
        <w:rPr>
          <w:rFonts w:asciiTheme="minorHAnsi" w:hAnsiTheme="minorHAnsi" w:cstheme="minorHAnsi"/>
          <w:sz w:val="24"/>
          <w:szCs w:val="24"/>
        </w:rPr>
        <w:t>Sólo I</w:t>
      </w:r>
      <w:r w:rsidR="00C42576" w:rsidRPr="00BA789F">
        <w:rPr>
          <w:rFonts w:asciiTheme="minorHAnsi" w:hAnsiTheme="minorHAnsi" w:cstheme="minorHAnsi"/>
          <w:sz w:val="24"/>
          <w:szCs w:val="24"/>
        </w:rPr>
        <w:t>.</w:t>
      </w:r>
      <w:r w:rsidRPr="00BA789F">
        <w:rPr>
          <w:rFonts w:asciiTheme="minorHAnsi" w:hAnsiTheme="minorHAnsi" w:cstheme="minorHAnsi"/>
          <w:sz w:val="24"/>
          <w:szCs w:val="24"/>
        </w:rPr>
        <w:t xml:space="preserve"> </w:t>
      </w:r>
    </w:p>
    <w:p w14:paraId="010C30A5" w14:textId="258775FC" w:rsidR="000A0A42" w:rsidRPr="00BA789F" w:rsidRDefault="000A0A42" w:rsidP="00817CDD">
      <w:pPr>
        <w:pStyle w:val="Prrafodelista"/>
        <w:numPr>
          <w:ilvl w:val="0"/>
          <w:numId w:val="27"/>
        </w:numPr>
        <w:spacing w:after="0"/>
        <w:ind w:left="993" w:hanging="426"/>
        <w:contextualSpacing/>
        <w:jc w:val="both"/>
        <w:rPr>
          <w:rFonts w:asciiTheme="minorHAnsi" w:hAnsiTheme="minorHAnsi" w:cstheme="minorHAnsi"/>
          <w:sz w:val="24"/>
          <w:szCs w:val="24"/>
        </w:rPr>
      </w:pPr>
      <w:r w:rsidRPr="00BA789F">
        <w:rPr>
          <w:rFonts w:asciiTheme="minorHAnsi" w:hAnsiTheme="minorHAnsi" w:cstheme="minorHAnsi"/>
          <w:sz w:val="24"/>
          <w:szCs w:val="24"/>
        </w:rPr>
        <w:t>Sólo I y II</w:t>
      </w:r>
      <w:r w:rsidR="00C42576" w:rsidRPr="00BA789F">
        <w:rPr>
          <w:rFonts w:asciiTheme="minorHAnsi" w:hAnsiTheme="minorHAnsi" w:cstheme="minorHAnsi"/>
          <w:sz w:val="24"/>
          <w:szCs w:val="24"/>
        </w:rPr>
        <w:t>.</w:t>
      </w:r>
    </w:p>
    <w:p w14:paraId="4BB2DA32" w14:textId="58C609B4" w:rsidR="000A0A42" w:rsidRPr="00BA789F" w:rsidRDefault="00940EF5" w:rsidP="00817CDD">
      <w:pPr>
        <w:pStyle w:val="Prrafodelista"/>
        <w:numPr>
          <w:ilvl w:val="0"/>
          <w:numId w:val="27"/>
        </w:numPr>
        <w:spacing w:after="0"/>
        <w:ind w:left="993" w:hanging="426"/>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Sólo </w:t>
      </w:r>
      <w:r w:rsidR="000A0A42" w:rsidRPr="00BA789F">
        <w:rPr>
          <w:rFonts w:asciiTheme="minorHAnsi" w:hAnsiTheme="minorHAnsi" w:cstheme="minorHAnsi"/>
          <w:sz w:val="24"/>
          <w:szCs w:val="24"/>
        </w:rPr>
        <w:t>III y IV</w:t>
      </w:r>
      <w:r w:rsidR="00C42576" w:rsidRPr="00BA789F">
        <w:rPr>
          <w:rFonts w:asciiTheme="minorHAnsi" w:hAnsiTheme="minorHAnsi" w:cstheme="minorHAnsi"/>
          <w:sz w:val="24"/>
          <w:szCs w:val="24"/>
        </w:rPr>
        <w:t>.</w:t>
      </w:r>
    </w:p>
    <w:p w14:paraId="2769891B" w14:textId="406F3155" w:rsidR="000A0A42" w:rsidRPr="00BA789F" w:rsidRDefault="00940EF5" w:rsidP="00817CDD">
      <w:pPr>
        <w:pStyle w:val="Prrafodelista"/>
        <w:numPr>
          <w:ilvl w:val="0"/>
          <w:numId w:val="27"/>
        </w:numPr>
        <w:spacing w:after="0"/>
        <w:ind w:left="993" w:hanging="426"/>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Sólo </w:t>
      </w:r>
      <w:r w:rsidR="000A0A42" w:rsidRPr="00BA789F">
        <w:rPr>
          <w:rFonts w:asciiTheme="minorHAnsi" w:hAnsiTheme="minorHAnsi" w:cstheme="minorHAnsi"/>
          <w:sz w:val="24"/>
          <w:szCs w:val="24"/>
        </w:rPr>
        <w:t>I, II y III</w:t>
      </w:r>
      <w:r w:rsidR="00C42576" w:rsidRPr="00BA789F">
        <w:rPr>
          <w:rFonts w:asciiTheme="minorHAnsi" w:hAnsiTheme="minorHAnsi" w:cstheme="minorHAnsi"/>
          <w:sz w:val="24"/>
          <w:szCs w:val="24"/>
        </w:rPr>
        <w:t>.</w:t>
      </w:r>
    </w:p>
    <w:p w14:paraId="16BDA70E" w14:textId="77777777" w:rsidR="000A0A42" w:rsidRDefault="000A0A42" w:rsidP="00B36CE9">
      <w:pPr>
        <w:spacing w:after="0"/>
        <w:ind w:left="1068"/>
        <w:jc w:val="both"/>
        <w:rPr>
          <w:rFonts w:asciiTheme="minorHAnsi" w:eastAsia="Times New Roman" w:hAnsiTheme="minorHAnsi" w:cstheme="minorHAnsi"/>
          <w:sz w:val="24"/>
          <w:szCs w:val="24"/>
          <w:lang w:eastAsia="es-CL"/>
        </w:rPr>
      </w:pPr>
    </w:p>
    <w:p w14:paraId="5534D802" w14:textId="77777777" w:rsidR="00893E1D" w:rsidRPr="004923F7" w:rsidRDefault="00893E1D" w:rsidP="00B36CE9">
      <w:pPr>
        <w:spacing w:after="0"/>
        <w:ind w:left="1068"/>
        <w:jc w:val="both"/>
        <w:rPr>
          <w:rFonts w:asciiTheme="minorHAnsi" w:eastAsia="Times New Roman" w:hAnsiTheme="minorHAnsi" w:cstheme="minorHAnsi"/>
          <w:sz w:val="24"/>
          <w:szCs w:val="24"/>
          <w:lang w:eastAsia="es-CL"/>
        </w:rPr>
      </w:pPr>
    </w:p>
    <w:p w14:paraId="1ED68924" w14:textId="7239BDB4" w:rsidR="000A0A42" w:rsidRDefault="000A0A42" w:rsidP="007F1938">
      <w:pPr>
        <w:numPr>
          <w:ilvl w:val="0"/>
          <w:numId w:val="5"/>
        </w:numPr>
        <w:tabs>
          <w:tab w:val="left" w:pos="426"/>
        </w:tabs>
        <w:spacing w:after="0"/>
        <w:jc w:val="both"/>
        <w:rPr>
          <w:rFonts w:asciiTheme="minorHAnsi" w:hAnsiTheme="minorHAnsi" w:cstheme="minorHAnsi"/>
          <w:b/>
          <w:sz w:val="24"/>
          <w:szCs w:val="24"/>
        </w:rPr>
      </w:pPr>
      <w:r w:rsidRPr="004923F7">
        <w:rPr>
          <w:rFonts w:asciiTheme="minorHAnsi" w:hAnsiTheme="minorHAnsi" w:cstheme="minorHAnsi"/>
          <w:b/>
          <w:sz w:val="24"/>
          <w:szCs w:val="24"/>
        </w:rPr>
        <w:t>S</w:t>
      </w:r>
      <w:r w:rsidR="007F1938" w:rsidRPr="004923F7">
        <w:rPr>
          <w:rFonts w:asciiTheme="minorHAnsi" w:hAnsiTheme="minorHAnsi" w:cstheme="minorHAnsi"/>
          <w:b/>
          <w:sz w:val="24"/>
          <w:szCs w:val="24"/>
        </w:rPr>
        <w:t>elección de Modalidad de Pensión</w:t>
      </w:r>
    </w:p>
    <w:p w14:paraId="0422F5B5" w14:textId="77777777" w:rsidR="007F1938" w:rsidRPr="004923F7" w:rsidRDefault="007F1938" w:rsidP="007F1938">
      <w:pPr>
        <w:tabs>
          <w:tab w:val="left" w:pos="426"/>
        </w:tabs>
        <w:spacing w:after="0"/>
        <w:ind w:left="720"/>
        <w:jc w:val="both"/>
        <w:rPr>
          <w:rFonts w:asciiTheme="minorHAnsi" w:hAnsiTheme="minorHAnsi" w:cstheme="minorHAnsi"/>
          <w:b/>
          <w:sz w:val="24"/>
          <w:szCs w:val="24"/>
        </w:rPr>
      </w:pPr>
    </w:p>
    <w:p w14:paraId="0892DD6E" w14:textId="30B7448A" w:rsidR="000A0A42" w:rsidRPr="00363959" w:rsidRDefault="000A0A42" w:rsidP="00817CDD">
      <w:pPr>
        <w:numPr>
          <w:ilvl w:val="0"/>
          <w:numId w:val="18"/>
        </w:numPr>
        <w:spacing w:after="0"/>
        <w:ind w:left="567" w:hanging="567"/>
        <w:contextualSpacing/>
        <w:jc w:val="both"/>
        <w:rPr>
          <w:rFonts w:asciiTheme="minorHAnsi" w:hAnsiTheme="minorHAnsi" w:cstheme="minorHAnsi"/>
          <w:sz w:val="24"/>
          <w:szCs w:val="24"/>
          <w:highlight w:val="yellow"/>
        </w:rPr>
      </w:pPr>
      <w:r w:rsidRPr="00363959">
        <w:rPr>
          <w:rFonts w:asciiTheme="minorHAnsi" w:hAnsiTheme="minorHAnsi" w:cstheme="minorHAnsi"/>
          <w:sz w:val="24"/>
          <w:szCs w:val="24"/>
          <w:highlight w:val="yellow"/>
        </w:rPr>
        <w:t xml:space="preserve">En la modalidad de Renta Vitalicia Inmediata con Retiro Programado, la Renta Vitalicia debe ser a lo menos igual: </w:t>
      </w:r>
    </w:p>
    <w:p w14:paraId="05458388" w14:textId="77777777" w:rsidR="000A0A42" w:rsidRPr="00363959" w:rsidRDefault="000A0A42" w:rsidP="00B36CE9">
      <w:pPr>
        <w:spacing w:after="0"/>
        <w:ind w:left="720"/>
        <w:contextualSpacing/>
        <w:jc w:val="both"/>
        <w:rPr>
          <w:rFonts w:asciiTheme="minorHAnsi" w:eastAsia="Times New Roman" w:hAnsiTheme="minorHAnsi" w:cstheme="minorHAnsi"/>
          <w:sz w:val="24"/>
          <w:szCs w:val="24"/>
          <w:highlight w:val="yellow"/>
          <w:lang w:eastAsia="es-CL"/>
        </w:rPr>
      </w:pPr>
    </w:p>
    <w:p w14:paraId="56D39F38" w14:textId="77777777" w:rsidR="000A0A42" w:rsidRPr="00363959" w:rsidRDefault="000A0A42" w:rsidP="00817CDD">
      <w:pPr>
        <w:pStyle w:val="Prrafodelista"/>
        <w:numPr>
          <w:ilvl w:val="0"/>
          <w:numId w:val="32"/>
        </w:numPr>
        <w:tabs>
          <w:tab w:val="left" w:pos="1134"/>
        </w:tabs>
        <w:spacing w:after="0"/>
        <w:ind w:left="993" w:hanging="426"/>
        <w:contextualSpacing/>
        <w:jc w:val="both"/>
        <w:rPr>
          <w:rFonts w:asciiTheme="minorHAnsi" w:hAnsiTheme="minorHAnsi" w:cstheme="minorHAnsi"/>
          <w:sz w:val="24"/>
          <w:szCs w:val="24"/>
          <w:highlight w:val="yellow"/>
        </w:rPr>
      </w:pPr>
      <w:r w:rsidRPr="00363959">
        <w:rPr>
          <w:rFonts w:asciiTheme="minorHAnsi" w:hAnsiTheme="minorHAnsi" w:cstheme="minorHAnsi"/>
          <w:sz w:val="24"/>
          <w:szCs w:val="24"/>
          <w:highlight w:val="yellow"/>
        </w:rPr>
        <w:t>Al Retiro Programado.</w:t>
      </w:r>
    </w:p>
    <w:p w14:paraId="0F9004A2" w14:textId="77777777" w:rsidR="000A0A42" w:rsidRPr="00363959" w:rsidRDefault="000A0A42" w:rsidP="00817CDD">
      <w:pPr>
        <w:pStyle w:val="Prrafodelista"/>
        <w:numPr>
          <w:ilvl w:val="0"/>
          <w:numId w:val="32"/>
        </w:numPr>
        <w:tabs>
          <w:tab w:val="left" w:pos="1134"/>
        </w:tabs>
        <w:spacing w:after="0"/>
        <w:ind w:left="993" w:hanging="426"/>
        <w:contextualSpacing/>
        <w:jc w:val="both"/>
        <w:rPr>
          <w:rFonts w:asciiTheme="minorHAnsi" w:hAnsiTheme="minorHAnsi" w:cstheme="minorHAnsi"/>
          <w:sz w:val="24"/>
          <w:szCs w:val="24"/>
          <w:highlight w:val="yellow"/>
        </w:rPr>
      </w:pPr>
      <w:r w:rsidRPr="00363959">
        <w:rPr>
          <w:rFonts w:asciiTheme="minorHAnsi" w:hAnsiTheme="minorHAnsi" w:cstheme="minorHAnsi"/>
          <w:sz w:val="24"/>
          <w:szCs w:val="24"/>
          <w:highlight w:val="yellow"/>
        </w:rPr>
        <w:t>Al 50% del Retiro Programado.</w:t>
      </w:r>
    </w:p>
    <w:p w14:paraId="230E73CD" w14:textId="77777777" w:rsidR="000A0A42" w:rsidRPr="00363959" w:rsidRDefault="000A0A42" w:rsidP="00817CDD">
      <w:pPr>
        <w:pStyle w:val="Prrafodelista"/>
        <w:numPr>
          <w:ilvl w:val="0"/>
          <w:numId w:val="32"/>
        </w:numPr>
        <w:tabs>
          <w:tab w:val="left" w:pos="1134"/>
        </w:tabs>
        <w:spacing w:after="0"/>
        <w:ind w:left="993" w:hanging="426"/>
        <w:contextualSpacing/>
        <w:jc w:val="both"/>
        <w:rPr>
          <w:rFonts w:asciiTheme="minorHAnsi" w:hAnsiTheme="minorHAnsi" w:cstheme="minorHAnsi"/>
          <w:sz w:val="24"/>
          <w:szCs w:val="24"/>
          <w:highlight w:val="yellow"/>
        </w:rPr>
      </w:pPr>
      <w:r w:rsidRPr="00363959">
        <w:rPr>
          <w:rFonts w:asciiTheme="minorHAnsi" w:hAnsiTheme="minorHAnsi" w:cstheme="minorHAnsi"/>
          <w:sz w:val="24"/>
          <w:szCs w:val="24"/>
          <w:highlight w:val="yellow"/>
        </w:rPr>
        <w:t>Al doble del Retiro Programado.</w:t>
      </w:r>
    </w:p>
    <w:p w14:paraId="7C7D34BE" w14:textId="77777777" w:rsidR="000A0A42" w:rsidRPr="00363959" w:rsidRDefault="000A0A42" w:rsidP="00817CDD">
      <w:pPr>
        <w:pStyle w:val="Prrafodelista"/>
        <w:numPr>
          <w:ilvl w:val="0"/>
          <w:numId w:val="32"/>
        </w:numPr>
        <w:tabs>
          <w:tab w:val="left" w:pos="1134"/>
        </w:tabs>
        <w:spacing w:after="0"/>
        <w:ind w:left="993" w:hanging="426"/>
        <w:contextualSpacing/>
        <w:jc w:val="both"/>
        <w:rPr>
          <w:rFonts w:asciiTheme="minorHAnsi" w:hAnsiTheme="minorHAnsi" w:cstheme="minorHAnsi"/>
          <w:sz w:val="24"/>
          <w:szCs w:val="24"/>
          <w:highlight w:val="yellow"/>
        </w:rPr>
      </w:pPr>
      <w:r w:rsidRPr="00363959">
        <w:rPr>
          <w:rFonts w:asciiTheme="minorHAnsi" w:hAnsiTheme="minorHAnsi" w:cstheme="minorHAnsi"/>
          <w:sz w:val="24"/>
          <w:szCs w:val="24"/>
          <w:highlight w:val="yellow"/>
        </w:rPr>
        <w:t>Ninguna de las anteriores.</w:t>
      </w:r>
    </w:p>
    <w:p w14:paraId="6A5D62D8" w14:textId="77777777" w:rsidR="000A0A42" w:rsidRPr="00BA789F" w:rsidRDefault="000A0A42" w:rsidP="00B36CE9">
      <w:pPr>
        <w:tabs>
          <w:tab w:val="left" w:pos="1134"/>
        </w:tabs>
        <w:spacing w:after="0"/>
        <w:contextualSpacing/>
        <w:jc w:val="both"/>
        <w:rPr>
          <w:rFonts w:asciiTheme="minorHAnsi" w:hAnsiTheme="minorHAnsi" w:cstheme="minorHAnsi"/>
          <w:sz w:val="24"/>
          <w:szCs w:val="24"/>
        </w:rPr>
      </w:pPr>
    </w:p>
    <w:p w14:paraId="04074852" w14:textId="77777777" w:rsidR="00C75067" w:rsidRPr="00BA789F" w:rsidRDefault="00C75067" w:rsidP="00B36CE9">
      <w:pPr>
        <w:tabs>
          <w:tab w:val="left" w:pos="1134"/>
        </w:tabs>
        <w:spacing w:after="0"/>
        <w:contextualSpacing/>
        <w:jc w:val="both"/>
        <w:rPr>
          <w:rFonts w:asciiTheme="minorHAnsi" w:hAnsiTheme="minorHAnsi" w:cstheme="minorHAnsi"/>
          <w:sz w:val="24"/>
          <w:szCs w:val="24"/>
        </w:rPr>
      </w:pPr>
    </w:p>
    <w:p w14:paraId="266E2EB5" w14:textId="77777777" w:rsidR="00C75067" w:rsidRPr="00BA789F" w:rsidRDefault="00C75067" w:rsidP="00B36CE9">
      <w:pPr>
        <w:tabs>
          <w:tab w:val="left" w:pos="1134"/>
        </w:tabs>
        <w:spacing w:after="0"/>
        <w:contextualSpacing/>
        <w:jc w:val="both"/>
        <w:rPr>
          <w:rFonts w:asciiTheme="minorHAnsi" w:hAnsiTheme="minorHAnsi" w:cstheme="minorHAnsi"/>
          <w:sz w:val="24"/>
          <w:szCs w:val="24"/>
        </w:rPr>
      </w:pPr>
    </w:p>
    <w:p w14:paraId="6C02A314" w14:textId="77777777" w:rsidR="00C75067" w:rsidRPr="00BA789F" w:rsidRDefault="00C75067" w:rsidP="00B36CE9">
      <w:pPr>
        <w:tabs>
          <w:tab w:val="left" w:pos="1134"/>
        </w:tabs>
        <w:spacing w:after="0"/>
        <w:contextualSpacing/>
        <w:jc w:val="both"/>
        <w:rPr>
          <w:rFonts w:asciiTheme="minorHAnsi" w:hAnsiTheme="minorHAnsi" w:cstheme="minorHAnsi"/>
          <w:sz w:val="24"/>
          <w:szCs w:val="24"/>
        </w:rPr>
      </w:pPr>
    </w:p>
    <w:p w14:paraId="3C37217D" w14:textId="77777777" w:rsidR="00C75067" w:rsidRPr="00BA789F" w:rsidRDefault="00C75067" w:rsidP="00B36CE9">
      <w:pPr>
        <w:tabs>
          <w:tab w:val="left" w:pos="1134"/>
        </w:tabs>
        <w:spacing w:after="0"/>
        <w:contextualSpacing/>
        <w:jc w:val="both"/>
        <w:rPr>
          <w:rFonts w:asciiTheme="minorHAnsi" w:hAnsiTheme="minorHAnsi" w:cstheme="minorHAnsi"/>
          <w:sz w:val="24"/>
          <w:szCs w:val="24"/>
        </w:rPr>
      </w:pPr>
    </w:p>
    <w:p w14:paraId="0380963A" w14:textId="77777777" w:rsidR="000A0A42" w:rsidRPr="00BA789F" w:rsidRDefault="000A0A42" w:rsidP="00B36CE9">
      <w:pPr>
        <w:spacing w:after="0"/>
        <w:jc w:val="both"/>
        <w:rPr>
          <w:rFonts w:asciiTheme="minorHAnsi" w:eastAsia="Times New Roman" w:hAnsiTheme="minorHAnsi" w:cstheme="minorHAnsi"/>
          <w:sz w:val="24"/>
          <w:szCs w:val="24"/>
          <w:lang w:eastAsia="es-CL"/>
        </w:rPr>
      </w:pPr>
    </w:p>
    <w:p w14:paraId="48F055EA" w14:textId="1B3DDE68" w:rsidR="0094194D" w:rsidRPr="00E95BC1" w:rsidRDefault="0094194D" w:rsidP="0094194D">
      <w:pPr>
        <w:numPr>
          <w:ilvl w:val="0"/>
          <w:numId w:val="18"/>
        </w:numPr>
        <w:spacing w:after="0"/>
        <w:ind w:left="567" w:hanging="567"/>
        <w:contextualSpacing/>
        <w:jc w:val="both"/>
        <w:rPr>
          <w:rFonts w:asciiTheme="minorHAnsi" w:hAnsiTheme="minorHAnsi" w:cstheme="minorHAnsi"/>
          <w:sz w:val="24"/>
          <w:szCs w:val="24"/>
          <w:highlight w:val="yellow"/>
        </w:rPr>
      </w:pPr>
      <w:r w:rsidRPr="00E95BC1">
        <w:rPr>
          <w:rFonts w:asciiTheme="minorHAnsi" w:hAnsiTheme="minorHAnsi" w:cstheme="minorHAnsi"/>
          <w:sz w:val="24"/>
          <w:szCs w:val="24"/>
          <w:highlight w:val="yellow"/>
        </w:rPr>
        <w:t xml:space="preserve">Las cláusulas adicionales del contrato de renta vitalicia permiten: </w:t>
      </w:r>
    </w:p>
    <w:p w14:paraId="471CD2BD" w14:textId="77777777" w:rsidR="0094194D" w:rsidRPr="00E95BC1" w:rsidRDefault="0094194D" w:rsidP="0094194D">
      <w:pPr>
        <w:spacing w:after="0"/>
        <w:ind w:left="567"/>
        <w:contextualSpacing/>
        <w:jc w:val="both"/>
        <w:rPr>
          <w:rFonts w:asciiTheme="minorHAnsi" w:hAnsiTheme="minorHAnsi" w:cstheme="minorHAnsi"/>
          <w:sz w:val="24"/>
          <w:szCs w:val="24"/>
          <w:highlight w:val="yellow"/>
        </w:rPr>
      </w:pPr>
    </w:p>
    <w:p w14:paraId="37CD899B" w14:textId="77777777" w:rsidR="0094194D" w:rsidRPr="00E95BC1" w:rsidRDefault="0094194D" w:rsidP="0094194D">
      <w:pPr>
        <w:numPr>
          <w:ilvl w:val="0"/>
          <w:numId w:val="56"/>
        </w:numPr>
        <w:tabs>
          <w:tab w:val="left" w:pos="1418"/>
        </w:tabs>
        <w:ind w:left="1418" w:hanging="284"/>
        <w:contextualSpacing/>
        <w:rPr>
          <w:rFonts w:asciiTheme="minorHAnsi" w:hAnsiTheme="minorHAnsi" w:cstheme="minorHAnsi"/>
          <w:sz w:val="24"/>
          <w:szCs w:val="24"/>
          <w:highlight w:val="yellow"/>
        </w:rPr>
      </w:pPr>
      <w:r w:rsidRPr="00E95BC1">
        <w:rPr>
          <w:rFonts w:asciiTheme="minorHAnsi" w:hAnsiTheme="minorHAnsi" w:cstheme="minorHAnsi"/>
          <w:sz w:val="24"/>
          <w:szCs w:val="24"/>
          <w:highlight w:val="yellow"/>
        </w:rPr>
        <w:t xml:space="preserve">Garantizar </w:t>
      </w:r>
      <w:r w:rsidRPr="00E95BC1">
        <w:rPr>
          <w:rFonts w:asciiTheme="minorHAnsi" w:hAnsiTheme="minorHAnsi" w:cstheme="minorHAnsi"/>
          <w:spacing w:val="-2"/>
          <w:sz w:val="24"/>
          <w:szCs w:val="24"/>
          <w:highlight w:val="yellow"/>
          <w:lang w:val="es-ES_tradnl"/>
        </w:rPr>
        <w:t>el pago de la renta vitalicia mensual indicada en las Condiciones Particulares de la póliza principal, durante el período señalado en ellas.</w:t>
      </w:r>
    </w:p>
    <w:p w14:paraId="6324DD31" w14:textId="77777777" w:rsidR="0094194D" w:rsidRPr="00E95BC1" w:rsidRDefault="0094194D" w:rsidP="0094194D">
      <w:pPr>
        <w:numPr>
          <w:ilvl w:val="0"/>
          <w:numId w:val="56"/>
        </w:numPr>
        <w:tabs>
          <w:tab w:val="left" w:pos="1418"/>
        </w:tabs>
        <w:ind w:left="1418" w:hanging="284"/>
        <w:contextualSpacing/>
        <w:rPr>
          <w:rFonts w:asciiTheme="minorHAnsi" w:hAnsiTheme="minorHAnsi" w:cstheme="minorHAnsi"/>
          <w:sz w:val="24"/>
          <w:szCs w:val="24"/>
          <w:highlight w:val="yellow"/>
        </w:rPr>
      </w:pPr>
      <w:r w:rsidRPr="00E95BC1">
        <w:rPr>
          <w:rFonts w:asciiTheme="minorHAnsi" w:hAnsiTheme="minorHAnsi" w:cstheme="minorHAnsi"/>
          <w:spacing w:val="-2"/>
          <w:sz w:val="24"/>
          <w:szCs w:val="24"/>
          <w:highlight w:val="yellow"/>
          <w:lang w:val="es-ES_tradnl"/>
        </w:rPr>
        <w:t>Establecer porcentajes superiores a los señalados para los beneficiarios legales de pensiones de sobrevivencia.</w:t>
      </w:r>
    </w:p>
    <w:p w14:paraId="1846917F" w14:textId="77777777" w:rsidR="0094194D" w:rsidRPr="00E95BC1" w:rsidRDefault="0094194D" w:rsidP="0094194D">
      <w:pPr>
        <w:numPr>
          <w:ilvl w:val="0"/>
          <w:numId w:val="56"/>
        </w:numPr>
        <w:tabs>
          <w:tab w:val="left" w:pos="1418"/>
        </w:tabs>
        <w:ind w:left="1418" w:hanging="284"/>
        <w:contextualSpacing/>
        <w:rPr>
          <w:rFonts w:asciiTheme="minorHAnsi" w:hAnsiTheme="minorHAnsi" w:cstheme="minorHAnsi"/>
          <w:sz w:val="24"/>
          <w:szCs w:val="24"/>
          <w:highlight w:val="yellow"/>
        </w:rPr>
      </w:pPr>
      <w:r w:rsidRPr="00E95BC1">
        <w:rPr>
          <w:rFonts w:asciiTheme="minorHAnsi" w:hAnsiTheme="minorHAnsi" w:cstheme="minorHAnsi"/>
          <w:spacing w:val="-2"/>
          <w:sz w:val="24"/>
          <w:szCs w:val="24"/>
          <w:highlight w:val="yellow"/>
          <w:lang w:val="es-ES_tradnl"/>
        </w:rPr>
        <w:t>Otorgar a los asegurados una participación en la rentabilidad obtenida por la compañía en la inversión representativa de la reserva de la póliza.</w:t>
      </w:r>
    </w:p>
    <w:p w14:paraId="66486FCE" w14:textId="77777777" w:rsidR="0094194D" w:rsidRPr="00E95BC1" w:rsidRDefault="0094194D" w:rsidP="0094194D">
      <w:pPr>
        <w:numPr>
          <w:ilvl w:val="0"/>
          <w:numId w:val="56"/>
        </w:numPr>
        <w:tabs>
          <w:tab w:val="left" w:pos="1418"/>
        </w:tabs>
        <w:ind w:left="1418" w:hanging="284"/>
        <w:contextualSpacing/>
        <w:rPr>
          <w:rFonts w:asciiTheme="minorHAnsi" w:hAnsiTheme="minorHAnsi" w:cstheme="minorHAnsi"/>
          <w:sz w:val="24"/>
          <w:szCs w:val="24"/>
          <w:highlight w:val="yellow"/>
        </w:rPr>
      </w:pPr>
      <w:r w:rsidRPr="00E95BC1">
        <w:rPr>
          <w:rFonts w:asciiTheme="minorHAnsi" w:hAnsiTheme="minorHAnsi" w:cstheme="minorHAnsi"/>
          <w:spacing w:val="-2"/>
          <w:sz w:val="24"/>
          <w:szCs w:val="24"/>
          <w:highlight w:val="yellow"/>
          <w:lang w:val="es-ES_tradnl"/>
        </w:rPr>
        <w:t xml:space="preserve">Que la renta vitalicia considere pago de herencia para los beneficiarios legales de pensión de sobrevivencia. </w:t>
      </w:r>
    </w:p>
    <w:p w14:paraId="03F6144C" w14:textId="77777777" w:rsidR="0094194D" w:rsidRPr="00E95BC1" w:rsidRDefault="0094194D" w:rsidP="0094194D">
      <w:pPr>
        <w:tabs>
          <w:tab w:val="left" w:pos="709"/>
        </w:tabs>
        <w:ind w:left="709"/>
        <w:contextualSpacing/>
        <w:rPr>
          <w:rFonts w:asciiTheme="minorHAnsi" w:hAnsiTheme="minorHAnsi" w:cstheme="minorHAnsi"/>
          <w:sz w:val="24"/>
          <w:szCs w:val="24"/>
          <w:highlight w:val="yellow"/>
        </w:rPr>
      </w:pPr>
    </w:p>
    <w:p w14:paraId="12754EA6" w14:textId="04C455C9" w:rsidR="0094194D" w:rsidRPr="00E95BC1" w:rsidRDefault="0094194D" w:rsidP="0094194D">
      <w:pPr>
        <w:numPr>
          <w:ilvl w:val="0"/>
          <w:numId w:val="57"/>
        </w:numPr>
        <w:spacing w:after="0"/>
        <w:ind w:left="993" w:hanging="426"/>
        <w:contextualSpacing/>
        <w:jc w:val="both"/>
        <w:rPr>
          <w:rFonts w:asciiTheme="minorHAnsi" w:hAnsiTheme="minorHAnsi" w:cstheme="minorHAnsi"/>
          <w:sz w:val="24"/>
          <w:szCs w:val="24"/>
          <w:highlight w:val="yellow"/>
        </w:rPr>
      </w:pPr>
      <w:r w:rsidRPr="00E95BC1">
        <w:rPr>
          <w:rFonts w:asciiTheme="minorHAnsi" w:hAnsiTheme="minorHAnsi" w:cstheme="minorHAnsi"/>
          <w:sz w:val="24"/>
          <w:szCs w:val="24"/>
          <w:highlight w:val="yellow"/>
        </w:rPr>
        <w:t>Sólo I, II y III</w:t>
      </w:r>
      <w:r w:rsidR="00C42576" w:rsidRPr="00E95BC1">
        <w:rPr>
          <w:rFonts w:asciiTheme="minorHAnsi" w:hAnsiTheme="minorHAnsi" w:cstheme="minorHAnsi"/>
          <w:sz w:val="24"/>
          <w:szCs w:val="24"/>
          <w:highlight w:val="yellow"/>
        </w:rPr>
        <w:t>.</w:t>
      </w:r>
    </w:p>
    <w:p w14:paraId="39570222" w14:textId="7B1BB391" w:rsidR="0094194D" w:rsidRPr="00E95BC1" w:rsidRDefault="0094194D" w:rsidP="0094194D">
      <w:pPr>
        <w:numPr>
          <w:ilvl w:val="0"/>
          <w:numId w:val="57"/>
        </w:numPr>
        <w:spacing w:after="0"/>
        <w:ind w:left="993" w:hanging="426"/>
        <w:contextualSpacing/>
        <w:jc w:val="both"/>
        <w:rPr>
          <w:rFonts w:asciiTheme="minorHAnsi" w:hAnsiTheme="minorHAnsi" w:cstheme="minorHAnsi"/>
          <w:sz w:val="24"/>
          <w:szCs w:val="24"/>
          <w:highlight w:val="yellow"/>
        </w:rPr>
      </w:pPr>
      <w:r w:rsidRPr="00E95BC1">
        <w:rPr>
          <w:rFonts w:asciiTheme="minorHAnsi" w:hAnsiTheme="minorHAnsi" w:cstheme="minorHAnsi"/>
          <w:sz w:val="24"/>
          <w:szCs w:val="24"/>
          <w:highlight w:val="yellow"/>
        </w:rPr>
        <w:t>Sólo II</w:t>
      </w:r>
      <w:r w:rsidR="00C42576" w:rsidRPr="00E95BC1">
        <w:rPr>
          <w:rFonts w:asciiTheme="minorHAnsi" w:hAnsiTheme="minorHAnsi" w:cstheme="minorHAnsi"/>
          <w:sz w:val="24"/>
          <w:szCs w:val="24"/>
          <w:highlight w:val="yellow"/>
        </w:rPr>
        <w:t>.</w:t>
      </w:r>
    </w:p>
    <w:p w14:paraId="59F9A54C" w14:textId="70C4C0AD" w:rsidR="0094194D" w:rsidRPr="00E95BC1" w:rsidRDefault="0094194D" w:rsidP="0094194D">
      <w:pPr>
        <w:numPr>
          <w:ilvl w:val="0"/>
          <w:numId w:val="57"/>
        </w:numPr>
        <w:spacing w:after="0"/>
        <w:ind w:left="993" w:hanging="426"/>
        <w:contextualSpacing/>
        <w:jc w:val="both"/>
        <w:rPr>
          <w:rFonts w:asciiTheme="minorHAnsi" w:hAnsiTheme="minorHAnsi" w:cstheme="minorHAnsi"/>
          <w:sz w:val="24"/>
          <w:szCs w:val="24"/>
          <w:highlight w:val="yellow"/>
        </w:rPr>
      </w:pPr>
      <w:r w:rsidRPr="00E95BC1">
        <w:rPr>
          <w:rFonts w:asciiTheme="minorHAnsi" w:hAnsiTheme="minorHAnsi" w:cstheme="minorHAnsi"/>
          <w:sz w:val="24"/>
          <w:szCs w:val="24"/>
          <w:highlight w:val="yellow"/>
        </w:rPr>
        <w:t>Sólo I, III y IV</w:t>
      </w:r>
      <w:r w:rsidR="00C42576" w:rsidRPr="00E95BC1">
        <w:rPr>
          <w:rFonts w:asciiTheme="minorHAnsi" w:hAnsiTheme="minorHAnsi" w:cstheme="minorHAnsi"/>
          <w:sz w:val="24"/>
          <w:szCs w:val="24"/>
          <w:highlight w:val="yellow"/>
        </w:rPr>
        <w:t>.</w:t>
      </w:r>
    </w:p>
    <w:p w14:paraId="5947315F" w14:textId="4720A88E" w:rsidR="0094194D" w:rsidRPr="00E95BC1" w:rsidRDefault="0094194D" w:rsidP="0094194D">
      <w:pPr>
        <w:numPr>
          <w:ilvl w:val="0"/>
          <w:numId w:val="57"/>
        </w:numPr>
        <w:spacing w:after="0"/>
        <w:ind w:left="993" w:hanging="426"/>
        <w:contextualSpacing/>
        <w:jc w:val="both"/>
        <w:rPr>
          <w:rFonts w:asciiTheme="minorHAnsi" w:hAnsiTheme="minorHAnsi" w:cstheme="minorHAnsi"/>
          <w:sz w:val="24"/>
          <w:szCs w:val="24"/>
          <w:highlight w:val="yellow"/>
        </w:rPr>
      </w:pPr>
      <w:r w:rsidRPr="00E95BC1">
        <w:rPr>
          <w:rFonts w:asciiTheme="minorHAnsi" w:hAnsiTheme="minorHAnsi" w:cstheme="minorHAnsi"/>
          <w:sz w:val="24"/>
          <w:szCs w:val="24"/>
          <w:highlight w:val="yellow"/>
        </w:rPr>
        <w:t>Sólo I y II</w:t>
      </w:r>
      <w:r w:rsidR="00C42576" w:rsidRPr="00E95BC1">
        <w:rPr>
          <w:rFonts w:asciiTheme="minorHAnsi" w:hAnsiTheme="minorHAnsi" w:cstheme="minorHAnsi"/>
          <w:sz w:val="24"/>
          <w:szCs w:val="24"/>
          <w:highlight w:val="yellow"/>
        </w:rPr>
        <w:t>.</w:t>
      </w:r>
    </w:p>
    <w:p w14:paraId="1E7350D2" w14:textId="77777777" w:rsidR="0094194D" w:rsidRPr="00BA789F" w:rsidRDefault="0094194D" w:rsidP="00B36CE9">
      <w:pPr>
        <w:spacing w:after="0"/>
        <w:jc w:val="both"/>
        <w:rPr>
          <w:rFonts w:asciiTheme="minorHAnsi" w:eastAsia="Times New Roman" w:hAnsiTheme="minorHAnsi" w:cstheme="minorHAnsi"/>
          <w:sz w:val="24"/>
          <w:szCs w:val="24"/>
          <w:lang w:eastAsia="es-CL"/>
        </w:rPr>
      </w:pPr>
    </w:p>
    <w:p w14:paraId="356A9DF1" w14:textId="525FCDF4" w:rsidR="000A0A42" w:rsidRPr="004162F2" w:rsidRDefault="000A0A42" w:rsidP="00817CDD">
      <w:pPr>
        <w:numPr>
          <w:ilvl w:val="0"/>
          <w:numId w:val="18"/>
        </w:numPr>
        <w:spacing w:after="0"/>
        <w:ind w:left="567" w:hanging="567"/>
        <w:contextualSpacing/>
        <w:jc w:val="both"/>
        <w:rPr>
          <w:rFonts w:asciiTheme="minorHAnsi" w:hAnsiTheme="minorHAnsi" w:cstheme="minorHAnsi"/>
          <w:sz w:val="24"/>
          <w:szCs w:val="24"/>
          <w:highlight w:val="yellow"/>
        </w:rPr>
      </w:pPr>
      <w:r w:rsidRPr="004162F2">
        <w:rPr>
          <w:rFonts w:asciiTheme="minorHAnsi" w:hAnsiTheme="minorHAnsi" w:cstheme="minorHAnsi"/>
          <w:sz w:val="24"/>
          <w:szCs w:val="24"/>
          <w:highlight w:val="yellow"/>
        </w:rPr>
        <w:t xml:space="preserve">En la renta temporal con renta vitalicia diferida, el pensionado: </w:t>
      </w:r>
    </w:p>
    <w:p w14:paraId="75CFFB28" w14:textId="77777777" w:rsidR="00817CDD" w:rsidRPr="004162F2" w:rsidRDefault="00817CDD" w:rsidP="00817CDD">
      <w:pPr>
        <w:spacing w:after="0"/>
        <w:ind w:left="567"/>
        <w:contextualSpacing/>
        <w:jc w:val="both"/>
        <w:rPr>
          <w:rFonts w:asciiTheme="minorHAnsi" w:hAnsiTheme="minorHAnsi" w:cstheme="minorHAnsi"/>
          <w:sz w:val="24"/>
          <w:szCs w:val="24"/>
          <w:highlight w:val="yellow"/>
        </w:rPr>
      </w:pPr>
    </w:p>
    <w:p w14:paraId="5639EAA9" w14:textId="77777777" w:rsidR="000A0A42" w:rsidRPr="004162F2" w:rsidRDefault="000A0A42" w:rsidP="00817CDD">
      <w:pPr>
        <w:pStyle w:val="Prrafodelista"/>
        <w:numPr>
          <w:ilvl w:val="0"/>
          <w:numId w:val="30"/>
        </w:numPr>
        <w:spacing w:after="0"/>
        <w:ind w:left="993" w:hanging="426"/>
        <w:contextualSpacing/>
        <w:jc w:val="both"/>
        <w:rPr>
          <w:rFonts w:asciiTheme="minorHAnsi" w:eastAsia="Times New Roman" w:hAnsiTheme="minorHAnsi" w:cstheme="minorHAnsi"/>
          <w:sz w:val="24"/>
          <w:szCs w:val="24"/>
          <w:highlight w:val="yellow"/>
          <w:lang w:eastAsia="es-CL"/>
        </w:rPr>
      </w:pPr>
      <w:r w:rsidRPr="004162F2">
        <w:rPr>
          <w:rFonts w:asciiTheme="minorHAnsi" w:eastAsia="Times New Roman" w:hAnsiTheme="minorHAnsi" w:cstheme="minorHAnsi"/>
          <w:sz w:val="24"/>
          <w:szCs w:val="24"/>
          <w:highlight w:val="yellow"/>
          <w:lang w:eastAsia="es-CL"/>
        </w:rPr>
        <w:t xml:space="preserve">Empieza recibir la renta vitalicia diferida cuando se acaban los fondos de la renta temporal. </w:t>
      </w:r>
    </w:p>
    <w:p w14:paraId="06EC3382" w14:textId="77777777" w:rsidR="000A0A42" w:rsidRPr="004162F2" w:rsidRDefault="000A0A42" w:rsidP="00817CDD">
      <w:pPr>
        <w:pStyle w:val="Prrafodelista"/>
        <w:numPr>
          <w:ilvl w:val="0"/>
          <w:numId w:val="30"/>
        </w:numPr>
        <w:spacing w:after="0"/>
        <w:ind w:left="993" w:hanging="426"/>
        <w:contextualSpacing/>
        <w:jc w:val="both"/>
        <w:rPr>
          <w:rFonts w:asciiTheme="minorHAnsi" w:eastAsia="Times New Roman" w:hAnsiTheme="minorHAnsi" w:cstheme="minorHAnsi"/>
          <w:sz w:val="24"/>
          <w:szCs w:val="24"/>
          <w:highlight w:val="yellow"/>
          <w:lang w:eastAsia="es-CL"/>
        </w:rPr>
      </w:pPr>
      <w:r w:rsidRPr="004162F2">
        <w:rPr>
          <w:rFonts w:asciiTheme="minorHAnsi" w:eastAsia="Times New Roman" w:hAnsiTheme="minorHAnsi" w:cstheme="minorHAnsi"/>
          <w:sz w:val="24"/>
          <w:szCs w:val="24"/>
          <w:highlight w:val="yellow"/>
          <w:lang w:eastAsia="es-CL"/>
        </w:rPr>
        <w:t xml:space="preserve">Solo puede anticipar la renta vitalicia si quedan fondos en su cuenta de capitalización individual. </w:t>
      </w:r>
    </w:p>
    <w:p w14:paraId="2E80BB19" w14:textId="77777777" w:rsidR="000A0A42" w:rsidRPr="004162F2" w:rsidRDefault="000A0A42" w:rsidP="00817CDD">
      <w:pPr>
        <w:pStyle w:val="Prrafodelista"/>
        <w:numPr>
          <w:ilvl w:val="0"/>
          <w:numId w:val="30"/>
        </w:numPr>
        <w:spacing w:after="0"/>
        <w:ind w:left="993" w:hanging="426"/>
        <w:contextualSpacing/>
        <w:jc w:val="both"/>
        <w:rPr>
          <w:rFonts w:asciiTheme="minorHAnsi" w:eastAsia="Times New Roman" w:hAnsiTheme="minorHAnsi" w:cstheme="minorHAnsi"/>
          <w:sz w:val="24"/>
          <w:szCs w:val="24"/>
          <w:highlight w:val="yellow"/>
          <w:lang w:eastAsia="es-CL"/>
        </w:rPr>
      </w:pPr>
      <w:r w:rsidRPr="004162F2">
        <w:rPr>
          <w:rFonts w:asciiTheme="minorHAnsi" w:eastAsia="Times New Roman" w:hAnsiTheme="minorHAnsi" w:cstheme="minorHAnsi"/>
          <w:sz w:val="24"/>
          <w:szCs w:val="24"/>
          <w:highlight w:val="yellow"/>
          <w:lang w:eastAsia="es-CL"/>
        </w:rPr>
        <w:t xml:space="preserve">No puede pagar una prima adicional para adelantar el inicio de la renta vitalicia diferida. </w:t>
      </w:r>
    </w:p>
    <w:p w14:paraId="1B9682C1" w14:textId="77777777" w:rsidR="000A0A42" w:rsidRPr="004162F2" w:rsidRDefault="000A0A42" w:rsidP="00817CDD">
      <w:pPr>
        <w:pStyle w:val="Prrafodelista"/>
        <w:numPr>
          <w:ilvl w:val="0"/>
          <w:numId w:val="30"/>
        </w:numPr>
        <w:spacing w:after="0"/>
        <w:ind w:left="993" w:hanging="426"/>
        <w:contextualSpacing/>
        <w:jc w:val="both"/>
        <w:rPr>
          <w:rFonts w:asciiTheme="minorHAnsi" w:eastAsia="Times New Roman" w:hAnsiTheme="minorHAnsi" w:cstheme="minorHAnsi"/>
          <w:sz w:val="24"/>
          <w:szCs w:val="24"/>
          <w:highlight w:val="yellow"/>
          <w:lang w:eastAsia="es-CL"/>
        </w:rPr>
      </w:pPr>
      <w:r w:rsidRPr="004162F2">
        <w:rPr>
          <w:rFonts w:asciiTheme="minorHAnsi" w:eastAsia="Times New Roman" w:hAnsiTheme="minorHAnsi" w:cstheme="minorHAnsi"/>
          <w:sz w:val="24"/>
          <w:szCs w:val="24"/>
          <w:highlight w:val="yellow"/>
          <w:lang w:eastAsia="es-CL"/>
        </w:rPr>
        <w:t>Recibe el pago de la renta vitalicia diferida, desde la fecha establecida en la póliza.</w:t>
      </w:r>
    </w:p>
    <w:p w14:paraId="4A413329" w14:textId="77777777" w:rsidR="00AE741A" w:rsidRPr="00BA789F" w:rsidRDefault="00AE741A" w:rsidP="00B36CE9">
      <w:pPr>
        <w:spacing w:after="0"/>
        <w:jc w:val="both"/>
        <w:rPr>
          <w:rFonts w:asciiTheme="minorHAnsi" w:hAnsiTheme="minorHAnsi" w:cstheme="minorHAnsi"/>
          <w:sz w:val="24"/>
          <w:szCs w:val="24"/>
        </w:rPr>
      </w:pPr>
    </w:p>
    <w:p w14:paraId="2A0C8F8E" w14:textId="77777777" w:rsidR="00C75067" w:rsidRDefault="00C75067" w:rsidP="00B36CE9">
      <w:pPr>
        <w:spacing w:after="0"/>
        <w:jc w:val="both"/>
        <w:rPr>
          <w:rFonts w:asciiTheme="minorHAnsi" w:hAnsiTheme="minorHAnsi" w:cstheme="minorHAnsi"/>
          <w:sz w:val="24"/>
          <w:szCs w:val="24"/>
        </w:rPr>
      </w:pPr>
    </w:p>
    <w:p w14:paraId="3EEBF794" w14:textId="77777777" w:rsidR="00C75067" w:rsidRDefault="00C75067" w:rsidP="00B36CE9">
      <w:pPr>
        <w:spacing w:after="0"/>
        <w:jc w:val="both"/>
        <w:rPr>
          <w:rFonts w:asciiTheme="minorHAnsi" w:hAnsiTheme="minorHAnsi" w:cstheme="minorHAnsi"/>
          <w:sz w:val="24"/>
          <w:szCs w:val="24"/>
        </w:rPr>
      </w:pPr>
    </w:p>
    <w:p w14:paraId="7D85BD0E" w14:textId="77777777" w:rsidR="00C75067" w:rsidRDefault="00C75067" w:rsidP="00B36CE9">
      <w:pPr>
        <w:spacing w:after="0"/>
        <w:jc w:val="both"/>
        <w:rPr>
          <w:rFonts w:asciiTheme="minorHAnsi" w:hAnsiTheme="minorHAnsi" w:cstheme="minorHAnsi"/>
          <w:sz w:val="24"/>
          <w:szCs w:val="24"/>
        </w:rPr>
      </w:pPr>
    </w:p>
    <w:p w14:paraId="0EB2CF8E" w14:textId="77777777" w:rsidR="00C75067" w:rsidRDefault="00C75067" w:rsidP="00B36CE9">
      <w:pPr>
        <w:spacing w:after="0"/>
        <w:jc w:val="both"/>
        <w:rPr>
          <w:rFonts w:asciiTheme="minorHAnsi" w:hAnsiTheme="minorHAnsi" w:cstheme="minorHAnsi"/>
          <w:sz w:val="24"/>
          <w:szCs w:val="24"/>
        </w:rPr>
      </w:pPr>
    </w:p>
    <w:p w14:paraId="7CD12BA9" w14:textId="77777777" w:rsidR="00C75067" w:rsidRDefault="00C75067" w:rsidP="00B36CE9">
      <w:pPr>
        <w:spacing w:after="0"/>
        <w:jc w:val="both"/>
        <w:rPr>
          <w:rFonts w:asciiTheme="minorHAnsi" w:hAnsiTheme="minorHAnsi" w:cstheme="minorHAnsi"/>
          <w:sz w:val="24"/>
          <w:szCs w:val="24"/>
        </w:rPr>
      </w:pPr>
    </w:p>
    <w:p w14:paraId="7F84F19F" w14:textId="77777777" w:rsidR="00C75067" w:rsidRDefault="00C75067" w:rsidP="00B36CE9">
      <w:pPr>
        <w:spacing w:after="0"/>
        <w:jc w:val="both"/>
        <w:rPr>
          <w:rFonts w:asciiTheme="minorHAnsi" w:hAnsiTheme="minorHAnsi" w:cstheme="minorHAnsi"/>
          <w:sz w:val="24"/>
          <w:szCs w:val="24"/>
        </w:rPr>
      </w:pPr>
    </w:p>
    <w:p w14:paraId="2A364AF0" w14:textId="77777777" w:rsidR="00C75067" w:rsidRDefault="00C75067" w:rsidP="00B36CE9">
      <w:pPr>
        <w:spacing w:after="0"/>
        <w:jc w:val="both"/>
        <w:rPr>
          <w:rFonts w:asciiTheme="minorHAnsi" w:hAnsiTheme="minorHAnsi" w:cstheme="minorHAnsi"/>
          <w:sz w:val="24"/>
          <w:szCs w:val="24"/>
        </w:rPr>
      </w:pPr>
    </w:p>
    <w:p w14:paraId="7FE59B7F" w14:textId="77777777" w:rsidR="00C75067" w:rsidRDefault="00C75067" w:rsidP="00B36CE9">
      <w:pPr>
        <w:spacing w:after="0"/>
        <w:jc w:val="both"/>
        <w:rPr>
          <w:rFonts w:asciiTheme="minorHAnsi" w:hAnsiTheme="minorHAnsi" w:cstheme="minorHAnsi"/>
          <w:sz w:val="24"/>
          <w:szCs w:val="24"/>
        </w:rPr>
      </w:pPr>
    </w:p>
    <w:p w14:paraId="268B4DD3" w14:textId="77777777" w:rsidR="00C75067" w:rsidRDefault="00C75067" w:rsidP="00B36CE9">
      <w:pPr>
        <w:spacing w:after="0"/>
        <w:jc w:val="both"/>
        <w:rPr>
          <w:rFonts w:asciiTheme="minorHAnsi" w:hAnsiTheme="minorHAnsi" w:cstheme="minorHAnsi"/>
          <w:sz w:val="24"/>
          <w:szCs w:val="24"/>
        </w:rPr>
      </w:pPr>
    </w:p>
    <w:p w14:paraId="493566B4" w14:textId="77777777" w:rsidR="00C75067" w:rsidRDefault="00C75067" w:rsidP="00B36CE9">
      <w:pPr>
        <w:spacing w:after="0"/>
        <w:jc w:val="both"/>
        <w:rPr>
          <w:rFonts w:asciiTheme="minorHAnsi" w:hAnsiTheme="minorHAnsi" w:cstheme="minorHAnsi"/>
          <w:sz w:val="24"/>
          <w:szCs w:val="24"/>
        </w:rPr>
      </w:pPr>
    </w:p>
    <w:p w14:paraId="20B1D312" w14:textId="77777777" w:rsidR="00C75067" w:rsidRDefault="00C75067" w:rsidP="00B36CE9">
      <w:pPr>
        <w:spacing w:after="0"/>
        <w:jc w:val="both"/>
        <w:rPr>
          <w:rFonts w:asciiTheme="minorHAnsi" w:hAnsiTheme="minorHAnsi" w:cstheme="minorHAnsi"/>
          <w:sz w:val="24"/>
          <w:szCs w:val="24"/>
        </w:rPr>
      </w:pPr>
    </w:p>
    <w:p w14:paraId="60FB1E8C" w14:textId="77777777" w:rsidR="00C75067" w:rsidRPr="004923F7" w:rsidRDefault="00C75067" w:rsidP="00B36CE9">
      <w:pPr>
        <w:spacing w:after="0"/>
        <w:jc w:val="both"/>
        <w:rPr>
          <w:rFonts w:asciiTheme="minorHAnsi" w:hAnsiTheme="minorHAnsi" w:cstheme="minorHAnsi"/>
          <w:sz w:val="24"/>
          <w:szCs w:val="24"/>
        </w:rPr>
      </w:pPr>
    </w:p>
    <w:p w14:paraId="0E122F68" w14:textId="77777777" w:rsidR="00F16689" w:rsidRPr="004923F7" w:rsidRDefault="00F16689" w:rsidP="00B36CE9">
      <w:pPr>
        <w:spacing w:after="0"/>
        <w:jc w:val="both"/>
        <w:rPr>
          <w:rFonts w:asciiTheme="minorHAnsi" w:hAnsiTheme="minorHAnsi" w:cstheme="minorHAnsi"/>
          <w:sz w:val="24"/>
          <w:szCs w:val="24"/>
        </w:rPr>
      </w:pPr>
    </w:p>
    <w:p w14:paraId="024932DF" w14:textId="4AC89F56" w:rsidR="007F1938" w:rsidRPr="004923F7" w:rsidRDefault="007F1938" w:rsidP="00B77AB0">
      <w:pPr>
        <w:numPr>
          <w:ilvl w:val="0"/>
          <w:numId w:val="5"/>
        </w:numPr>
        <w:tabs>
          <w:tab w:val="left" w:pos="426"/>
        </w:tabs>
        <w:spacing w:after="0"/>
        <w:jc w:val="both"/>
        <w:rPr>
          <w:rFonts w:asciiTheme="minorHAnsi" w:hAnsiTheme="minorHAnsi" w:cstheme="minorHAnsi"/>
          <w:b/>
          <w:sz w:val="24"/>
          <w:szCs w:val="24"/>
        </w:rPr>
      </w:pPr>
      <w:r w:rsidRPr="004923F7">
        <w:rPr>
          <w:rFonts w:asciiTheme="minorHAnsi" w:hAnsiTheme="minorHAnsi" w:cstheme="minorHAnsi"/>
          <w:b/>
          <w:sz w:val="24"/>
          <w:szCs w:val="24"/>
        </w:rPr>
        <w:t>Inversiones y Riesgo</w:t>
      </w:r>
    </w:p>
    <w:p w14:paraId="43A6E3CD" w14:textId="77777777" w:rsidR="00F16689" w:rsidRPr="004923F7" w:rsidRDefault="00F16689" w:rsidP="00F16689">
      <w:pPr>
        <w:tabs>
          <w:tab w:val="left" w:pos="1134"/>
        </w:tabs>
        <w:spacing w:after="0"/>
        <w:jc w:val="both"/>
        <w:rPr>
          <w:rFonts w:asciiTheme="minorHAnsi" w:hAnsiTheme="minorHAnsi" w:cstheme="minorHAnsi"/>
          <w:b/>
          <w:sz w:val="24"/>
          <w:szCs w:val="24"/>
          <w:u w:val="single"/>
        </w:rPr>
      </w:pPr>
    </w:p>
    <w:p w14:paraId="3EBA3BB4" w14:textId="4C921312"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Conforme al comunicado de prensa de rentabilidad (julio 2021) de</w:t>
      </w:r>
      <w:r w:rsidR="00BB3207" w:rsidRPr="00BA789F">
        <w:rPr>
          <w:rFonts w:asciiTheme="minorHAnsi" w:hAnsiTheme="minorHAnsi" w:cstheme="minorHAnsi"/>
          <w:sz w:val="24"/>
          <w:szCs w:val="24"/>
        </w:rPr>
        <w:t xml:space="preserve"> </w:t>
      </w:r>
      <w:r w:rsidR="001F563F" w:rsidRPr="00BA789F">
        <w:rPr>
          <w:rFonts w:asciiTheme="minorHAnsi" w:hAnsiTheme="minorHAnsi" w:cstheme="minorHAnsi"/>
          <w:sz w:val="24"/>
          <w:szCs w:val="24"/>
        </w:rPr>
        <w:t>la</w:t>
      </w:r>
      <w:r w:rsidRPr="00BA789F">
        <w:rPr>
          <w:rFonts w:asciiTheme="minorHAnsi" w:hAnsiTheme="minorHAnsi" w:cstheme="minorHAnsi"/>
          <w:sz w:val="24"/>
          <w:szCs w:val="24"/>
        </w:rPr>
        <w:t xml:space="preserve"> Superintendencia</w:t>
      </w:r>
      <w:r w:rsidR="001F563F" w:rsidRPr="00BA789F">
        <w:rPr>
          <w:rFonts w:asciiTheme="minorHAnsi" w:hAnsiTheme="minorHAnsi" w:cstheme="minorHAnsi"/>
          <w:sz w:val="24"/>
          <w:szCs w:val="24"/>
        </w:rPr>
        <w:t xml:space="preserve"> de Pensiones</w:t>
      </w:r>
      <w:r w:rsidRPr="00BA789F">
        <w:rPr>
          <w:rFonts w:asciiTheme="minorHAnsi" w:hAnsiTheme="minorHAnsi" w:cstheme="minorHAnsi"/>
          <w:sz w:val="24"/>
          <w:szCs w:val="24"/>
        </w:rPr>
        <w:t xml:space="preserve">, el valor total del Fondo Tipo A contiene un 13,5% en inversión nacional. Además, Chile es uno de los mayores exportadores de cobre a nivel mundial. Al respecto, suponga un escenario único en donde se produce una fuerte alza del precio del cobre y todo lo demás constante. El efecto esperado que mejor describe el resultado sobre el Fondo Tipo A es: </w:t>
      </w:r>
    </w:p>
    <w:p w14:paraId="261C2123" w14:textId="77777777" w:rsidR="00986672" w:rsidRPr="00BA789F" w:rsidRDefault="00986672" w:rsidP="00986672">
      <w:pPr>
        <w:spacing w:after="0"/>
        <w:ind w:left="567"/>
        <w:contextualSpacing/>
        <w:jc w:val="both"/>
        <w:rPr>
          <w:rFonts w:asciiTheme="minorHAnsi" w:hAnsiTheme="minorHAnsi" w:cstheme="minorHAnsi"/>
          <w:sz w:val="24"/>
          <w:szCs w:val="24"/>
        </w:rPr>
      </w:pPr>
    </w:p>
    <w:p w14:paraId="09913E43" w14:textId="77777777" w:rsidR="00F16689" w:rsidRPr="00BA789F" w:rsidRDefault="00F16689" w:rsidP="00817CDD">
      <w:pPr>
        <w:pStyle w:val="Prrafodelista"/>
        <w:numPr>
          <w:ilvl w:val="0"/>
          <w:numId w:val="34"/>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Tiene un efecto acotado, toda vez que los emisores que son exportadores de cobre representan un bajo porcentaje, respecto del valor total del Fondo de Pensiones.</w:t>
      </w:r>
    </w:p>
    <w:p w14:paraId="240E49F6" w14:textId="77777777" w:rsidR="00F16689" w:rsidRPr="00BA789F" w:rsidRDefault="00F16689" w:rsidP="00817CDD">
      <w:pPr>
        <w:pStyle w:val="Prrafodelista"/>
        <w:numPr>
          <w:ilvl w:val="0"/>
          <w:numId w:val="34"/>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El alza del precio del cobre genera un aumento del tipo de cambio, impactando positivamente al Fondo Tipo A, dada su mayor exposición a  las inversiones en el extranjero.</w:t>
      </w:r>
    </w:p>
    <w:p w14:paraId="53382FFE" w14:textId="77777777" w:rsidR="00F16689" w:rsidRPr="00BA789F" w:rsidRDefault="00F16689" w:rsidP="00817CDD">
      <w:pPr>
        <w:pStyle w:val="Prrafodelista"/>
        <w:numPr>
          <w:ilvl w:val="0"/>
          <w:numId w:val="34"/>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El alza del precio del cobre genera una disminución del tipo de cambio, impactando negativamente al Fondo Tipo A, dada su mayor exposición a las inversiones en el extranjero.</w:t>
      </w:r>
    </w:p>
    <w:p w14:paraId="6F24874E" w14:textId="4CA1B458" w:rsidR="00F16689" w:rsidRPr="00BA789F" w:rsidRDefault="00F16689" w:rsidP="00287950">
      <w:pPr>
        <w:pStyle w:val="Prrafodelista"/>
        <w:numPr>
          <w:ilvl w:val="0"/>
          <w:numId w:val="34"/>
        </w:numPr>
        <w:spacing w:after="0"/>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No hay ningún efecto.</w:t>
      </w:r>
    </w:p>
    <w:p w14:paraId="1C8F8D8E" w14:textId="77777777" w:rsidR="00287950" w:rsidRPr="00BA789F" w:rsidRDefault="00287950" w:rsidP="00287950">
      <w:pPr>
        <w:pStyle w:val="Prrafodelista"/>
        <w:spacing w:after="0"/>
        <w:ind w:left="993"/>
        <w:contextualSpacing/>
        <w:jc w:val="both"/>
        <w:rPr>
          <w:rFonts w:asciiTheme="minorHAnsi" w:hAnsiTheme="minorHAnsi" w:cstheme="minorHAnsi"/>
          <w:sz w:val="24"/>
          <w:szCs w:val="24"/>
          <w:lang w:val="es-ES"/>
        </w:rPr>
      </w:pPr>
    </w:p>
    <w:p w14:paraId="6767BF95" w14:textId="1CCFC5DD"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En un </w:t>
      </w:r>
      <w:r w:rsidR="001F563F" w:rsidRPr="00BA789F">
        <w:rPr>
          <w:rFonts w:asciiTheme="minorHAnsi" w:hAnsiTheme="minorHAnsi" w:cstheme="minorHAnsi"/>
          <w:sz w:val="24"/>
          <w:szCs w:val="24"/>
        </w:rPr>
        <w:t xml:space="preserve">escenario </w:t>
      </w:r>
      <w:r w:rsidRPr="00BA789F">
        <w:rPr>
          <w:rFonts w:asciiTheme="minorHAnsi" w:hAnsiTheme="minorHAnsi" w:cstheme="minorHAnsi"/>
          <w:sz w:val="24"/>
          <w:szCs w:val="24"/>
        </w:rPr>
        <w:t xml:space="preserve">de </w:t>
      </w:r>
      <w:proofErr w:type="gramStart"/>
      <w:r w:rsidRPr="00BA789F">
        <w:rPr>
          <w:rFonts w:asciiTheme="minorHAnsi" w:hAnsiTheme="minorHAnsi" w:cstheme="minorHAnsi"/>
          <w:sz w:val="24"/>
          <w:szCs w:val="24"/>
        </w:rPr>
        <w:t xml:space="preserve">rentabilidad </w:t>
      </w:r>
      <w:r w:rsidR="001F563F" w:rsidRPr="00BA789F">
        <w:rPr>
          <w:rFonts w:asciiTheme="minorHAnsi" w:hAnsiTheme="minorHAnsi" w:cstheme="minorHAnsi"/>
          <w:sz w:val="24"/>
          <w:szCs w:val="24"/>
        </w:rPr>
        <w:t xml:space="preserve"> negativa</w:t>
      </w:r>
      <w:proofErr w:type="gramEnd"/>
      <w:r w:rsidR="001F563F" w:rsidRPr="00BA789F">
        <w:rPr>
          <w:rFonts w:asciiTheme="minorHAnsi" w:hAnsiTheme="minorHAnsi" w:cstheme="minorHAnsi"/>
          <w:sz w:val="24"/>
          <w:szCs w:val="24"/>
        </w:rPr>
        <w:t xml:space="preserve"> para el </w:t>
      </w:r>
      <w:r w:rsidRPr="00BA789F">
        <w:rPr>
          <w:rFonts w:asciiTheme="minorHAnsi" w:hAnsiTheme="minorHAnsi" w:cstheme="minorHAnsi"/>
          <w:sz w:val="24"/>
          <w:szCs w:val="24"/>
        </w:rPr>
        <w:t>Fondo Tipo E, una consulta recurrente es</w:t>
      </w:r>
      <w:r w:rsidR="001F563F" w:rsidRPr="00BA789F">
        <w:rPr>
          <w:rFonts w:asciiTheme="minorHAnsi" w:hAnsiTheme="minorHAnsi" w:cstheme="minorHAnsi"/>
          <w:sz w:val="24"/>
          <w:szCs w:val="24"/>
        </w:rPr>
        <w:t xml:space="preserve">: </w:t>
      </w:r>
      <w:r w:rsidRPr="00BA789F">
        <w:rPr>
          <w:rFonts w:asciiTheme="minorHAnsi" w:hAnsiTheme="minorHAnsi" w:cstheme="minorHAnsi"/>
          <w:sz w:val="24"/>
          <w:szCs w:val="24"/>
        </w:rPr>
        <w:t xml:space="preserve">¿Por qué el Fondo tipo E registra pérdidas si la mayor parte de su cartera </w:t>
      </w:r>
      <w:r w:rsidR="001F563F" w:rsidRPr="00BA789F">
        <w:rPr>
          <w:rFonts w:asciiTheme="minorHAnsi" w:hAnsiTheme="minorHAnsi" w:cstheme="minorHAnsi"/>
          <w:sz w:val="24"/>
          <w:szCs w:val="24"/>
        </w:rPr>
        <w:t xml:space="preserve">de inversiones </w:t>
      </w:r>
      <w:r w:rsidRPr="00BA789F">
        <w:rPr>
          <w:rFonts w:asciiTheme="minorHAnsi" w:hAnsiTheme="minorHAnsi" w:cstheme="minorHAnsi"/>
          <w:sz w:val="24"/>
          <w:szCs w:val="24"/>
        </w:rPr>
        <w:t xml:space="preserve">tiene instrumentos de renta fija y por lo mismo no debiera rentar </w:t>
      </w:r>
      <w:proofErr w:type="gramStart"/>
      <w:r w:rsidRPr="00BA789F">
        <w:rPr>
          <w:rFonts w:asciiTheme="minorHAnsi" w:hAnsiTheme="minorHAnsi" w:cstheme="minorHAnsi"/>
          <w:sz w:val="24"/>
          <w:szCs w:val="24"/>
        </w:rPr>
        <w:t>negativo?.</w:t>
      </w:r>
      <w:proofErr w:type="gramEnd"/>
      <w:r w:rsidRPr="00BA789F">
        <w:rPr>
          <w:rFonts w:asciiTheme="minorHAnsi" w:hAnsiTheme="minorHAnsi" w:cstheme="minorHAnsi"/>
          <w:sz w:val="24"/>
          <w:szCs w:val="24"/>
        </w:rPr>
        <w:t xml:space="preserve"> Elija la respuesta que mejor sintetiza la explicación técnica para la pregunta: </w:t>
      </w:r>
    </w:p>
    <w:p w14:paraId="2095387D" w14:textId="77777777" w:rsidR="00F16689" w:rsidRPr="00BA789F" w:rsidRDefault="00F16689" w:rsidP="00F16689">
      <w:pPr>
        <w:spacing w:after="0"/>
        <w:ind w:left="567"/>
        <w:contextualSpacing/>
        <w:jc w:val="both"/>
        <w:rPr>
          <w:rFonts w:asciiTheme="minorHAnsi" w:hAnsiTheme="minorHAnsi" w:cstheme="minorHAnsi"/>
          <w:sz w:val="24"/>
          <w:szCs w:val="24"/>
        </w:rPr>
      </w:pPr>
    </w:p>
    <w:p w14:paraId="122DA7E6" w14:textId="77777777" w:rsidR="00F16689" w:rsidRPr="00BA789F" w:rsidRDefault="00F16689" w:rsidP="00817CDD">
      <w:pPr>
        <w:pStyle w:val="Prrafodelista"/>
        <w:numPr>
          <w:ilvl w:val="1"/>
          <w:numId w:val="35"/>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Efectivamente, la renta fija no puede explicar la caída de rentabilidad, por cuanto por definición es fija en sus pagos. Luego la explicación pasa necesariamente por la inversión en renta variable que se permite para el Fondo Tipo E.</w:t>
      </w:r>
    </w:p>
    <w:p w14:paraId="7C8EE430" w14:textId="3AE9F599" w:rsidR="00F16689" w:rsidRPr="00BA789F" w:rsidRDefault="00F16689" w:rsidP="00817CDD">
      <w:pPr>
        <w:pStyle w:val="Prrafodelista"/>
        <w:numPr>
          <w:ilvl w:val="1"/>
          <w:numId w:val="35"/>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 xml:space="preserve">Si bien la renta fija tiene los flujos de pagos fijos o previamente definidos, la valorización </w:t>
      </w:r>
      <w:r w:rsidR="001F563F" w:rsidRPr="00BA789F">
        <w:rPr>
          <w:rFonts w:asciiTheme="minorHAnsi" w:hAnsiTheme="minorHAnsi" w:cstheme="minorHAnsi"/>
          <w:sz w:val="24"/>
          <w:szCs w:val="24"/>
          <w:lang w:val="es-ES"/>
        </w:rPr>
        <w:t xml:space="preserve">a precios de mercados </w:t>
      </w:r>
      <w:r w:rsidRPr="00BA789F">
        <w:rPr>
          <w:rFonts w:asciiTheme="minorHAnsi" w:hAnsiTheme="minorHAnsi" w:cstheme="minorHAnsi"/>
          <w:sz w:val="24"/>
          <w:szCs w:val="24"/>
          <w:lang w:val="es-ES"/>
        </w:rPr>
        <w:t>sí está sujeta a riesgo de tasa de interés. Si las tasas de mercado aumentan, la valorización de los instrumentos cae, disminuyendo el valor del Fondo Tipo E, dada su mayor exposición a las inversiones de renta fija.</w:t>
      </w:r>
    </w:p>
    <w:p w14:paraId="10D50A24" w14:textId="1C381C6B" w:rsidR="00F16689" w:rsidRPr="00BA789F" w:rsidRDefault="00F16689" w:rsidP="00817CDD">
      <w:pPr>
        <w:pStyle w:val="Prrafodelista"/>
        <w:numPr>
          <w:ilvl w:val="1"/>
          <w:numId w:val="35"/>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 xml:space="preserve">Si bien la renta fija tiene los flujos de pagos fijos o previamente definidos, la valorización </w:t>
      </w:r>
      <w:r w:rsidR="001F563F" w:rsidRPr="00BA789F">
        <w:rPr>
          <w:rFonts w:asciiTheme="minorHAnsi" w:hAnsiTheme="minorHAnsi" w:cstheme="minorHAnsi"/>
          <w:sz w:val="24"/>
          <w:szCs w:val="24"/>
          <w:lang w:val="es-ES"/>
        </w:rPr>
        <w:t xml:space="preserve">a precios de </w:t>
      </w:r>
      <w:r w:rsidR="00B022A9" w:rsidRPr="00BA789F">
        <w:rPr>
          <w:rFonts w:asciiTheme="minorHAnsi" w:hAnsiTheme="minorHAnsi" w:cstheme="minorHAnsi"/>
          <w:sz w:val="24"/>
          <w:szCs w:val="24"/>
          <w:lang w:val="es-ES"/>
        </w:rPr>
        <w:t>m</w:t>
      </w:r>
      <w:r w:rsidR="001F563F" w:rsidRPr="00BA789F">
        <w:rPr>
          <w:rFonts w:asciiTheme="minorHAnsi" w:hAnsiTheme="minorHAnsi" w:cstheme="minorHAnsi"/>
          <w:sz w:val="24"/>
          <w:szCs w:val="24"/>
          <w:lang w:val="es-ES"/>
        </w:rPr>
        <w:t xml:space="preserve">ercado </w:t>
      </w:r>
      <w:r w:rsidRPr="00BA789F">
        <w:rPr>
          <w:rFonts w:asciiTheme="minorHAnsi" w:hAnsiTheme="minorHAnsi" w:cstheme="minorHAnsi"/>
          <w:sz w:val="24"/>
          <w:szCs w:val="24"/>
          <w:lang w:val="es-ES"/>
        </w:rPr>
        <w:t>sí está sujeta a riesgo de tasa de interés. Si las tasas de mercado bajan, la valorización de los instrumentos caen, disminuyendo el valor del Fondo Tipo E, dada su mayor exposición a las inversiones de renta fija.</w:t>
      </w:r>
    </w:p>
    <w:p w14:paraId="57F2AE90" w14:textId="2FA6F35D" w:rsidR="00F16689" w:rsidRPr="00BA789F" w:rsidRDefault="00F16689" w:rsidP="00817CDD">
      <w:pPr>
        <w:pStyle w:val="Prrafodelista"/>
        <w:numPr>
          <w:ilvl w:val="1"/>
          <w:numId w:val="35"/>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 xml:space="preserve">La  rentabilidad </w:t>
      </w:r>
      <w:r w:rsidR="001F563F" w:rsidRPr="00BA789F">
        <w:rPr>
          <w:rFonts w:asciiTheme="minorHAnsi" w:hAnsiTheme="minorHAnsi" w:cstheme="minorHAnsi"/>
          <w:sz w:val="24"/>
          <w:szCs w:val="24"/>
          <w:lang w:val="es-ES"/>
        </w:rPr>
        <w:t xml:space="preserve">negativa </w:t>
      </w:r>
      <w:r w:rsidRPr="00BA789F">
        <w:rPr>
          <w:rFonts w:asciiTheme="minorHAnsi" w:hAnsiTheme="minorHAnsi" w:cstheme="minorHAnsi"/>
          <w:sz w:val="24"/>
          <w:szCs w:val="24"/>
          <w:lang w:val="es-ES"/>
        </w:rPr>
        <w:t xml:space="preserve">del Fondo E se explica por la salida masiva de afiliados. </w:t>
      </w:r>
    </w:p>
    <w:p w14:paraId="141FBFF4" w14:textId="77777777" w:rsidR="00F16689" w:rsidRPr="00BA789F" w:rsidRDefault="00F16689" w:rsidP="00F16689">
      <w:pPr>
        <w:pStyle w:val="Prrafodelista"/>
        <w:jc w:val="both"/>
        <w:rPr>
          <w:rFonts w:asciiTheme="minorHAnsi" w:hAnsiTheme="minorHAnsi" w:cstheme="minorHAnsi"/>
          <w:sz w:val="24"/>
          <w:szCs w:val="24"/>
          <w:lang w:val="es-ES"/>
        </w:rPr>
      </w:pPr>
    </w:p>
    <w:p w14:paraId="5C45C8EA" w14:textId="77777777" w:rsidR="00C75067" w:rsidRPr="00BA789F" w:rsidRDefault="00C75067" w:rsidP="00F16689">
      <w:pPr>
        <w:pStyle w:val="Prrafodelista"/>
        <w:jc w:val="both"/>
        <w:rPr>
          <w:rFonts w:asciiTheme="minorHAnsi" w:hAnsiTheme="minorHAnsi" w:cstheme="minorHAnsi"/>
          <w:sz w:val="24"/>
          <w:szCs w:val="24"/>
          <w:lang w:val="es-ES"/>
        </w:rPr>
      </w:pPr>
    </w:p>
    <w:p w14:paraId="2113ADDD" w14:textId="1582F6E1"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lastRenderedPageBreak/>
        <w:t xml:space="preserve">Dentro de las características del VaR destaca que: </w:t>
      </w:r>
    </w:p>
    <w:p w14:paraId="0994D919" w14:textId="77777777" w:rsidR="009723D7" w:rsidRPr="00BA789F" w:rsidRDefault="009723D7" w:rsidP="009723D7">
      <w:pPr>
        <w:spacing w:after="0"/>
        <w:ind w:left="567"/>
        <w:contextualSpacing/>
        <w:jc w:val="both"/>
        <w:rPr>
          <w:rFonts w:asciiTheme="minorHAnsi" w:hAnsiTheme="minorHAnsi" w:cstheme="minorHAnsi"/>
          <w:sz w:val="24"/>
          <w:szCs w:val="24"/>
        </w:rPr>
      </w:pPr>
    </w:p>
    <w:p w14:paraId="0B01AFEF" w14:textId="77777777" w:rsidR="00F16689" w:rsidRPr="00BA789F" w:rsidRDefault="00F16689" w:rsidP="00817CDD">
      <w:pPr>
        <w:pStyle w:val="Prrafodelista"/>
        <w:numPr>
          <w:ilvl w:val="1"/>
          <w:numId w:val="36"/>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Permite estimar la máxima pérdida con un determinado nivel de confianza y horizonte temporal.</w:t>
      </w:r>
    </w:p>
    <w:p w14:paraId="5AC72396" w14:textId="77777777" w:rsidR="00F16689" w:rsidRPr="00BA789F" w:rsidRDefault="00F16689" w:rsidP="00817CDD">
      <w:pPr>
        <w:pStyle w:val="Prrafodelista"/>
        <w:numPr>
          <w:ilvl w:val="1"/>
          <w:numId w:val="36"/>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Permite conocer con exactitud la máxima pérdida diaria.</w:t>
      </w:r>
    </w:p>
    <w:p w14:paraId="24AD2170" w14:textId="77777777" w:rsidR="00F16689" w:rsidRPr="00BA789F" w:rsidRDefault="00F16689" w:rsidP="00817CDD">
      <w:pPr>
        <w:pStyle w:val="Prrafodelista"/>
        <w:numPr>
          <w:ilvl w:val="1"/>
          <w:numId w:val="36"/>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Es una medida coherente para uso en situaciones de crisis.</w:t>
      </w:r>
    </w:p>
    <w:p w14:paraId="139F395C" w14:textId="206696EC" w:rsidR="00F16689" w:rsidRPr="00BA789F" w:rsidRDefault="00F16689" w:rsidP="00287950">
      <w:pPr>
        <w:pStyle w:val="Prrafodelista"/>
        <w:numPr>
          <w:ilvl w:val="1"/>
          <w:numId w:val="36"/>
        </w:numPr>
        <w:spacing w:after="0"/>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Permite conocer las pérdidas al lado izquierdo de la distribución.</w:t>
      </w:r>
    </w:p>
    <w:p w14:paraId="4CC3F8C2" w14:textId="77777777" w:rsidR="00287950" w:rsidRPr="00BA789F" w:rsidRDefault="00287950" w:rsidP="00287950">
      <w:pPr>
        <w:pStyle w:val="Prrafodelista"/>
        <w:spacing w:after="0"/>
        <w:ind w:left="993"/>
        <w:contextualSpacing/>
        <w:jc w:val="both"/>
        <w:rPr>
          <w:rFonts w:asciiTheme="minorHAnsi" w:hAnsiTheme="minorHAnsi" w:cstheme="minorHAnsi"/>
          <w:sz w:val="24"/>
          <w:szCs w:val="24"/>
          <w:lang w:val="es-ES"/>
        </w:rPr>
      </w:pPr>
    </w:p>
    <w:p w14:paraId="61A1EFF2" w14:textId="63407DAE" w:rsidR="00F16689" w:rsidRPr="00BA789F" w:rsidRDefault="00307D21"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Considerando un escenario de </w:t>
      </w:r>
      <w:r w:rsidR="00F16689" w:rsidRPr="00BA789F">
        <w:rPr>
          <w:rFonts w:asciiTheme="minorHAnsi" w:hAnsiTheme="minorHAnsi" w:cstheme="minorHAnsi"/>
          <w:sz w:val="24"/>
          <w:szCs w:val="24"/>
        </w:rPr>
        <w:t xml:space="preserve"> retiros de Fondos, suponga que para efectos de generar los recursos para efectuar los pagos se opta por liquidar exclusivamente depósitos a plazo. ¿Cuál de las siguientes alternativas representa de mejor forma los efectos sobre la </w:t>
      </w:r>
      <w:r w:rsidRPr="00BA789F">
        <w:rPr>
          <w:rFonts w:asciiTheme="minorHAnsi" w:hAnsiTheme="minorHAnsi" w:cstheme="minorHAnsi"/>
          <w:sz w:val="24"/>
          <w:szCs w:val="24"/>
        </w:rPr>
        <w:t xml:space="preserve">duración </w:t>
      </w:r>
      <w:r w:rsidR="00F16689" w:rsidRPr="00BA789F">
        <w:rPr>
          <w:rFonts w:asciiTheme="minorHAnsi" w:hAnsiTheme="minorHAnsi" w:cstheme="minorHAnsi"/>
          <w:sz w:val="24"/>
          <w:szCs w:val="24"/>
        </w:rPr>
        <w:t>y/o riesgo de la cartera del Fondo tipo E?</w:t>
      </w:r>
    </w:p>
    <w:p w14:paraId="36F90A82" w14:textId="77777777" w:rsidR="009723D7" w:rsidRPr="00BA789F" w:rsidRDefault="009723D7" w:rsidP="009723D7">
      <w:pPr>
        <w:spacing w:after="0"/>
        <w:ind w:left="567"/>
        <w:contextualSpacing/>
        <w:jc w:val="both"/>
        <w:rPr>
          <w:rFonts w:asciiTheme="minorHAnsi" w:hAnsiTheme="minorHAnsi" w:cstheme="minorHAnsi"/>
          <w:sz w:val="24"/>
          <w:szCs w:val="24"/>
        </w:rPr>
      </w:pPr>
    </w:p>
    <w:p w14:paraId="1C7EF819" w14:textId="77777777" w:rsidR="00F16689" w:rsidRPr="00BA789F" w:rsidRDefault="00F16689" w:rsidP="00817CDD">
      <w:pPr>
        <w:pStyle w:val="Prrafodelista"/>
        <w:numPr>
          <w:ilvl w:val="1"/>
          <w:numId w:val="37"/>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Dada la liquidez de los depósitos a plazo, no tiene efecto en la duración o riesgos.</w:t>
      </w:r>
    </w:p>
    <w:p w14:paraId="4E00A11C" w14:textId="77777777" w:rsidR="00F16689" w:rsidRPr="00BA789F" w:rsidRDefault="00F16689" w:rsidP="00817CDD">
      <w:pPr>
        <w:pStyle w:val="Prrafodelista"/>
        <w:numPr>
          <w:ilvl w:val="1"/>
          <w:numId w:val="37"/>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Aumento de la duración de la cartera y con ello mayor exposición a riesgo de tasas.</w:t>
      </w:r>
    </w:p>
    <w:p w14:paraId="09319AB3" w14:textId="77777777" w:rsidR="00F16689" w:rsidRPr="00BA789F" w:rsidRDefault="00F16689" w:rsidP="00817CDD">
      <w:pPr>
        <w:pStyle w:val="Prrafodelista"/>
        <w:numPr>
          <w:ilvl w:val="1"/>
          <w:numId w:val="37"/>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Disminución de la duración de la cartera y con ello menor exposición a riesgo de tasas.</w:t>
      </w:r>
    </w:p>
    <w:p w14:paraId="1106F56E" w14:textId="65A046A4" w:rsidR="00F16689" w:rsidRPr="00BA789F" w:rsidRDefault="00F16689" w:rsidP="00287950">
      <w:pPr>
        <w:pStyle w:val="Prrafodelista"/>
        <w:numPr>
          <w:ilvl w:val="1"/>
          <w:numId w:val="37"/>
        </w:numPr>
        <w:spacing w:after="0"/>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Disminución de la duración de la cartera y con ello mayor exposición a riesgo de tasas.</w:t>
      </w:r>
    </w:p>
    <w:p w14:paraId="230D4AF4" w14:textId="77777777" w:rsidR="00287950" w:rsidRPr="00BA789F" w:rsidRDefault="00287950" w:rsidP="00287950">
      <w:pPr>
        <w:pStyle w:val="Prrafodelista"/>
        <w:spacing w:after="0"/>
        <w:ind w:left="993"/>
        <w:contextualSpacing/>
        <w:jc w:val="both"/>
        <w:rPr>
          <w:rFonts w:asciiTheme="minorHAnsi" w:hAnsiTheme="minorHAnsi" w:cstheme="minorHAnsi"/>
          <w:sz w:val="24"/>
          <w:szCs w:val="24"/>
          <w:lang w:val="es-ES"/>
        </w:rPr>
      </w:pPr>
    </w:p>
    <w:p w14:paraId="53023083" w14:textId="4CAD60E3"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¿Cuáles de las siguientes métricas representa una medida de rentabilidad ajustada por riesgo?</w:t>
      </w:r>
    </w:p>
    <w:p w14:paraId="6D2F69F9" w14:textId="77777777" w:rsidR="009723D7" w:rsidRPr="00BA789F" w:rsidRDefault="009723D7" w:rsidP="009723D7">
      <w:pPr>
        <w:spacing w:after="0"/>
        <w:ind w:left="567"/>
        <w:contextualSpacing/>
        <w:jc w:val="both"/>
        <w:rPr>
          <w:rFonts w:asciiTheme="minorHAnsi" w:hAnsiTheme="minorHAnsi" w:cstheme="minorHAnsi"/>
          <w:sz w:val="24"/>
          <w:szCs w:val="24"/>
        </w:rPr>
      </w:pPr>
    </w:p>
    <w:p w14:paraId="160BEA3C" w14:textId="77777777" w:rsidR="00F16689" w:rsidRPr="00BA789F" w:rsidRDefault="00F16689" w:rsidP="00817CDD">
      <w:pPr>
        <w:pStyle w:val="Prrafodelista"/>
        <w:numPr>
          <w:ilvl w:val="1"/>
          <w:numId w:val="38"/>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Rentabilidad Real.</w:t>
      </w:r>
    </w:p>
    <w:p w14:paraId="6225AEB3" w14:textId="77777777" w:rsidR="00F16689" w:rsidRPr="00BA789F" w:rsidRDefault="00F16689" w:rsidP="00817CDD">
      <w:pPr>
        <w:pStyle w:val="Prrafodelista"/>
        <w:numPr>
          <w:ilvl w:val="1"/>
          <w:numId w:val="38"/>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Índice de Sharpe.</w:t>
      </w:r>
    </w:p>
    <w:p w14:paraId="5AABFDFD" w14:textId="77777777" w:rsidR="00F16689" w:rsidRPr="00BA789F" w:rsidRDefault="00F16689" w:rsidP="00817CDD">
      <w:pPr>
        <w:pStyle w:val="Prrafodelista"/>
        <w:numPr>
          <w:ilvl w:val="1"/>
          <w:numId w:val="38"/>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Volatilidad de los valores cuota.</w:t>
      </w:r>
    </w:p>
    <w:p w14:paraId="50C2FD82" w14:textId="4AEF253B" w:rsidR="00832B34" w:rsidRPr="00BA789F" w:rsidRDefault="00F16689" w:rsidP="00832B34">
      <w:pPr>
        <w:pStyle w:val="Prrafodelista"/>
        <w:numPr>
          <w:ilvl w:val="1"/>
          <w:numId w:val="38"/>
        </w:numPr>
        <w:ind w:left="993" w:hanging="426"/>
        <w:contextualSpacing/>
        <w:jc w:val="both"/>
        <w:rPr>
          <w:rFonts w:asciiTheme="minorHAnsi" w:hAnsiTheme="minorHAnsi" w:cstheme="minorHAnsi"/>
          <w:sz w:val="24"/>
          <w:szCs w:val="24"/>
          <w:lang w:val="es-ES"/>
        </w:rPr>
      </w:pPr>
      <w:proofErr w:type="spellStart"/>
      <w:r w:rsidRPr="00BA789F">
        <w:rPr>
          <w:rFonts w:asciiTheme="minorHAnsi" w:hAnsiTheme="minorHAnsi" w:cstheme="minorHAnsi"/>
          <w:sz w:val="24"/>
          <w:szCs w:val="24"/>
          <w:lang w:val="es-ES"/>
        </w:rPr>
        <w:t>Benchmark</w:t>
      </w:r>
      <w:proofErr w:type="spellEnd"/>
      <w:r w:rsidR="00C42576" w:rsidRPr="00BA789F">
        <w:rPr>
          <w:rFonts w:asciiTheme="minorHAnsi" w:hAnsiTheme="minorHAnsi" w:cstheme="minorHAnsi"/>
          <w:sz w:val="24"/>
          <w:szCs w:val="24"/>
          <w:lang w:val="es-ES"/>
        </w:rPr>
        <w:t>.</w:t>
      </w:r>
      <w:r w:rsidRPr="00BA789F">
        <w:rPr>
          <w:rFonts w:asciiTheme="minorHAnsi" w:hAnsiTheme="minorHAnsi" w:cstheme="minorHAnsi"/>
          <w:sz w:val="24"/>
          <w:szCs w:val="24"/>
          <w:lang w:val="es-ES"/>
        </w:rPr>
        <w:t xml:space="preserve"> </w:t>
      </w:r>
    </w:p>
    <w:p w14:paraId="7C39952B" w14:textId="77777777" w:rsidR="00C75067" w:rsidRPr="00BA789F" w:rsidRDefault="00C75067" w:rsidP="00C75067">
      <w:pPr>
        <w:pStyle w:val="Prrafodelista"/>
        <w:ind w:left="993"/>
        <w:contextualSpacing/>
        <w:jc w:val="both"/>
        <w:rPr>
          <w:rFonts w:asciiTheme="minorHAnsi" w:hAnsiTheme="minorHAnsi" w:cstheme="minorHAnsi"/>
          <w:sz w:val="24"/>
          <w:szCs w:val="24"/>
          <w:lang w:val="es-ES"/>
        </w:rPr>
      </w:pPr>
    </w:p>
    <w:p w14:paraId="481C7C7F" w14:textId="77777777" w:rsidR="00C75067" w:rsidRPr="00BA789F" w:rsidRDefault="00C75067" w:rsidP="00C75067">
      <w:pPr>
        <w:pStyle w:val="Prrafodelista"/>
        <w:ind w:left="993"/>
        <w:contextualSpacing/>
        <w:jc w:val="both"/>
        <w:rPr>
          <w:rFonts w:asciiTheme="minorHAnsi" w:hAnsiTheme="minorHAnsi" w:cstheme="minorHAnsi"/>
          <w:sz w:val="24"/>
          <w:szCs w:val="24"/>
          <w:lang w:val="es-ES"/>
        </w:rPr>
      </w:pPr>
    </w:p>
    <w:p w14:paraId="07E0E0F1" w14:textId="77777777" w:rsidR="00C75067" w:rsidRPr="00BA789F" w:rsidRDefault="00C75067" w:rsidP="00C75067">
      <w:pPr>
        <w:pStyle w:val="Prrafodelista"/>
        <w:ind w:left="993"/>
        <w:contextualSpacing/>
        <w:jc w:val="both"/>
        <w:rPr>
          <w:rFonts w:asciiTheme="minorHAnsi" w:hAnsiTheme="minorHAnsi" w:cstheme="minorHAnsi"/>
          <w:sz w:val="24"/>
          <w:szCs w:val="24"/>
          <w:lang w:val="es-ES"/>
        </w:rPr>
      </w:pPr>
    </w:p>
    <w:p w14:paraId="592237FE" w14:textId="77777777" w:rsidR="00C75067" w:rsidRPr="00BA789F" w:rsidRDefault="00C75067" w:rsidP="00C75067">
      <w:pPr>
        <w:pStyle w:val="Prrafodelista"/>
        <w:ind w:left="993"/>
        <w:contextualSpacing/>
        <w:jc w:val="both"/>
        <w:rPr>
          <w:rFonts w:asciiTheme="minorHAnsi" w:hAnsiTheme="minorHAnsi" w:cstheme="minorHAnsi"/>
          <w:sz w:val="24"/>
          <w:szCs w:val="24"/>
          <w:lang w:val="es-ES"/>
        </w:rPr>
      </w:pPr>
    </w:p>
    <w:p w14:paraId="10CAFF31" w14:textId="77777777" w:rsidR="00C75067" w:rsidRPr="00BA789F" w:rsidRDefault="00C75067" w:rsidP="00C75067">
      <w:pPr>
        <w:pStyle w:val="Prrafodelista"/>
        <w:ind w:left="993"/>
        <w:contextualSpacing/>
        <w:jc w:val="both"/>
        <w:rPr>
          <w:rFonts w:asciiTheme="minorHAnsi" w:hAnsiTheme="minorHAnsi" w:cstheme="minorHAnsi"/>
          <w:sz w:val="24"/>
          <w:szCs w:val="24"/>
          <w:lang w:val="es-ES"/>
        </w:rPr>
      </w:pPr>
    </w:p>
    <w:p w14:paraId="56ACAE33" w14:textId="77777777" w:rsidR="00C75067" w:rsidRPr="00BA789F" w:rsidRDefault="00C75067" w:rsidP="00C75067">
      <w:pPr>
        <w:pStyle w:val="Prrafodelista"/>
        <w:ind w:left="993"/>
        <w:contextualSpacing/>
        <w:jc w:val="both"/>
        <w:rPr>
          <w:rFonts w:asciiTheme="minorHAnsi" w:hAnsiTheme="minorHAnsi" w:cstheme="minorHAnsi"/>
          <w:sz w:val="24"/>
          <w:szCs w:val="24"/>
          <w:lang w:val="es-ES"/>
        </w:rPr>
      </w:pPr>
    </w:p>
    <w:p w14:paraId="39A3CB98" w14:textId="77777777" w:rsidR="00C75067" w:rsidRPr="00BA789F" w:rsidRDefault="00C75067" w:rsidP="00C75067">
      <w:pPr>
        <w:pStyle w:val="Prrafodelista"/>
        <w:ind w:left="993"/>
        <w:contextualSpacing/>
        <w:jc w:val="both"/>
        <w:rPr>
          <w:rFonts w:asciiTheme="minorHAnsi" w:hAnsiTheme="minorHAnsi" w:cstheme="minorHAnsi"/>
          <w:sz w:val="24"/>
          <w:szCs w:val="24"/>
          <w:lang w:val="es-ES"/>
        </w:rPr>
      </w:pPr>
    </w:p>
    <w:p w14:paraId="5BC663BA" w14:textId="77777777" w:rsidR="00C75067" w:rsidRPr="00BA789F" w:rsidRDefault="00C75067" w:rsidP="00C75067">
      <w:pPr>
        <w:pStyle w:val="Prrafodelista"/>
        <w:ind w:left="993"/>
        <w:contextualSpacing/>
        <w:jc w:val="both"/>
        <w:rPr>
          <w:rFonts w:asciiTheme="minorHAnsi" w:hAnsiTheme="minorHAnsi" w:cstheme="minorHAnsi"/>
          <w:sz w:val="24"/>
          <w:szCs w:val="24"/>
          <w:lang w:val="es-ES"/>
        </w:rPr>
      </w:pPr>
    </w:p>
    <w:p w14:paraId="64ECCAC8" w14:textId="77777777" w:rsidR="00C75067" w:rsidRPr="00BA789F" w:rsidRDefault="00C75067" w:rsidP="00C75067">
      <w:pPr>
        <w:pStyle w:val="Prrafodelista"/>
        <w:ind w:left="993"/>
        <w:contextualSpacing/>
        <w:jc w:val="both"/>
        <w:rPr>
          <w:rFonts w:asciiTheme="minorHAnsi" w:hAnsiTheme="minorHAnsi" w:cstheme="minorHAnsi"/>
          <w:sz w:val="24"/>
          <w:szCs w:val="24"/>
          <w:lang w:val="es-ES"/>
        </w:rPr>
      </w:pPr>
    </w:p>
    <w:p w14:paraId="6B2C504B" w14:textId="77777777" w:rsidR="00C75067" w:rsidRPr="00BA789F" w:rsidRDefault="00C75067" w:rsidP="00C75067">
      <w:pPr>
        <w:pStyle w:val="Prrafodelista"/>
        <w:ind w:left="993"/>
        <w:contextualSpacing/>
        <w:jc w:val="both"/>
        <w:rPr>
          <w:rFonts w:asciiTheme="minorHAnsi" w:hAnsiTheme="minorHAnsi" w:cstheme="minorHAnsi"/>
          <w:sz w:val="24"/>
          <w:szCs w:val="24"/>
          <w:lang w:val="es-ES"/>
        </w:rPr>
      </w:pPr>
    </w:p>
    <w:p w14:paraId="264A5B1F" w14:textId="6242B7CB"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lastRenderedPageBreak/>
        <w:t xml:space="preserve">Dentro de la inversión en </w:t>
      </w:r>
      <w:r w:rsidR="00A94C07" w:rsidRPr="00BA789F">
        <w:rPr>
          <w:rFonts w:asciiTheme="minorHAnsi" w:hAnsiTheme="minorHAnsi" w:cstheme="minorHAnsi"/>
          <w:sz w:val="24"/>
          <w:szCs w:val="24"/>
        </w:rPr>
        <w:t xml:space="preserve">instrumentos de </w:t>
      </w:r>
      <w:r w:rsidRPr="00BA789F">
        <w:rPr>
          <w:rFonts w:asciiTheme="minorHAnsi" w:hAnsiTheme="minorHAnsi" w:cstheme="minorHAnsi"/>
          <w:sz w:val="24"/>
          <w:szCs w:val="24"/>
        </w:rPr>
        <w:t>renta fija nacional</w:t>
      </w:r>
      <w:r w:rsidR="00A94C07" w:rsidRPr="00BA789F">
        <w:rPr>
          <w:rFonts w:asciiTheme="minorHAnsi" w:hAnsiTheme="minorHAnsi" w:cstheme="minorHAnsi"/>
          <w:sz w:val="24"/>
          <w:szCs w:val="24"/>
        </w:rPr>
        <w:t xml:space="preserve"> de los Fondos de Pensiones</w:t>
      </w:r>
      <w:r w:rsidRPr="00BA789F">
        <w:rPr>
          <w:rFonts w:asciiTheme="minorHAnsi" w:hAnsiTheme="minorHAnsi" w:cstheme="minorHAnsi"/>
          <w:sz w:val="24"/>
          <w:szCs w:val="24"/>
        </w:rPr>
        <w:t>, destaca la inversión en bonos de banco central en UF (BCU). De estos instrumentos es correcto afirmar que:</w:t>
      </w:r>
    </w:p>
    <w:p w14:paraId="6AE284A6" w14:textId="77777777" w:rsidR="009723D7" w:rsidRPr="00BA789F" w:rsidRDefault="009723D7" w:rsidP="009723D7">
      <w:pPr>
        <w:spacing w:after="0"/>
        <w:ind w:left="567"/>
        <w:contextualSpacing/>
        <w:jc w:val="both"/>
        <w:rPr>
          <w:rFonts w:asciiTheme="minorHAnsi" w:hAnsiTheme="minorHAnsi" w:cstheme="minorHAnsi"/>
          <w:sz w:val="24"/>
          <w:szCs w:val="24"/>
        </w:rPr>
      </w:pPr>
    </w:p>
    <w:p w14:paraId="0D9677A0" w14:textId="77777777" w:rsidR="00F16689" w:rsidRPr="00BA789F" w:rsidRDefault="00F16689" w:rsidP="00817CDD">
      <w:pPr>
        <w:pStyle w:val="Prrafodelista"/>
        <w:numPr>
          <w:ilvl w:val="0"/>
          <w:numId w:val="41"/>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Tienen una estructura de amortización francesa, en donde cada cupón tiene interés y amortizaciones.</w:t>
      </w:r>
    </w:p>
    <w:p w14:paraId="6077F3EA" w14:textId="77777777" w:rsidR="00F16689" w:rsidRPr="00BA789F" w:rsidRDefault="00F16689" w:rsidP="00817CDD">
      <w:pPr>
        <w:pStyle w:val="Prrafodelista"/>
        <w:numPr>
          <w:ilvl w:val="0"/>
          <w:numId w:val="41"/>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 xml:space="preserve">Son instrumentos con estructura </w:t>
      </w:r>
      <w:proofErr w:type="spellStart"/>
      <w:r w:rsidRPr="00BA789F">
        <w:rPr>
          <w:rFonts w:asciiTheme="minorHAnsi" w:hAnsiTheme="minorHAnsi" w:cstheme="minorHAnsi"/>
          <w:sz w:val="24"/>
          <w:szCs w:val="24"/>
          <w:lang w:val="es-ES"/>
        </w:rPr>
        <w:t>bullet</w:t>
      </w:r>
      <w:proofErr w:type="spellEnd"/>
      <w:r w:rsidRPr="00BA789F">
        <w:rPr>
          <w:rFonts w:asciiTheme="minorHAnsi" w:hAnsiTheme="minorHAnsi" w:cstheme="minorHAnsi"/>
          <w:sz w:val="24"/>
          <w:szCs w:val="24"/>
          <w:lang w:val="es-ES"/>
        </w:rPr>
        <w:t>, es decir, pagan cupones fijos de sólo intereses  y el último cupón contiene interés y la amortización del capital.</w:t>
      </w:r>
    </w:p>
    <w:p w14:paraId="74D53A16" w14:textId="77777777" w:rsidR="00F16689" w:rsidRPr="00BA789F" w:rsidRDefault="00F16689" w:rsidP="00817CDD">
      <w:pPr>
        <w:pStyle w:val="Prrafodelista"/>
        <w:numPr>
          <w:ilvl w:val="0"/>
          <w:numId w:val="41"/>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 xml:space="preserve">Son instrumentos </w:t>
      </w:r>
      <w:proofErr w:type="gramStart"/>
      <w:r w:rsidRPr="00BA789F">
        <w:rPr>
          <w:rFonts w:asciiTheme="minorHAnsi" w:hAnsiTheme="minorHAnsi" w:cstheme="minorHAnsi"/>
          <w:sz w:val="24"/>
          <w:szCs w:val="24"/>
          <w:lang w:val="es-ES"/>
        </w:rPr>
        <w:t>cero cupón</w:t>
      </w:r>
      <w:proofErr w:type="gramEnd"/>
      <w:r w:rsidRPr="00BA789F">
        <w:rPr>
          <w:rFonts w:asciiTheme="minorHAnsi" w:hAnsiTheme="minorHAnsi" w:cstheme="minorHAnsi"/>
          <w:sz w:val="24"/>
          <w:szCs w:val="24"/>
          <w:lang w:val="es-ES"/>
        </w:rPr>
        <w:t xml:space="preserve">, es decir, el total del monto se </w:t>
      </w:r>
      <w:proofErr w:type="gramStart"/>
      <w:r w:rsidRPr="00BA789F">
        <w:rPr>
          <w:rFonts w:asciiTheme="minorHAnsi" w:hAnsiTheme="minorHAnsi" w:cstheme="minorHAnsi"/>
          <w:sz w:val="24"/>
          <w:szCs w:val="24"/>
          <w:lang w:val="es-ES"/>
        </w:rPr>
        <w:t>cancela  en</w:t>
      </w:r>
      <w:proofErr w:type="gramEnd"/>
      <w:r w:rsidRPr="00BA789F">
        <w:rPr>
          <w:rFonts w:asciiTheme="minorHAnsi" w:hAnsiTheme="minorHAnsi" w:cstheme="minorHAnsi"/>
          <w:sz w:val="24"/>
          <w:szCs w:val="24"/>
          <w:lang w:val="es-ES"/>
        </w:rPr>
        <w:t xml:space="preserve"> una sola cuota al vencimiento. </w:t>
      </w:r>
    </w:p>
    <w:p w14:paraId="472E653A" w14:textId="57A4589F" w:rsidR="00F16689" w:rsidRPr="00BA789F" w:rsidRDefault="00F16689" w:rsidP="00287950">
      <w:pPr>
        <w:pStyle w:val="Prrafodelista"/>
        <w:numPr>
          <w:ilvl w:val="0"/>
          <w:numId w:val="41"/>
        </w:numPr>
        <w:spacing w:after="0"/>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Son instrumentos de amortización Holandesa, es decir, amortizan todo el capital</w:t>
      </w:r>
      <w:r w:rsidR="00287950" w:rsidRPr="00BA789F">
        <w:rPr>
          <w:rFonts w:asciiTheme="minorHAnsi" w:hAnsiTheme="minorHAnsi" w:cstheme="minorHAnsi"/>
          <w:sz w:val="24"/>
          <w:szCs w:val="24"/>
          <w:lang w:val="es-ES"/>
        </w:rPr>
        <w:t xml:space="preserve"> y después pagan los intereses.</w:t>
      </w:r>
    </w:p>
    <w:p w14:paraId="7A0C57FD" w14:textId="77777777" w:rsidR="00287950" w:rsidRPr="00BA789F" w:rsidRDefault="00287950" w:rsidP="00287950">
      <w:pPr>
        <w:pStyle w:val="Prrafodelista"/>
        <w:spacing w:after="0"/>
        <w:ind w:left="993"/>
        <w:contextualSpacing/>
        <w:jc w:val="both"/>
        <w:rPr>
          <w:rFonts w:asciiTheme="minorHAnsi" w:hAnsiTheme="minorHAnsi" w:cstheme="minorHAnsi"/>
          <w:sz w:val="24"/>
          <w:szCs w:val="24"/>
          <w:lang w:val="es-ES"/>
        </w:rPr>
      </w:pPr>
    </w:p>
    <w:p w14:paraId="59EE3324" w14:textId="0D0F799B"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La rentabilidad real de la cuota de un tipo de </w:t>
      </w:r>
      <w:r w:rsidR="00A94C07" w:rsidRPr="00BA789F">
        <w:rPr>
          <w:rFonts w:asciiTheme="minorHAnsi" w:hAnsiTheme="minorHAnsi" w:cstheme="minorHAnsi"/>
          <w:sz w:val="24"/>
          <w:szCs w:val="24"/>
        </w:rPr>
        <w:t xml:space="preserve">Fondo de Pensiones </w:t>
      </w:r>
      <w:r w:rsidRPr="00BA789F">
        <w:rPr>
          <w:rFonts w:asciiTheme="minorHAnsi" w:hAnsiTheme="minorHAnsi" w:cstheme="minorHAnsi"/>
          <w:sz w:val="24"/>
          <w:szCs w:val="24"/>
        </w:rPr>
        <w:t xml:space="preserve">para un periodo menor o igual a 12 meses se calcula: </w:t>
      </w:r>
    </w:p>
    <w:p w14:paraId="2FABCD3B" w14:textId="77777777" w:rsidR="009723D7" w:rsidRPr="00BA789F" w:rsidRDefault="009723D7" w:rsidP="009723D7">
      <w:pPr>
        <w:spacing w:after="0"/>
        <w:ind w:left="567"/>
        <w:contextualSpacing/>
        <w:jc w:val="both"/>
        <w:rPr>
          <w:rFonts w:asciiTheme="minorHAnsi" w:hAnsiTheme="minorHAnsi" w:cstheme="minorHAnsi"/>
          <w:sz w:val="24"/>
          <w:szCs w:val="24"/>
        </w:rPr>
      </w:pPr>
    </w:p>
    <w:p w14:paraId="222CDA73" w14:textId="77777777" w:rsidR="00F16689" w:rsidRPr="00BA789F" w:rsidRDefault="00F16689" w:rsidP="00817CDD">
      <w:pPr>
        <w:pStyle w:val="Prrafodelista"/>
        <w:numPr>
          <w:ilvl w:val="0"/>
          <w:numId w:val="48"/>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Considerando sólo la variación de la cuota, durante el período elegido, corregido por la variación de dólar, expresado en términos porcentuales.</w:t>
      </w:r>
    </w:p>
    <w:p w14:paraId="2DC5369C" w14:textId="4556F0AE" w:rsidR="00F16689" w:rsidRPr="00BA789F" w:rsidRDefault="00A94C07" w:rsidP="00817CDD">
      <w:pPr>
        <w:pStyle w:val="Prrafodelista"/>
        <w:numPr>
          <w:ilvl w:val="0"/>
          <w:numId w:val="48"/>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Calculando el</w:t>
      </w:r>
      <w:r w:rsidR="00C66FB5" w:rsidRPr="00BA789F">
        <w:rPr>
          <w:rFonts w:asciiTheme="minorHAnsi" w:hAnsiTheme="minorHAnsi" w:cstheme="minorHAnsi"/>
          <w:sz w:val="24"/>
          <w:szCs w:val="24"/>
          <w:lang w:val="es-ES"/>
        </w:rPr>
        <w:t xml:space="preserve"> </w:t>
      </w:r>
      <w:proofErr w:type="spellStart"/>
      <w:r w:rsidR="00C66FB5" w:rsidRPr="00BA789F">
        <w:rPr>
          <w:rFonts w:asciiTheme="minorHAnsi" w:hAnsiTheme="minorHAnsi" w:cstheme="minorHAnsi"/>
          <w:sz w:val="24"/>
          <w:szCs w:val="24"/>
          <w:lang w:val="es-ES"/>
        </w:rPr>
        <w:t>c</w:t>
      </w:r>
      <w:r w:rsidR="00F16689" w:rsidRPr="00BA789F">
        <w:rPr>
          <w:rFonts w:asciiTheme="minorHAnsi" w:hAnsiTheme="minorHAnsi" w:cstheme="minorHAnsi"/>
          <w:sz w:val="24"/>
          <w:szCs w:val="24"/>
          <w:lang w:val="es-ES"/>
        </w:rPr>
        <w:t>uociente</w:t>
      </w:r>
      <w:proofErr w:type="spellEnd"/>
      <w:r w:rsidR="00F16689" w:rsidRPr="00BA789F">
        <w:rPr>
          <w:rFonts w:asciiTheme="minorHAnsi" w:hAnsiTheme="minorHAnsi" w:cstheme="minorHAnsi"/>
          <w:sz w:val="24"/>
          <w:szCs w:val="24"/>
          <w:lang w:val="es-ES"/>
        </w:rPr>
        <w:t xml:space="preserve"> entre la variación de la cuota, durante el período elegido, por la variación de la Unidad de Fomento (U.F.) o por el Índice de Precios al Consumidor (IPC) del mismo período, expresado en términos anuales y porcentuales.</w:t>
      </w:r>
    </w:p>
    <w:p w14:paraId="01CCC76E" w14:textId="77777777" w:rsidR="00F16689" w:rsidRPr="00BA789F" w:rsidRDefault="00F16689" w:rsidP="00817CDD">
      <w:pPr>
        <w:pStyle w:val="Prrafodelista"/>
        <w:numPr>
          <w:ilvl w:val="0"/>
          <w:numId w:val="48"/>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rPr>
        <w:t>Dividiendo la variación de la cuota, durante el período elegido, por la variación de la Unidad de Fomento (U.F.) o por el Índice de Precios al Consumidor (IPC) del mismo período, expresado en términos porcentuales.</w:t>
      </w:r>
    </w:p>
    <w:p w14:paraId="623CFA1E" w14:textId="2C61C0AF" w:rsidR="00832B34" w:rsidRPr="00BA789F" w:rsidRDefault="00F16689" w:rsidP="00893E1D">
      <w:pPr>
        <w:pStyle w:val="Prrafodelista"/>
        <w:numPr>
          <w:ilvl w:val="0"/>
          <w:numId w:val="48"/>
        </w:numPr>
        <w:spacing w:after="0"/>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rPr>
        <w:t xml:space="preserve">Considerando sólo la variación de la cuota, durante el período elegido, </w:t>
      </w:r>
      <w:r w:rsidRPr="00BA789F">
        <w:rPr>
          <w:rFonts w:asciiTheme="minorHAnsi" w:hAnsiTheme="minorHAnsi" w:cstheme="minorHAnsi"/>
          <w:sz w:val="24"/>
          <w:szCs w:val="24"/>
          <w:lang w:val="es-ES"/>
        </w:rPr>
        <w:t>corregido por la variación del precio del cobre,</w:t>
      </w:r>
      <w:r w:rsidRPr="00BA789F">
        <w:rPr>
          <w:rFonts w:asciiTheme="minorHAnsi" w:hAnsiTheme="minorHAnsi" w:cstheme="minorHAnsi"/>
          <w:sz w:val="24"/>
          <w:szCs w:val="24"/>
        </w:rPr>
        <w:t xml:space="preserve"> expresado en términos anuales y porcentuales.</w:t>
      </w:r>
    </w:p>
    <w:p w14:paraId="62552373" w14:textId="77777777" w:rsidR="00893E1D" w:rsidRPr="00BA789F" w:rsidRDefault="00893E1D" w:rsidP="00893E1D">
      <w:pPr>
        <w:pStyle w:val="Prrafodelista"/>
        <w:spacing w:after="0"/>
        <w:ind w:left="993"/>
        <w:contextualSpacing/>
        <w:jc w:val="both"/>
        <w:rPr>
          <w:rFonts w:asciiTheme="minorHAnsi" w:hAnsiTheme="minorHAnsi" w:cstheme="minorHAnsi"/>
          <w:sz w:val="24"/>
          <w:szCs w:val="24"/>
          <w:lang w:val="es-ES"/>
        </w:rPr>
      </w:pPr>
    </w:p>
    <w:p w14:paraId="464BF573" w14:textId="5E56C005" w:rsidR="00F16689" w:rsidRPr="00BA789F" w:rsidRDefault="00F16689" w:rsidP="00832B34">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¿Cómo se calcula el valor cuota de los fondos</w:t>
      </w:r>
      <w:r w:rsidR="00A94C07" w:rsidRPr="00BA789F">
        <w:rPr>
          <w:rFonts w:asciiTheme="minorHAnsi" w:hAnsiTheme="minorHAnsi" w:cstheme="minorHAnsi"/>
          <w:sz w:val="24"/>
          <w:szCs w:val="24"/>
        </w:rPr>
        <w:t xml:space="preserve"> de pensiones</w:t>
      </w:r>
      <w:r w:rsidRPr="00BA789F">
        <w:rPr>
          <w:rFonts w:asciiTheme="minorHAnsi" w:hAnsiTheme="minorHAnsi" w:cstheme="minorHAnsi"/>
          <w:sz w:val="24"/>
          <w:szCs w:val="24"/>
        </w:rPr>
        <w:t xml:space="preserve">? Elija la respuesta que mejor sintetiza la explicación técnica para la pregunta: </w:t>
      </w:r>
    </w:p>
    <w:p w14:paraId="636E9EAF" w14:textId="77777777" w:rsidR="00832B34" w:rsidRPr="00BA789F" w:rsidRDefault="00832B34" w:rsidP="00832B34">
      <w:pPr>
        <w:spacing w:after="0"/>
        <w:ind w:left="567"/>
        <w:contextualSpacing/>
        <w:jc w:val="both"/>
        <w:rPr>
          <w:rFonts w:asciiTheme="minorHAnsi" w:hAnsiTheme="minorHAnsi" w:cstheme="minorHAnsi"/>
          <w:sz w:val="24"/>
          <w:szCs w:val="24"/>
        </w:rPr>
      </w:pPr>
    </w:p>
    <w:p w14:paraId="6B141F15" w14:textId="135CF7B4" w:rsidR="00F16689" w:rsidRPr="00BA789F" w:rsidRDefault="00F16689" w:rsidP="00817CDD">
      <w:pPr>
        <w:pStyle w:val="Prrafodelista"/>
        <w:numPr>
          <w:ilvl w:val="0"/>
          <w:numId w:val="42"/>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 xml:space="preserve">El valor cuota corresponde a la división entre el valor de los activos del Fondo  </w:t>
      </w:r>
      <w:r w:rsidR="00A94C07" w:rsidRPr="00BA789F">
        <w:rPr>
          <w:rFonts w:asciiTheme="minorHAnsi" w:hAnsiTheme="minorHAnsi" w:cstheme="minorHAnsi"/>
          <w:sz w:val="24"/>
          <w:szCs w:val="24"/>
          <w:lang w:val="es-ES"/>
        </w:rPr>
        <w:t xml:space="preserve">de Pensiones </w:t>
      </w:r>
      <w:r w:rsidRPr="00BA789F">
        <w:rPr>
          <w:rFonts w:asciiTheme="minorHAnsi" w:hAnsiTheme="minorHAnsi" w:cstheme="minorHAnsi"/>
          <w:sz w:val="24"/>
          <w:szCs w:val="24"/>
          <w:lang w:val="es-ES"/>
        </w:rPr>
        <w:t>y el número de cuotas emitidas.</w:t>
      </w:r>
    </w:p>
    <w:p w14:paraId="7DF94E74" w14:textId="335C0A05" w:rsidR="00F16689" w:rsidRPr="00BA789F" w:rsidRDefault="00F16689" w:rsidP="00817CDD">
      <w:pPr>
        <w:pStyle w:val="Prrafodelista"/>
        <w:numPr>
          <w:ilvl w:val="0"/>
          <w:numId w:val="42"/>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 xml:space="preserve">El valor cuota corresponde a la división entre el valor del  patrimonio del Fondo </w:t>
      </w:r>
      <w:r w:rsidR="00A94C07" w:rsidRPr="00BA789F">
        <w:rPr>
          <w:rFonts w:asciiTheme="minorHAnsi" w:hAnsiTheme="minorHAnsi" w:cstheme="minorHAnsi"/>
          <w:sz w:val="24"/>
          <w:szCs w:val="24"/>
          <w:lang w:val="es-ES"/>
        </w:rPr>
        <w:t>de Pensiones</w:t>
      </w:r>
      <w:r w:rsidR="00C66FB5" w:rsidRPr="00BA789F">
        <w:rPr>
          <w:rFonts w:asciiTheme="minorHAnsi" w:hAnsiTheme="minorHAnsi" w:cstheme="minorHAnsi"/>
          <w:sz w:val="24"/>
          <w:szCs w:val="24"/>
          <w:lang w:val="es-ES"/>
        </w:rPr>
        <w:t xml:space="preserve"> </w:t>
      </w:r>
      <w:r w:rsidRPr="00BA789F">
        <w:rPr>
          <w:rFonts w:asciiTheme="minorHAnsi" w:hAnsiTheme="minorHAnsi" w:cstheme="minorHAnsi"/>
          <w:sz w:val="24"/>
          <w:szCs w:val="24"/>
          <w:lang w:val="es-ES"/>
        </w:rPr>
        <w:t>y el número de cuotas emitidas.</w:t>
      </w:r>
    </w:p>
    <w:p w14:paraId="6043B2A6" w14:textId="15AB616E" w:rsidR="00F16689" w:rsidRPr="00BA789F" w:rsidRDefault="00A94C07" w:rsidP="00817CDD">
      <w:pPr>
        <w:pStyle w:val="Prrafodelista"/>
        <w:numPr>
          <w:ilvl w:val="0"/>
          <w:numId w:val="42"/>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rPr>
        <w:t>El valor cuota corresponde a la división del</w:t>
      </w:r>
      <w:r w:rsidR="00F16689" w:rsidRPr="00BA789F">
        <w:rPr>
          <w:rFonts w:asciiTheme="minorHAnsi" w:hAnsiTheme="minorHAnsi" w:cstheme="minorHAnsi"/>
          <w:sz w:val="24"/>
          <w:szCs w:val="24"/>
        </w:rPr>
        <w:t xml:space="preserve"> valor en pesos de la cartera de inversiones del Fondo de Pensiones por el número de cuotas emitidas</w:t>
      </w:r>
      <w:r w:rsidRPr="00BA789F">
        <w:rPr>
          <w:rFonts w:asciiTheme="minorHAnsi" w:hAnsiTheme="minorHAnsi" w:cstheme="minorHAnsi"/>
          <w:sz w:val="24"/>
          <w:szCs w:val="24"/>
        </w:rPr>
        <w:t>.</w:t>
      </w:r>
    </w:p>
    <w:p w14:paraId="6EDCB225" w14:textId="734C620F" w:rsidR="00F16689" w:rsidRPr="00BA789F" w:rsidRDefault="00F16689" w:rsidP="00817CDD">
      <w:pPr>
        <w:pStyle w:val="Prrafodelista"/>
        <w:numPr>
          <w:ilvl w:val="0"/>
          <w:numId w:val="42"/>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Ninguna de las anteriores.</w:t>
      </w:r>
    </w:p>
    <w:p w14:paraId="23AB2FCD" w14:textId="53F09C6B"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lastRenderedPageBreak/>
        <w:t>Si bien el  modelo de Markowitz (media-varianza) ha cimentado las bases de la teoría moderna de la Administración de porfolio, tiene una particularidad que complejiza su utilización en la administración de carteras:</w:t>
      </w:r>
    </w:p>
    <w:p w14:paraId="26318B75" w14:textId="77777777" w:rsidR="009723D7" w:rsidRPr="00BA789F" w:rsidRDefault="009723D7" w:rsidP="009723D7">
      <w:pPr>
        <w:spacing w:after="0"/>
        <w:ind w:left="567"/>
        <w:contextualSpacing/>
        <w:jc w:val="both"/>
        <w:rPr>
          <w:rFonts w:asciiTheme="minorHAnsi" w:hAnsiTheme="minorHAnsi" w:cstheme="minorHAnsi"/>
          <w:sz w:val="24"/>
          <w:szCs w:val="24"/>
        </w:rPr>
      </w:pPr>
    </w:p>
    <w:p w14:paraId="795596C6" w14:textId="77777777" w:rsidR="00F16689" w:rsidRPr="00BA789F" w:rsidRDefault="00F16689" w:rsidP="00817CDD">
      <w:pPr>
        <w:pStyle w:val="Prrafodelista"/>
        <w:numPr>
          <w:ilvl w:val="0"/>
          <w:numId w:val="50"/>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Es un modelo y por tanto es una simplificación de la realidad.</w:t>
      </w:r>
    </w:p>
    <w:p w14:paraId="638618D2" w14:textId="77777777" w:rsidR="00F16689" w:rsidRPr="00BA789F" w:rsidRDefault="00F16689" w:rsidP="00817CDD">
      <w:pPr>
        <w:pStyle w:val="Prrafodelista"/>
        <w:numPr>
          <w:ilvl w:val="0"/>
          <w:numId w:val="50"/>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La existencia de una cartera óptima requiere la incorporación de todos los activos y un número creciente de cálculo de sus relaciones (covarianzas y coeficientes de correlación).</w:t>
      </w:r>
    </w:p>
    <w:p w14:paraId="2A7329E6" w14:textId="77777777" w:rsidR="00F16689" w:rsidRPr="00BA789F" w:rsidRDefault="00F16689" w:rsidP="00817CDD">
      <w:pPr>
        <w:pStyle w:val="Prrafodelista"/>
        <w:numPr>
          <w:ilvl w:val="0"/>
          <w:numId w:val="50"/>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La existencia de la cartera de mercado requiere la incorporación de todos los activos y un número creciente de cálculo de sus relaciones (covarianzas y coeficientes de correlación).</w:t>
      </w:r>
    </w:p>
    <w:p w14:paraId="70E03F6C" w14:textId="4807F632" w:rsidR="00F16689" w:rsidRPr="00BA789F" w:rsidRDefault="00F16689" w:rsidP="00893E1D">
      <w:pPr>
        <w:pStyle w:val="Prrafodelista"/>
        <w:numPr>
          <w:ilvl w:val="0"/>
          <w:numId w:val="50"/>
        </w:numPr>
        <w:spacing w:after="0"/>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El modelo no considera las rentabilidades históricas, simplemente las proyecciones de rentabilidad, luego no permite evaluar correctamente las expectativas de mercado.</w:t>
      </w:r>
    </w:p>
    <w:p w14:paraId="747CB301" w14:textId="77777777" w:rsidR="00893E1D" w:rsidRPr="00BA789F" w:rsidRDefault="00893E1D" w:rsidP="00893E1D">
      <w:pPr>
        <w:pStyle w:val="Prrafodelista"/>
        <w:spacing w:after="0"/>
        <w:ind w:left="993"/>
        <w:contextualSpacing/>
        <w:jc w:val="both"/>
        <w:rPr>
          <w:rFonts w:asciiTheme="minorHAnsi" w:hAnsiTheme="minorHAnsi" w:cstheme="minorHAnsi"/>
          <w:sz w:val="24"/>
          <w:szCs w:val="24"/>
          <w:lang w:val="es-ES"/>
        </w:rPr>
      </w:pPr>
    </w:p>
    <w:p w14:paraId="78578F17" w14:textId="67F6483A"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Los Dividendos pagados a los Fondos de Pensiones por las empresas emisoras de acciones, en los cuales tienen inversiones los Fondos:</w:t>
      </w:r>
    </w:p>
    <w:p w14:paraId="59E8AA65" w14:textId="77777777" w:rsidR="00817CDD" w:rsidRPr="00BA789F" w:rsidRDefault="00817CDD" w:rsidP="00817CDD">
      <w:pPr>
        <w:spacing w:after="0"/>
        <w:ind w:left="567"/>
        <w:contextualSpacing/>
        <w:jc w:val="both"/>
        <w:rPr>
          <w:rFonts w:asciiTheme="minorHAnsi" w:hAnsiTheme="minorHAnsi" w:cstheme="minorHAnsi"/>
          <w:sz w:val="24"/>
          <w:szCs w:val="24"/>
        </w:rPr>
      </w:pPr>
    </w:p>
    <w:p w14:paraId="521961E3" w14:textId="76B37920" w:rsidR="00F16689" w:rsidRPr="00BA789F" w:rsidRDefault="00F16689" w:rsidP="00817CDD">
      <w:pPr>
        <w:pStyle w:val="Prrafodelista"/>
        <w:numPr>
          <w:ilvl w:val="0"/>
          <w:numId w:val="43"/>
        </w:numPr>
        <w:ind w:left="993" w:hanging="426"/>
        <w:contextualSpacing/>
        <w:jc w:val="both"/>
        <w:rPr>
          <w:rFonts w:asciiTheme="minorHAnsi" w:hAnsiTheme="minorHAnsi" w:cstheme="minorHAnsi"/>
          <w:sz w:val="24"/>
          <w:szCs w:val="24"/>
        </w:rPr>
      </w:pPr>
      <w:r w:rsidRPr="00BA789F">
        <w:rPr>
          <w:rFonts w:asciiTheme="minorHAnsi" w:hAnsiTheme="minorHAnsi" w:cstheme="minorHAnsi"/>
          <w:sz w:val="24"/>
          <w:szCs w:val="24"/>
        </w:rPr>
        <w:t>Ingresan a las cuentas corrientes de las Administradoras de Fondos de Pensiones</w:t>
      </w:r>
      <w:r w:rsidR="00893E1D" w:rsidRPr="00BA789F">
        <w:rPr>
          <w:rFonts w:asciiTheme="minorHAnsi" w:hAnsiTheme="minorHAnsi" w:cstheme="minorHAnsi"/>
          <w:sz w:val="24"/>
          <w:szCs w:val="24"/>
        </w:rPr>
        <w:t>.</w:t>
      </w:r>
    </w:p>
    <w:p w14:paraId="32CD16F6" w14:textId="77777777" w:rsidR="00F16689" w:rsidRPr="00BA789F" w:rsidRDefault="00F16689" w:rsidP="00817CDD">
      <w:pPr>
        <w:pStyle w:val="Prrafodelista"/>
        <w:numPr>
          <w:ilvl w:val="0"/>
          <w:numId w:val="43"/>
        </w:numPr>
        <w:ind w:left="993" w:hanging="426"/>
        <w:contextualSpacing/>
        <w:jc w:val="both"/>
        <w:rPr>
          <w:rFonts w:asciiTheme="minorHAnsi" w:hAnsiTheme="minorHAnsi" w:cstheme="minorHAnsi"/>
          <w:sz w:val="24"/>
          <w:szCs w:val="24"/>
        </w:rPr>
      </w:pPr>
      <w:r w:rsidRPr="00BA789F">
        <w:rPr>
          <w:rFonts w:asciiTheme="minorHAnsi" w:hAnsiTheme="minorHAnsi" w:cstheme="minorHAnsi"/>
          <w:sz w:val="24"/>
          <w:szCs w:val="24"/>
        </w:rPr>
        <w:t>Ingresan directamente a las cuentas individuales de los afiliados aumentando su número de cuotas.</w:t>
      </w:r>
    </w:p>
    <w:p w14:paraId="00F69883" w14:textId="77777777" w:rsidR="00F16689" w:rsidRPr="00BA789F" w:rsidRDefault="00F16689" w:rsidP="00817CDD">
      <w:pPr>
        <w:pStyle w:val="Prrafodelista"/>
        <w:numPr>
          <w:ilvl w:val="0"/>
          <w:numId w:val="43"/>
        </w:numPr>
        <w:ind w:left="993" w:hanging="426"/>
        <w:contextualSpacing/>
        <w:jc w:val="both"/>
        <w:rPr>
          <w:rFonts w:asciiTheme="minorHAnsi" w:hAnsiTheme="minorHAnsi" w:cstheme="minorHAnsi"/>
          <w:sz w:val="24"/>
          <w:szCs w:val="24"/>
        </w:rPr>
      </w:pPr>
      <w:r w:rsidRPr="00BA789F">
        <w:rPr>
          <w:rFonts w:asciiTheme="minorHAnsi" w:hAnsiTheme="minorHAnsi" w:cstheme="minorHAnsi"/>
          <w:sz w:val="24"/>
          <w:szCs w:val="24"/>
        </w:rPr>
        <w:t>Se destinan exclusivamente para el pago del Seguro de Invalidez y Sobrevivencia de los afiliados.</w:t>
      </w:r>
    </w:p>
    <w:p w14:paraId="7B83885C" w14:textId="2ADB1548" w:rsidR="00F16689" w:rsidRPr="00BA789F" w:rsidRDefault="00F16689" w:rsidP="00893E1D">
      <w:pPr>
        <w:pStyle w:val="Prrafodelista"/>
        <w:numPr>
          <w:ilvl w:val="0"/>
          <w:numId w:val="43"/>
        </w:numPr>
        <w:spacing w:after="0"/>
        <w:ind w:left="993" w:hanging="426"/>
        <w:contextualSpacing/>
        <w:jc w:val="both"/>
        <w:rPr>
          <w:rFonts w:asciiTheme="minorHAnsi" w:hAnsiTheme="minorHAnsi" w:cstheme="minorHAnsi"/>
          <w:sz w:val="24"/>
          <w:szCs w:val="24"/>
        </w:rPr>
      </w:pPr>
      <w:r w:rsidRPr="00BA789F">
        <w:rPr>
          <w:rFonts w:asciiTheme="minorHAnsi" w:hAnsiTheme="minorHAnsi" w:cstheme="minorHAnsi"/>
          <w:sz w:val="24"/>
          <w:szCs w:val="24"/>
        </w:rPr>
        <w:t>Ingresan a las cuentas corrientes de los Fondos de Pensiones.</w:t>
      </w:r>
    </w:p>
    <w:p w14:paraId="15B40996" w14:textId="77777777" w:rsidR="00893E1D" w:rsidRPr="00BA789F" w:rsidRDefault="00893E1D" w:rsidP="00893E1D">
      <w:pPr>
        <w:pStyle w:val="Prrafodelista"/>
        <w:spacing w:after="0"/>
        <w:ind w:left="993"/>
        <w:contextualSpacing/>
        <w:jc w:val="both"/>
        <w:rPr>
          <w:rFonts w:asciiTheme="minorHAnsi" w:hAnsiTheme="minorHAnsi" w:cstheme="minorHAnsi"/>
          <w:sz w:val="24"/>
          <w:szCs w:val="24"/>
        </w:rPr>
      </w:pPr>
    </w:p>
    <w:p w14:paraId="00133B7B" w14:textId="5F8E5C88"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¿Cómo se refleja la rentabilidad </w:t>
      </w:r>
      <w:r w:rsidR="00AC62AC" w:rsidRPr="00BA789F">
        <w:rPr>
          <w:rFonts w:asciiTheme="minorHAnsi" w:hAnsiTheme="minorHAnsi" w:cstheme="minorHAnsi"/>
          <w:sz w:val="24"/>
          <w:szCs w:val="24"/>
        </w:rPr>
        <w:t>positiva</w:t>
      </w:r>
      <w:r w:rsidR="00DA6F03" w:rsidRPr="00BA789F">
        <w:rPr>
          <w:rFonts w:asciiTheme="minorHAnsi" w:hAnsiTheme="minorHAnsi" w:cstheme="minorHAnsi"/>
          <w:sz w:val="24"/>
          <w:szCs w:val="24"/>
        </w:rPr>
        <w:t xml:space="preserve"> en</w:t>
      </w:r>
      <w:r w:rsidR="00C75067" w:rsidRPr="00BA789F">
        <w:rPr>
          <w:rFonts w:asciiTheme="minorHAnsi" w:hAnsiTheme="minorHAnsi" w:cstheme="minorHAnsi"/>
          <w:sz w:val="24"/>
          <w:szCs w:val="24"/>
        </w:rPr>
        <w:t xml:space="preserve"> los </w:t>
      </w:r>
      <w:r w:rsidRPr="00BA789F">
        <w:rPr>
          <w:rFonts w:asciiTheme="minorHAnsi" w:hAnsiTheme="minorHAnsi" w:cstheme="minorHAnsi"/>
          <w:sz w:val="24"/>
          <w:szCs w:val="24"/>
        </w:rPr>
        <w:t>Fondo</w:t>
      </w:r>
      <w:r w:rsidR="00DE6B36" w:rsidRPr="00BA789F">
        <w:rPr>
          <w:rFonts w:asciiTheme="minorHAnsi" w:hAnsiTheme="minorHAnsi" w:cstheme="minorHAnsi"/>
          <w:sz w:val="24"/>
          <w:szCs w:val="24"/>
        </w:rPr>
        <w:t>s</w:t>
      </w:r>
      <w:r w:rsidRPr="00BA789F">
        <w:rPr>
          <w:rFonts w:asciiTheme="minorHAnsi" w:hAnsiTheme="minorHAnsi" w:cstheme="minorHAnsi"/>
          <w:sz w:val="24"/>
          <w:szCs w:val="24"/>
        </w:rPr>
        <w:t xml:space="preserve"> de Pensiones?</w:t>
      </w:r>
    </w:p>
    <w:p w14:paraId="0756C59C" w14:textId="77777777" w:rsidR="00817CDD" w:rsidRPr="00BA789F" w:rsidRDefault="00817CDD" w:rsidP="00817CDD">
      <w:pPr>
        <w:spacing w:after="0"/>
        <w:ind w:left="567"/>
        <w:contextualSpacing/>
        <w:jc w:val="both"/>
        <w:rPr>
          <w:rFonts w:asciiTheme="minorHAnsi" w:hAnsiTheme="minorHAnsi" w:cstheme="minorHAnsi"/>
          <w:sz w:val="24"/>
          <w:szCs w:val="24"/>
        </w:rPr>
      </w:pPr>
    </w:p>
    <w:p w14:paraId="5C139830" w14:textId="53741383" w:rsidR="00F16689" w:rsidRPr="00BA789F" w:rsidRDefault="00F16689" w:rsidP="00817CDD">
      <w:pPr>
        <w:pStyle w:val="Prrafodelista"/>
        <w:numPr>
          <w:ilvl w:val="0"/>
          <w:numId w:val="44"/>
        </w:numPr>
        <w:ind w:left="993" w:hanging="426"/>
        <w:contextualSpacing/>
        <w:jc w:val="both"/>
        <w:rPr>
          <w:rFonts w:asciiTheme="minorHAnsi" w:hAnsiTheme="minorHAnsi" w:cstheme="minorHAnsi"/>
          <w:sz w:val="24"/>
          <w:szCs w:val="24"/>
        </w:rPr>
      </w:pPr>
      <w:r w:rsidRPr="00BA789F">
        <w:rPr>
          <w:rFonts w:asciiTheme="minorHAnsi" w:hAnsiTheme="minorHAnsi" w:cstheme="minorHAnsi"/>
          <w:sz w:val="24"/>
          <w:szCs w:val="24"/>
        </w:rPr>
        <w:t>En el aumento del número de cuotas de los afiliados del Fondo de Pensiones</w:t>
      </w:r>
      <w:r w:rsidR="00C42576" w:rsidRPr="00BA789F">
        <w:rPr>
          <w:rFonts w:asciiTheme="minorHAnsi" w:hAnsiTheme="minorHAnsi" w:cstheme="minorHAnsi"/>
          <w:sz w:val="24"/>
          <w:szCs w:val="24"/>
        </w:rPr>
        <w:t>.</w:t>
      </w:r>
    </w:p>
    <w:p w14:paraId="76C23F14" w14:textId="271D6295" w:rsidR="00F16689" w:rsidRPr="00BA789F" w:rsidRDefault="00F16689" w:rsidP="00817CDD">
      <w:pPr>
        <w:pStyle w:val="Prrafodelista"/>
        <w:numPr>
          <w:ilvl w:val="0"/>
          <w:numId w:val="44"/>
        </w:numPr>
        <w:ind w:left="993" w:hanging="426"/>
        <w:contextualSpacing/>
        <w:jc w:val="both"/>
        <w:rPr>
          <w:rFonts w:asciiTheme="minorHAnsi" w:hAnsiTheme="minorHAnsi" w:cstheme="minorHAnsi"/>
          <w:sz w:val="24"/>
          <w:szCs w:val="24"/>
        </w:rPr>
      </w:pPr>
      <w:r w:rsidRPr="00BA789F">
        <w:rPr>
          <w:rFonts w:asciiTheme="minorHAnsi" w:hAnsiTheme="minorHAnsi" w:cstheme="minorHAnsi"/>
          <w:sz w:val="24"/>
          <w:szCs w:val="24"/>
        </w:rPr>
        <w:t>En el aumento del valor cuota del Fondo de Pensiones</w:t>
      </w:r>
      <w:r w:rsidR="00C42576" w:rsidRPr="00BA789F">
        <w:rPr>
          <w:rFonts w:asciiTheme="minorHAnsi" w:hAnsiTheme="minorHAnsi" w:cstheme="minorHAnsi"/>
          <w:sz w:val="24"/>
          <w:szCs w:val="24"/>
        </w:rPr>
        <w:t>.</w:t>
      </w:r>
    </w:p>
    <w:p w14:paraId="14FAD3B6" w14:textId="2D5BA760" w:rsidR="00F16689" w:rsidRPr="00BA789F" w:rsidRDefault="00DE6B36" w:rsidP="00817CDD">
      <w:pPr>
        <w:pStyle w:val="Prrafodelista"/>
        <w:numPr>
          <w:ilvl w:val="0"/>
          <w:numId w:val="44"/>
        </w:numPr>
        <w:ind w:left="993" w:hanging="426"/>
        <w:contextualSpacing/>
        <w:jc w:val="both"/>
        <w:rPr>
          <w:rFonts w:asciiTheme="minorHAnsi" w:hAnsiTheme="minorHAnsi" w:cstheme="minorHAnsi"/>
          <w:sz w:val="24"/>
          <w:szCs w:val="24"/>
        </w:rPr>
      </w:pPr>
      <w:r w:rsidRPr="00BA789F">
        <w:rPr>
          <w:rFonts w:asciiTheme="minorHAnsi" w:hAnsiTheme="minorHAnsi" w:cstheme="minorHAnsi"/>
          <w:sz w:val="24"/>
          <w:szCs w:val="24"/>
        </w:rPr>
        <w:t>En una disminución del costo del seguro de invalidez y sobrevivencia</w:t>
      </w:r>
      <w:r w:rsidR="00C42576" w:rsidRPr="00BA789F">
        <w:rPr>
          <w:rFonts w:asciiTheme="minorHAnsi" w:hAnsiTheme="minorHAnsi" w:cstheme="minorHAnsi"/>
          <w:sz w:val="24"/>
          <w:szCs w:val="24"/>
        </w:rPr>
        <w:t>.</w:t>
      </w:r>
    </w:p>
    <w:p w14:paraId="0E7B958C" w14:textId="3030DF06" w:rsidR="005F7B51" w:rsidRPr="00BA789F" w:rsidRDefault="00F16689" w:rsidP="00893E1D">
      <w:pPr>
        <w:pStyle w:val="Prrafodelista"/>
        <w:numPr>
          <w:ilvl w:val="0"/>
          <w:numId w:val="44"/>
        </w:numPr>
        <w:spacing w:after="0"/>
        <w:ind w:left="993" w:hanging="426"/>
        <w:contextualSpacing/>
        <w:jc w:val="both"/>
        <w:rPr>
          <w:rFonts w:asciiTheme="minorHAnsi" w:hAnsiTheme="minorHAnsi" w:cstheme="minorHAnsi"/>
          <w:sz w:val="24"/>
          <w:szCs w:val="24"/>
        </w:rPr>
      </w:pPr>
      <w:r w:rsidRPr="00BA789F">
        <w:rPr>
          <w:rFonts w:asciiTheme="minorHAnsi" w:hAnsiTheme="minorHAnsi" w:cstheme="minorHAnsi"/>
          <w:sz w:val="24"/>
          <w:szCs w:val="24"/>
        </w:rPr>
        <w:t>En el aumento de los saldos en las cuentas corrientes de los Fondos de Pensiones</w:t>
      </w:r>
      <w:r w:rsidR="00C42576" w:rsidRPr="00BA789F">
        <w:rPr>
          <w:rFonts w:asciiTheme="minorHAnsi" w:hAnsiTheme="minorHAnsi" w:cstheme="minorHAnsi"/>
          <w:sz w:val="24"/>
          <w:szCs w:val="24"/>
        </w:rPr>
        <w:t>.</w:t>
      </w:r>
    </w:p>
    <w:p w14:paraId="70BB5241" w14:textId="77777777" w:rsidR="00893E1D" w:rsidRPr="00BA789F" w:rsidRDefault="00893E1D" w:rsidP="00893E1D">
      <w:pPr>
        <w:pStyle w:val="Prrafodelista"/>
        <w:spacing w:after="0"/>
        <w:ind w:left="993"/>
        <w:contextualSpacing/>
        <w:jc w:val="both"/>
        <w:rPr>
          <w:rFonts w:asciiTheme="minorHAnsi" w:hAnsiTheme="minorHAnsi" w:cstheme="minorHAnsi"/>
          <w:sz w:val="24"/>
          <w:szCs w:val="24"/>
        </w:rPr>
      </w:pPr>
    </w:p>
    <w:p w14:paraId="7F2FAFFF" w14:textId="652B2B0F"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¿Qué organismo(s) fija(n) las comisiones máximas que </w:t>
      </w:r>
      <w:r w:rsidR="0081031B" w:rsidRPr="00BA789F">
        <w:rPr>
          <w:rFonts w:asciiTheme="minorHAnsi" w:hAnsiTheme="minorHAnsi" w:cstheme="minorHAnsi"/>
          <w:sz w:val="24"/>
          <w:szCs w:val="24"/>
        </w:rPr>
        <w:t>los f</w:t>
      </w:r>
      <w:r w:rsidR="00511EB3" w:rsidRPr="00BA789F">
        <w:rPr>
          <w:rFonts w:asciiTheme="minorHAnsi" w:hAnsiTheme="minorHAnsi" w:cstheme="minorHAnsi"/>
          <w:sz w:val="24"/>
          <w:szCs w:val="24"/>
        </w:rPr>
        <w:t>ondos de pensiones pueden pagar a los</w:t>
      </w:r>
      <w:r w:rsidRPr="00BA789F">
        <w:rPr>
          <w:rFonts w:asciiTheme="minorHAnsi" w:hAnsiTheme="minorHAnsi" w:cstheme="minorHAnsi"/>
          <w:sz w:val="24"/>
          <w:szCs w:val="24"/>
        </w:rPr>
        <w:t xml:space="preserve"> fondos mutuos y de inversión?</w:t>
      </w:r>
    </w:p>
    <w:p w14:paraId="32D46D4D" w14:textId="77777777" w:rsidR="00817CDD" w:rsidRPr="00BA789F" w:rsidRDefault="00817CDD" w:rsidP="00817CDD">
      <w:pPr>
        <w:spacing w:after="0"/>
        <w:ind w:left="567"/>
        <w:contextualSpacing/>
        <w:jc w:val="both"/>
        <w:rPr>
          <w:rFonts w:asciiTheme="minorHAnsi" w:hAnsiTheme="minorHAnsi" w:cstheme="minorHAnsi"/>
          <w:sz w:val="24"/>
          <w:szCs w:val="24"/>
        </w:rPr>
      </w:pPr>
    </w:p>
    <w:p w14:paraId="637FBF0C" w14:textId="5DE8B827" w:rsidR="00F16689" w:rsidRPr="00BA789F" w:rsidRDefault="00F16689" w:rsidP="00817CDD">
      <w:pPr>
        <w:pStyle w:val="Prrafodelista"/>
        <w:numPr>
          <w:ilvl w:val="0"/>
          <w:numId w:val="51"/>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 xml:space="preserve">Banco Central  </w:t>
      </w:r>
      <w:r w:rsidR="00511EB3" w:rsidRPr="00BA789F">
        <w:rPr>
          <w:rFonts w:asciiTheme="minorHAnsi" w:eastAsia="Times New Roman" w:hAnsiTheme="minorHAnsi" w:cstheme="minorHAnsi"/>
          <w:sz w:val="24"/>
          <w:szCs w:val="24"/>
          <w:lang w:eastAsia="es-CL"/>
        </w:rPr>
        <w:t xml:space="preserve">de Chile </w:t>
      </w:r>
      <w:r w:rsidRPr="00BA789F">
        <w:rPr>
          <w:rFonts w:asciiTheme="minorHAnsi" w:eastAsia="Times New Roman" w:hAnsiTheme="minorHAnsi" w:cstheme="minorHAnsi"/>
          <w:sz w:val="24"/>
          <w:szCs w:val="24"/>
          <w:lang w:eastAsia="es-CL"/>
        </w:rPr>
        <w:t>y Superintendencia de Pensiones</w:t>
      </w:r>
      <w:r w:rsidR="00C42576" w:rsidRPr="00BA789F">
        <w:rPr>
          <w:rFonts w:asciiTheme="minorHAnsi" w:eastAsia="Times New Roman" w:hAnsiTheme="minorHAnsi" w:cstheme="minorHAnsi"/>
          <w:sz w:val="24"/>
          <w:szCs w:val="24"/>
          <w:lang w:eastAsia="es-CL"/>
        </w:rPr>
        <w:t>.</w:t>
      </w:r>
    </w:p>
    <w:p w14:paraId="36D1217A" w14:textId="43ED9B3E" w:rsidR="00F16689" w:rsidRPr="00BA789F" w:rsidRDefault="00F16689" w:rsidP="00817CDD">
      <w:pPr>
        <w:pStyle w:val="Prrafodelista"/>
        <w:numPr>
          <w:ilvl w:val="0"/>
          <w:numId w:val="51"/>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 xml:space="preserve">Banco Central </w:t>
      </w:r>
      <w:r w:rsidR="00511EB3" w:rsidRPr="00BA789F">
        <w:rPr>
          <w:rFonts w:asciiTheme="minorHAnsi" w:eastAsia="Times New Roman" w:hAnsiTheme="minorHAnsi" w:cstheme="minorHAnsi"/>
          <w:sz w:val="24"/>
          <w:szCs w:val="24"/>
          <w:lang w:eastAsia="es-CL"/>
        </w:rPr>
        <w:t xml:space="preserve">de Chile </w:t>
      </w:r>
      <w:r w:rsidRPr="00BA789F">
        <w:rPr>
          <w:rFonts w:asciiTheme="minorHAnsi" w:eastAsia="Times New Roman" w:hAnsiTheme="minorHAnsi" w:cstheme="minorHAnsi"/>
          <w:sz w:val="24"/>
          <w:szCs w:val="24"/>
          <w:lang w:eastAsia="es-CL"/>
        </w:rPr>
        <w:t>y Ministerio de Hacienda</w:t>
      </w:r>
      <w:r w:rsidR="00C42576" w:rsidRPr="00BA789F">
        <w:rPr>
          <w:rFonts w:asciiTheme="minorHAnsi" w:eastAsia="Times New Roman" w:hAnsiTheme="minorHAnsi" w:cstheme="minorHAnsi"/>
          <w:sz w:val="24"/>
          <w:szCs w:val="24"/>
          <w:lang w:eastAsia="es-CL"/>
        </w:rPr>
        <w:t>.</w:t>
      </w:r>
      <w:r w:rsidRPr="00BA789F">
        <w:rPr>
          <w:rFonts w:asciiTheme="minorHAnsi" w:eastAsia="Times New Roman" w:hAnsiTheme="minorHAnsi" w:cstheme="minorHAnsi"/>
          <w:sz w:val="24"/>
          <w:szCs w:val="24"/>
          <w:lang w:eastAsia="es-CL"/>
        </w:rPr>
        <w:t xml:space="preserve"> </w:t>
      </w:r>
    </w:p>
    <w:p w14:paraId="0FFE114D" w14:textId="0D6962A8" w:rsidR="00F16689" w:rsidRPr="00BA789F" w:rsidRDefault="00F16689" w:rsidP="00817CDD">
      <w:pPr>
        <w:pStyle w:val="Prrafodelista"/>
        <w:numPr>
          <w:ilvl w:val="0"/>
          <w:numId w:val="51"/>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Superintendencia de Pensiones y Comisión para el Mercado Financiero</w:t>
      </w:r>
      <w:r w:rsidR="00C42576" w:rsidRPr="00BA789F">
        <w:rPr>
          <w:rFonts w:asciiTheme="minorHAnsi" w:eastAsia="Times New Roman" w:hAnsiTheme="minorHAnsi" w:cstheme="minorHAnsi"/>
          <w:sz w:val="24"/>
          <w:szCs w:val="24"/>
          <w:lang w:eastAsia="es-CL"/>
        </w:rPr>
        <w:t>.</w:t>
      </w:r>
      <w:r w:rsidRPr="00BA789F">
        <w:rPr>
          <w:rFonts w:asciiTheme="minorHAnsi" w:eastAsia="Times New Roman" w:hAnsiTheme="minorHAnsi" w:cstheme="minorHAnsi"/>
          <w:sz w:val="24"/>
          <w:szCs w:val="24"/>
          <w:lang w:eastAsia="es-CL"/>
        </w:rPr>
        <w:t xml:space="preserve"> </w:t>
      </w:r>
    </w:p>
    <w:p w14:paraId="20EA717E" w14:textId="1EFA854D" w:rsidR="00F16689" w:rsidRPr="00BA789F" w:rsidRDefault="00F16689" w:rsidP="00817CDD">
      <w:pPr>
        <w:pStyle w:val="Prrafodelista"/>
        <w:numPr>
          <w:ilvl w:val="0"/>
          <w:numId w:val="51"/>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Sólo Superintendencia de Pensiones</w:t>
      </w:r>
      <w:r w:rsidR="00C42576" w:rsidRPr="00BA789F">
        <w:rPr>
          <w:rFonts w:asciiTheme="minorHAnsi" w:eastAsia="Times New Roman" w:hAnsiTheme="minorHAnsi" w:cstheme="minorHAnsi"/>
          <w:sz w:val="24"/>
          <w:szCs w:val="24"/>
          <w:lang w:eastAsia="es-CL"/>
        </w:rPr>
        <w:t>.</w:t>
      </w:r>
    </w:p>
    <w:p w14:paraId="6720E9E3" w14:textId="77777777" w:rsidR="00F16689" w:rsidRPr="00BA789F" w:rsidRDefault="00F16689" w:rsidP="00F16689">
      <w:pPr>
        <w:spacing w:after="0"/>
        <w:rPr>
          <w:rFonts w:asciiTheme="minorHAnsi" w:eastAsia="Times New Roman" w:hAnsiTheme="minorHAnsi" w:cstheme="minorHAnsi"/>
          <w:sz w:val="24"/>
          <w:szCs w:val="24"/>
          <w:lang w:eastAsia="es-CL"/>
        </w:rPr>
      </w:pPr>
    </w:p>
    <w:p w14:paraId="74B99AE7" w14:textId="5ABA1976" w:rsidR="00F16689" w:rsidRPr="00BA789F" w:rsidRDefault="00AC62AC"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Referido a las comisiones </w:t>
      </w:r>
      <w:r w:rsidR="00351505" w:rsidRPr="00BA789F">
        <w:rPr>
          <w:rFonts w:asciiTheme="minorHAnsi" w:hAnsiTheme="minorHAnsi" w:cstheme="minorHAnsi"/>
          <w:sz w:val="24"/>
          <w:szCs w:val="24"/>
        </w:rPr>
        <w:t>máximas que pueden ser pagadas con cargo a los fondos de pensiones por las inversiones que realicen en fondos mutuos y de inversión, nacionales y extranjeros, y en emisores de títulos representativos de índices de instrumentos financieros extranjeros</w:t>
      </w:r>
      <w:r w:rsidRPr="00BA789F">
        <w:rPr>
          <w:rFonts w:asciiTheme="minorHAnsi" w:hAnsiTheme="minorHAnsi" w:cstheme="minorHAnsi"/>
          <w:sz w:val="24"/>
          <w:szCs w:val="24"/>
        </w:rPr>
        <w:t>,</w:t>
      </w:r>
      <w:r w:rsidR="00351505" w:rsidRPr="00BA789F">
        <w:rPr>
          <w:rFonts w:asciiTheme="minorHAnsi" w:hAnsiTheme="minorHAnsi" w:cstheme="minorHAnsi"/>
          <w:sz w:val="24"/>
          <w:szCs w:val="24"/>
        </w:rPr>
        <w:t xml:space="preserve"> </w:t>
      </w:r>
      <w:r w:rsidRPr="00BA789F">
        <w:rPr>
          <w:rFonts w:asciiTheme="minorHAnsi" w:hAnsiTheme="minorHAnsi" w:cstheme="minorHAnsi"/>
          <w:sz w:val="24"/>
          <w:szCs w:val="24"/>
        </w:rPr>
        <w:t xml:space="preserve"> </w:t>
      </w:r>
      <w:r w:rsidR="00F16689" w:rsidRPr="00BA789F">
        <w:rPr>
          <w:rFonts w:asciiTheme="minorHAnsi" w:hAnsiTheme="minorHAnsi" w:cstheme="minorHAnsi"/>
          <w:sz w:val="24"/>
          <w:szCs w:val="24"/>
        </w:rPr>
        <w:t>¿Cuál(es) de las siguientes afirmaciones son verdaderas?</w:t>
      </w:r>
    </w:p>
    <w:p w14:paraId="6A940D19" w14:textId="77777777" w:rsidR="00817CDD" w:rsidRPr="00BA789F" w:rsidRDefault="00817CDD" w:rsidP="00817CDD">
      <w:pPr>
        <w:spacing w:after="0"/>
        <w:ind w:left="567"/>
        <w:contextualSpacing/>
        <w:jc w:val="both"/>
        <w:rPr>
          <w:rFonts w:asciiTheme="minorHAnsi" w:hAnsiTheme="minorHAnsi" w:cstheme="minorHAnsi"/>
          <w:sz w:val="24"/>
          <w:szCs w:val="24"/>
        </w:rPr>
      </w:pPr>
    </w:p>
    <w:p w14:paraId="0F789046" w14:textId="0D8A4734" w:rsidR="00F16689" w:rsidRPr="00BA789F" w:rsidRDefault="00F16689" w:rsidP="00817CDD">
      <w:pPr>
        <w:pStyle w:val="Prrafodelista"/>
        <w:numPr>
          <w:ilvl w:val="0"/>
          <w:numId w:val="52"/>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Los excesos de comisiones máximas de fondos mutuos son pagados por los Fondos de Pensiones</w:t>
      </w:r>
      <w:r w:rsidR="00C42576" w:rsidRPr="00BA789F">
        <w:rPr>
          <w:rFonts w:asciiTheme="minorHAnsi" w:eastAsia="Times New Roman" w:hAnsiTheme="minorHAnsi" w:cstheme="minorHAnsi"/>
          <w:sz w:val="24"/>
          <w:szCs w:val="24"/>
          <w:lang w:eastAsia="es-CL"/>
        </w:rPr>
        <w:t>.</w:t>
      </w:r>
    </w:p>
    <w:p w14:paraId="1F4386C1" w14:textId="0BD88C47" w:rsidR="00F16689" w:rsidRPr="00BA789F" w:rsidRDefault="00F16689" w:rsidP="00817CDD">
      <w:pPr>
        <w:pStyle w:val="Prrafodelista"/>
        <w:numPr>
          <w:ilvl w:val="0"/>
          <w:numId w:val="52"/>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Las comisiones a pagar a fondos mutuos</w:t>
      </w:r>
      <w:r w:rsidR="00AC62AC" w:rsidRPr="00BA789F">
        <w:rPr>
          <w:rFonts w:asciiTheme="minorHAnsi" w:eastAsia="Times New Roman" w:hAnsiTheme="minorHAnsi" w:cstheme="minorHAnsi"/>
          <w:sz w:val="24"/>
          <w:szCs w:val="24"/>
          <w:lang w:eastAsia="es-CL"/>
        </w:rPr>
        <w:t>, cuando son</w:t>
      </w:r>
      <w:r w:rsidRPr="00BA789F">
        <w:rPr>
          <w:rFonts w:asciiTheme="minorHAnsi" w:eastAsia="Times New Roman" w:hAnsiTheme="minorHAnsi" w:cstheme="minorHAnsi"/>
          <w:sz w:val="24"/>
          <w:szCs w:val="24"/>
          <w:lang w:eastAsia="es-CL"/>
        </w:rPr>
        <w:t xml:space="preserve"> menores a las comisiones máximas</w:t>
      </w:r>
      <w:r w:rsidR="00AC62AC" w:rsidRPr="00BA789F">
        <w:rPr>
          <w:rFonts w:asciiTheme="minorHAnsi" w:eastAsia="Times New Roman" w:hAnsiTheme="minorHAnsi" w:cstheme="minorHAnsi"/>
          <w:sz w:val="24"/>
          <w:szCs w:val="24"/>
          <w:lang w:eastAsia="es-CL"/>
        </w:rPr>
        <w:t>,</w:t>
      </w:r>
      <w:r w:rsidRPr="00BA789F">
        <w:rPr>
          <w:rFonts w:asciiTheme="minorHAnsi" w:eastAsia="Times New Roman" w:hAnsiTheme="minorHAnsi" w:cstheme="minorHAnsi"/>
          <w:sz w:val="24"/>
          <w:szCs w:val="24"/>
          <w:lang w:eastAsia="es-CL"/>
        </w:rPr>
        <w:t xml:space="preserve"> son pagadas por las Administradoras de Fondos de Pensiones</w:t>
      </w:r>
      <w:r w:rsidR="00C42576" w:rsidRPr="00BA789F">
        <w:rPr>
          <w:rFonts w:asciiTheme="minorHAnsi" w:eastAsia="Times New Roman" w:hAnsiTheme="minorHAnsi" w:cstheme="minorHAnsi"/>
          <w:sz w:val="24"/>
          <w:szCs w:val="24"/>
          <w:lang w:eastAsia="es-CL"/>
        </w:rPr>
        <w:t>.</w:t>
      </w:r>
    </w:p>
    <w:p w14:paraId="7C954BDD" w14:textId="0CDA4D57" w:rsidR="00F16689" w:rsidRPr="00BA789F" w:rsidRDefault="00F16689" w:rsidP="00817CDD">
      <w:pPr>
        <w:pStyle w:val="Prrafodelista"/>
        <w:numPr>
          <w:ilvl w:val="0"/>
          <w:numId w:val="52"/>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Todas las anteriores</w:t>
      </w:r>
      <w:r w:rsidR="00C42576" w:rsidRPr="00BA789F">
        <w:rPr>
          <w:rFonts w:asciiTheme="minorHAnsi" w:eastAsia="Times New Roman" w:hAnsiTheme="minorHAnsi" w:cstheme="minorHAnsi"/>
          <w:sz w:val="24"/>
          <w:szCs w:val="24"/>
          <w:lang w:eastAsia="es-CL"/>
        </w:rPr>
        <w:t>.</w:t>
      </w:r>
    </w:p>
    <w:p w14:paraId="068C4E81" w14:textId="2DD5C5F8" w:rsidR="00F16689" w:rsidRPr="00BA789F" w:rsidRDefault="00F16689" w:rsidP="00817CDD">
      <w:pPr>
        <w:pStyle w:val="Prrafodelista"/>
        <w:numPr>
          <w:ilvl w:val="0"/>
          <w:numId w:val="52"/>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Ninguna de las anteriores</w:t>
      </w:r>
      <w:r w:rsidR="00C42576" w:rsidRPr="00BA789F">
        <w:rPr>
          <w:rFonts w:asciiTheme="minorHAnsi" w:eastAsia="Times New Roman" w:hAnsiTheme="minorHAnsi" w:cstheme="minorHAnsi"/>
          <w:sz w:val="24"/>
          <w:szCs w:val="24"/>
          <w:lang w:eastAsia="es-CL"/>
        </w:rPr>
        <w:t>.</w:t>
      </w:r>
    </w:p>
    <w:p w14:paraId="4FAC7005" w14:textId="77777777" w:rsidR="00F16689" w:rsidRPr="00BA789F" w:rsidRDefault="00F16689" w:rsidP="00F16689">
      <w:pPr>
        <w:spacing w:after="0"/>
        <w:rPr>
          <w:rFonts w:asciiTheme="minorHAnsi" w:eastAsia="Times New Roman" w:hAnsiTheme="minorHAnsi" w:cstheme="minorHAnsi"/>
          <w:sz w:val="24"/>
          <w:szCs w:val="24"/>
          <w:lang w:eastAsia="es-CL"/>
        </w:rPr>
      </w:pPr>
    </w:p>
    <w:p w14:paraId="255262C2" w14:textId="00497F5A"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Indique cuál de las siguientes afirmaciones es o son verdaderas: </w:t>
      </w:r>
    </w:p>
    <w:p w14:paraId="6FBD5F08" w14:textId="77777777" w:rsidR="00817CDD" w:rsidRPr="00BA789F" w:rsidRDefault="00817CDD" w:rsidP="00817CDD">
      <w:pPr>
        <w:spacing w:after="0"/>
        <w:ind w:left="567"/>
        <w:contextualSpacing/>
        <w:jc w:val="both"/>
        <w:rPr>
          <w:rFonts w:asciiTheme="minorHAnsi" w:hAnsiTheme="minorHAnsi" w:cstheme="minorHAnsi"/>
          <w:sz w:val="24"/>
          <w:szCs w:val="24"/>
        </w:rPr>
      </w:pPr>
    </w:p>
    <w:p w14:paraId="64A37861" w14:textId="7D1879E1" w:rsidR="00F16689" w:rsidRPr="00BA789F" w:rsidRDefault="00F16689" w:rsidP="00817CDD">
      <w:pPr>
        <w:pStyle w:val="Prrafodelista"/>
        <w:numPr>
          <w:ilvl w:val="0"/>
          <w:numId w:val="45"/>
        </w:numPr>
        <w:ind w:left="1418" w:hanging="284"/>
        <w:contextualSpacing/>
        <w:rPr>
          <w:rFonts w:asciiTheme="minorHAnsi" w:hAnsiTheme="minorHAnsi" w:cstheme="minorHAnsi"/>
          <w:sz w:val="24"/>
          <w:szCs w:val="24"/>
          <w:lang w:val="es-ES"/>
        </w:rPr>
      </w:pPr>
      <w:r w:rsidRPr="00BA789F">
        <w:rPr>
          <w:rFonts w:asciiTheme="minorHAnsi" w:hAnsiTheme="minorHAnsi" w:cstheme="minorHAnsi"/>
          <w:sz w:val="24"/>
          <w:szCs w:val="24"/>
          <w:lang w:val="es-ES"/>
        </w:rPr>
        <w:t>Beta puede ser considerado como una medida de riesgo sistemático</w:t>
      </w:r>
      <w:r w:rsidR="00C42576" w:rsidRPr="00BA789F">
        <w:rPr>
          <w:rFonts w:asciiTheme="minorHAnsi" w:hAnsiTheme="minorHAnsi" w:cstheme="minorHAnsi"/>
          <w:sz w:val="24"/>
          <w:szCs w:val="24"/>
          <w:lang w:val="es-ES"/>
        </w:rPr>
        <w:t>.</w:t>
      </w:r>
    </w:p>
    <w:p w14:paraId="6E4DFB26" w14:textId="2F08B52F" w:rsidR="00F16689" w:rsidRPr="00BA789F" w:rsidRDefault="00F16689" w:rsidP="00817CDD">
      <w:pPr>
        <w:pStyle w:val="Prrafodelista"/>
        <w:numPr>
          <w:ilvl w:val="0"/>
          <w:numId w:val="45"/>
        </w:numPr>
        <w:ind w:left="1418" w:hanging="284"/>
        <w:contextualSpacing/>
        <w:rPr>
          <w:rFonts w:asciiTheme="minorHAnsi" w:hAnsiTheme="minorHAnsi" w:cstheme="minorHAnsi"/>
          <w:sz w:val="24"/>
          <w:szCs w:val="24"/>
          <w:lang w:val="es-ES"/>
        </w:rPr>
      </w:pPr>
      <w:r w:rsidRPr="00BA789F">
        <w:rPr>
          <w:rFonts w:asciiTheme="minorHAnsi" w:hAnsiTheme="minorHAnsi" w:cstheme="minorHAnsi"/>
          <w:sz w:val="24"/>
          <w:szCs w:val="24"/>
          <w:lang w:val="es-ES"/>
        </w:rPr>
        <w:t>Beta puede ser considerado como una medida de riesgo no sistemático</w:t>
      </w:r>
      <w:r w:rsidR="00C42576" w:rsidRPr="00BA789F">
        <w:rPr>
          <w:rFonts w:asciiTheme="minorHAnsi" w:hAnsiTheme="minorHAnsi" w:cstheme="minorHAnsi"/>
          <w:sz w:val="24"/>
          <w:szCs w:val="24"/>
          <w:lang w:val="es-ES"/>
        </w:rPr>
        <w:t>.</w:t>
      </w:r>
    </w:p>
    <w:p w14:paraId="40A8DFCF" w14:textId="77777777" w:rsidR="00F16689" w:rsidRPr="00BA789F" w:rsidRDefault="00F16689" w:rsidP="00817CDD">
      <w:pPr>
        <w:pStyle w:val="Prrafodelista"/>
        <w:numPr>
          <w:ilvl w:val="0"/>
          <w:numId w:val="45"/>
        </w:numPr>
        <w:ind w:left="1418" w:hanging="284"/>
        <w:contextualSpacing/>
        <w:rPr>
          <w:rFonts w:asciiTheme="minorHAnsi" w:hAnsiTheme="minorHAnsi" w:cstheme="minorHAnsi"/>
          <w:sz w:val="24"/>
          <w:szCs w:val="24"/>
          <w:lang w:val="es-ES"/>
        </w:rPr>
      </w:pPr>
      <w:r w:rsidRPr="00BA789F">
        <w:rPr>
          <w:rFonts w:asciiTheme="minorHAnsi" w:hAnsiTheme="minorHAnsi" w:cstheme="minorHAnsi"/>
          <w:sz w:val="24"/>
          <w:szCs w:val="24"/>
          <w:lang w:val="es-ES"/>
        </w:rPr>
        <w:t>Beta puede ser considerado como proporcional a la covarianza del retorno de una acción con el retorno del portafolio de mercado.</w:t>
      </w:r>
    </w:p>
    <w:p w14:paraId="299EDD8B" w14:textId="77777777" w:rsidR="00F16689" w:rsidRPr="00BA789F" w:rsidRDefault="00F16689" w:rsidP="00817CDD">
      <w:pPr>
        <w:pStyle w:val="Prrafodelista"/>
        <w:numPr>
          <w:ilvl w:val="0"/>
          <w:numId w:val="45"/>
        </w:numPr>
        <w:ind w:left="1418" w:hanging="284"/>
        <w:contextualSpacing/>
        <w:rPr>
          <w:rFonts w:asciiTheme="minorHAnsi" w:hAnsiTheme="minorHAnsi" w:cstheme="minorHAnsi"/>
          <w:sz w:val="24"/>
          <w:szCs w:val="24"/>
          <w:lang w:val="es-ES"/>
        </w:rPr>
      </w:pPr>
      <w:r w:rsidRPr="00BA789F">
        <w:rPr>
          <w:rFonts w:asciiTheme="minorHAnsi" w:hAnsiTheme="minorHAnsi" w:cstheme="minorHAnsi"/>
          <w:sz w:val="24"/>
          <w:szCs w:val="24"/>
          <w:lang w:val="es-ES"/>
        </w:rPr>
        <w:t>Beta puede ser considerado como una medida de riesgo de crédito.</w:t>
      </w:r>
    </w:p>
    <w:p w14:paraId="0E0FBFF9" w14:textId="77777777" w:rsidR="00817CDD" w:rsidRPr="00BA789F" w:rsidRDefault="00817CDD" w:rsidP="00817CDD">
      <w:pPr>
        <w:pStyle w:val="Prrafodelista"/>
        <w:ind w:left="1418"/>
        <w:contextualSpacing/>
        <w:rPr>
          <w:rFonts w:asciiTheme="minorHAnsi" w:hAnsiTheme="minorHAnsi" w:cstheme="minorHAnsi"/>
          <w:sz w:val="24"/>
          <w:szCs w:val="24"/>
          <w:lang w:val="es-ES"/>
        </w:rPr>
      </w:pPr>
    </w:p>
    <w:p w14:paraId="4F6A9749" w14:textId="7C1B9D12" w:rsidR="00F16689" w:rsidRPr="00BA789F" w:rsidRDefault="00F16689" w:rsidP="00817CDD">
      <w:pPr>
        <w:pStyle w:val="Prrafodelista"/>
        <w:numPr>
          <w:ilvl w:val="0"/>
          <w:numId w:val="46"/>
        </w:numPr>
        <w:ind w:left="993" w:hanging="426"/>
        <w:contextualSpacing/>
        <w:rPr>
          <w:rFonts w:asciiTheme="minorHAnsi" w:hAnsiTheme="minorHAnsi" w:cstheme="minorHAnsi"/>
          <w:sz w:val="24"/>
          <w:szCs w:val="24"/>
          <w:lang w:val="es-ES"/>
        </w:rPr>
      </w:pPr>
      <w:r w:rsidRPr="00BA789F">
        <w:rPr>
          <w:rFonts w:asciiTheme="minorHAnsi" w:hAnsiTheme="minorHAnsi" w:cstheme="minorHAnsi"/>
          <w:sz w:val="24"/>
          <w:szCs w:val="24"/>
          <w:lang w:val="es-ES"/>
        </w:rPr>
        <w:t>I y IV</w:t>
      </w:r>
      <w:r w:rsidR="00C42576" w:rsidRPr="00BA789F">
        <w:rPr>
          <w:rFonts w:asciiTheme="minorHAnsi" w:hAnsiTheme="minorHAnsi" w:cstheme="minorHAnsi"/>
          <w:sz w:val="24"/>
          <w:szCs w:val="24"/>
          <w:lang w:val="es-ES"/>
        </w:rPr>
        <w:t>.</w:t>
      </w:r>
    </w:p>
    <w:p w14:paraId="473AA9A1" w14:textId="4A65A2F1" w:rsidR="00F16689" w:rsidRPr="00BA789F" w:rsidRDefault="00F16689" w:rsidP="00817CDD">
      <w:pPr>
        <w:pStyle w:val="Prrafodelista"/>
        <w:numPr>
          <w:ilvl w:val="0"/>
          <w:numId w:val="46"/>
        </w:numPr>
        <w:ind w:left="993" w:hanging="426"/>
        <w:contextualSpacing/>
        <w:rPr>
          <w:rFonts w:asciiTheme="minorHAnsi" w:hAnsiTheme="minorHAnsi" w:cstheme="minorHAnsi"/>
          <w:sz w:val="24"/>
          <w:szCs w:val="24"/>
          <w:lang w:val="es-ES"/>
        </w:rPr>
      </w:pPr>
      <w:r w:rsidRPr="00BA789F">
        <w:rPr>
          <w:rFonts w:asciiTheme="minorHAnsi" w:hAnsiTheme="minorHAnsi" w:cstheme="minorHAnsi"/>
          <w:sz w:val="24"/>
          <w:szCs w:val="24"/>
          <w:lang w:val="es-ES"/>
        </w:rPr>
        <w:t>II y IV</w:t>
      </w:r>
      <w:r w:rsidR="00C42576" w:rsidRPr="00BA789F">
        <w:rPr>
          <w:rFonts w:asciiTheme="minorHAnsi" w:hAnsiTheme="minorHAnsi" w:cstheme="minorHAnsi"/>
          <w:sz w:val="24"/>
          <w:szCs w:val="24"/>
          <w:lang w:val="es-ES"/>
        </w:rPr>
        <w:t>.</w:t>
      </w:r>
    </w:p>
    <w:p w14:paraId="308A64B9" w14:textId="3828C481" w:rsidR="00F16689" w:rsidRPr="00BA789F" w:rsidRDefault="00F16689" w:rsidP="00817CDD">
      <w:pPr>
        <w:pStyle w:val="Prrafodelista"/>
        <w:numPr>
          <w:ilvl w:val="0"/>
          <w:numId w:val="46"/>
        </w:numPr>
        <w:ind w:left="993" w:hanging="426"/>
        <w:contextualSpacing/>
        <w:rPr>
          <w:rFonts w:asciiTheme="minorHAnsi" w:hAnsiTheme="minorHAnsi" w:cstheme="minorHAnsi"/>
          <w:sz w:val="24"/>
          <w:szCs w:val="24"/>
          <w:lang w:val="es-ES"/>
        </w:rPr>
      </w:pPr>
      <w:r w:rsidRPr="00BA789F">
        <w:rPr>
          <w:rFonts w:asciiTheme="minorHAnsi" w:hAnsiTheme="minorHAnsi" w:cstheme="minorHAnsi"/>
          <w:sz w:val="24"/>
          <w:szCs w:val="24"/>
          <w:lang w:val="es-ES"/>
        </w:rPr>
        <w:t>I y III</w:t>
      </w:r>
      <w:r w:rsidR="00C42576" w:rsidRPr="00BA789F">
        <w:rPr>
          <w:rFonts w:asciiTheme="minorHAnsi" w:hAnsiTheme="minorHAnsi" w:cstheme="minorHAnsi"/>
          <w:sz w:val="24"/>
          <w:szCs w:val="24"/>
          <w:lang w:val="es-ES"/>
        </w:rPr>
        <w:t>.</w:t>
      </w:r>
    </w:p>
    <w:p w14:paraId="625431F4" w14:textId="0F07513F" w:rsidR="00F16689" w:rsidRPr="00BA789F" w:rsidRDefault="00F16689" w:rsidP="00893E1D">
      <w:pPr>
        <w:pStyle w:val="Prrafodelista"/>
        <w:numPr>
          <w:ilvl w:val="0"/>
          <w:numId w:val="46"/>
        </w:numPr>
        <w:spacing w:after="0"/>
        <w:ind w:left="993" w:hanging="426"/>
        <w:contextualSpacing/>
        <w:rPr>
          <w:rFonts w:asciiTheme="minorHAnsi" w:hAnsiTheme="minorHAnsi" w:cstheme="minorHAnsi"/>
          <w:sz w:val="24"/>
          <w:szCs w:val="24"/>
          <w:lang w:val="es-ES"/>
        </w:rPr>
      </w:pPr>
      <w:r w:rsidRPr="00BA789F">
        <w:rPr>
          <w:rFonts w:asciiTheme="minorHAnsi" w:hAnsiTheme="minorHAnsi" w:cstheme="minorHAnsi"/>
          <w:sz w:val="24"/>
          <w:szCs w:val="24"/>
          <w:lang w:val="es-ES"/>
        </w:rPr>
        <w:t>II y III</w:t>
      </w:r>
      <w:r w:rsidR="00C42576" w:rsidRPr="00BA789F">
        <w:rPr>
          <w:rFonts w:asciiTheme="minorHAnsi" w:hAnsiTheme="minorHAnsi" w:cstheme="minorHAnsi"/>
          <w:sz w:val="24"/>
          <w:szCs w:val="24"/>
          <w:lang w:val="es-ES"/>
        </w:rPr>
        <w:t>.</w:t>
      </w:r>
    </w:p>
    <w:p w14:paraId="254766A0" w14:textId="77777777" w:rsidR="00893E1D" w:rsidRPr="00BA789F" w:rsidRDefault="00893E1D" w:rsidP="00893E1D">
      <w:pPr>
        <w:pStyle w:val="Prrafodelista"/>
        <w:spacing w:after="0"/>
        <w:ind w:left="993"/>
        <w:contextualSpacing/>
        <w:rPr>
          <w:rFonts w:asciiTheme="minorHAnsi" w:hAnsiTheme="minorHAnsi" w:cstheme="minorHAnsi"/>
          <w:sz w:val="24"/>
          <w:szCs w:val="24"/>
          <w:lang w:val="es-ES"/>
        </w:rPr>
      </w:pPr>
    </w:p>
    <w:p w14:paraId="530D46D7" w14:textId="77958E14"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De las siguientes opciones, seleccione la medida más usada para el riesgo de tasa de interés:</w:t>
      </w:r>
    </w:p>
    <w:p w14:paraId="30B63EC6" w14:textId="77777777" w:rsidR="00817CDD" w:rsidRPr="00BA789F" w:rsidRDefault="00817CDD" w:rsidP="00817CDD">
      <w:pPr>
        <w:spacing w:after="0"/>
        <w:ind w:left="567"/>
        <w:contextualSpacing/>
        <w:jc w:val="both"/>
        <w:rPr>
          <w:rFonts w:asciiTheme="minorHAnsi" w:hAnsiTheme="minorHAnsi" w:cstheme="minorHAnsi"/>
          <w:sz w:val="24"/>
          <w:szCs w:val="24"/>
        </w:rPr>
      </w:pPr>
    </w:p>
    <w:p w14:paraId="3F6380D8" w14:textId="26C4A332" w:rsidR="00F16689" w:rsidRPr="00BA789F" w:rsidRDefault="00F16689" w:rsidP="00817CDD">
      <w:pPr>
        <w:pStyle w:val="Prrafodelista"/>
        <w:numPr>
          <w:ilvl w:val="0"/>
          <w:numId w:val="47"/>
        </w:numPr>
        <w:ind w:left="993" w:hanging="426"/>
        <w:contextualSpacing/>
        <w:rPr>
          <w:rFonts w:asciiTheme="minorHAnsi" w:hAnsiTheme="minorHAnsi" w:cstheme="minorHAnsi"/>
          <w:sz w:val="24"/>
          <w:szCs w:val="24"/>
          <w:lang w:val="es-ES"/>
        </w:rPr>
      </w:pPr>
      <w:r w:rsidRPr="00BA789F">
        <w:rPr>
          <w:rFonts w:asciiTheme="minorHAnsi" w:hAnsiTheme="minorHAnsi" w:cstheme="minorHAnsi"/>
          <w:sz w:val="24"/>
          <w:szCs w:val="24"/>
          <w:lang w:val="es-ES"/>
        </w:rPr>
        <w:t>La duración</w:t>
      </w:r>
      <w:r w:rsidR="00C42576" w:rsidRPr="00BA789F">
        <w:rPr>
          <w:rFonts w:asciiTheme="minorHAnsi" w:hAnsiTheme="minorHAnsi" w:cstheme="minorHAnsi"/>
          <w:sz w:val="24"/>
          <w:szCs w:val="24"/>
          <w:lang w:val="es-ES"/>
        </w:rPr>
        <w:t>.</w:t>
      </w:r>
    </w:p>
    <w:p w14:paraId="6752B708" w14:textId="60B58FAD" w:rsidR="00F16689" w:rsidRPr="00BA789F" w:rsidRDefault="00F16689" w:rsidP="00817CDD">
      <w:pPr>
        <w:pStyle w:val="Prrafodelista"/>
        <w:numPr>
          <w:ilvl w:val="0"/>
          <w:numId w:val="47"/>
        </w:numPr>
        <w:ind w:left="993" w:hanging="426"/>
        <w:contextualSpacing/>
        <w:rPr>
          <w:rFonts w:asciiTheme="minorHAnsi" w:hAnsiTheme="minorHAnsi" w:cstheme="minorHAnsi"/>
          <w:sz w:val="24"/>
          <w:szCs w:val="24"/>
          <w:lang w:val="es-ES"/>
        </w:rPr>
      </w:pPr>
      <w:r w:rsidRPr="00BA789F">
        <w:rPr>
          <w:rFonts w:asciiTheme="minorHAnsi" w:hAnsiTheme="minorHAnsi" w:cstheme="minorHAnsi"/>
          <w:sz w:val="24"/>
          <w:szCs w:val="24"/>
          <w:lang w:val="es-ES"/>
        </w:rPr>
        <w:t>Tasas contado</w:t>
      </w:r>
      <w:r w:rsidR="00C42576" w:rsidRPr="00BA789F">
        <w:rPr>
          <w:rFonts w:asciiTheme="minorHAnsi" w:hAnsiTheme="minorHAnsi" w:cstheme="minorHAnsi"/>
          <w:sz w:val="24"/>
          <w:szCs w:val="24"/>
          <w:lang w:val="es-ES"/>
        </w:rPr>
        <w:t>.</w:t>
      </w:r>
    </w:p>
    <w:p w14:paraId="6B44A291" w14:textId="3055C9DF" w:rsidR="00F16689" w:rsidRPr="00BA789F" w:rsidRDefault="00F16689" w:rsidP="00817CDD">
      <w:pPr>
        <w:pStyle w:val="Prrafodelista"/>
        <w:numPr>
          <w:ilvl w:val="0"/>
          <w:numId w:val="47"/>
        </w:numPr>
        <w:ind w:left="993" w:hanging="426"/>
        <w:contextualSpacing/>
        <w:rPr>
          <w:rFonts w:asciiTheme="minorHAnsi" w:hAnsiTheme="minorHAnsi" w:cstheme="minorHAnsi"/>
          <w:sz w:val="24"/>
          <w:szCs w:val="24"/>
          <w:lang w:val="es-ES"/>
        </w:rPr>
      </w:pPr>
      <w:r w:rsidRPr="00BA789F">
        <w:rPr>
          <w:rFonts w:asciiTheme="minorHAnsi" w:hAnsiTheme="minorHAnsi" w:cstheme="minorHAnsi"/>
          <w:sz w:val="24"/>
          <w:szCs w:val="24"/>
          <w:lang w:val="es-ES"/>
        </w:rPr>
        <w:t xml:space="preserve">Probabilidad de </w:t>
      </w:r>
      <w:r w:rsidR="005A4B07" w:rsidRPr="00BA789F">
        <w:rPr>
          <w:rFonts w:asciiTheme="minorHAnsi" w:hAnsiTheme="minorHAnsi" w:cstheme="minorHAnsi"/>
          <w:sz w:val="24"/>
          <w:szCs w:val="24"/>
          <w:lang w:val="es-ES"/>
        </w:rPr>
        <w:t xml:space="preserve">no </w:t>
      </w:r>
      <w:r w:rsidRPr="00BA789F">
        <w:rPr>
          <w:rFonts w:asciiTheme="minorHAnsi" w:hAnsiTheme="minorHAnsi" w:cstheme="minorHAnsi"/>
          <w:sz w:val="24"/>
          <w:szCs w:val="24"/>
          <w:lang w:val="es-ES"/>
        </w:rPr>
        <w:t>pago</w:t>
      </w:r>
      <w:r w:rsidR="00C42576" w:rsidRPr="00BA789F">
        <w:rPr>
          <w:rFonts w:asciiTheme="minorHAnsi" w:hAnsiTheme="minorHAnsi" w:cstheme="minorHAnsi"/>
          <w:sz w:val="24"/>
          <w:szCs w:val="24"/>
          <w:lang w:val="es-ES"/>
        </w:rPr>
        <w:t>.</w:t>
      </w:r>
      <w:r w:rsidR="009C38C7" w:rsidRPr="00BA789F">
        <w:rPr>
          <w:rFonts w:asciiTheme="minorHAnsi" w:hAnsiTheme="minorHAnsi" w:cstheme="minorHAnsi"/>
          <w:sz w:val="24"/>
          <w:szCs w:val="24"/>
          <w:lang w:val="es-ES"/>
        </w:rPr>
        <w:t xml:space="preserve"> </w:t>
      </w:r>
    </w:p>
    <w:p w14:paraId="5FD439B2" w14:textId="662E4AAC" w:rsidR="00F16689" w:rsidRPr="00BA789F" w:rsidRDefault="00511EB3" w:rsidP="00817CDD">
      <w:pPr>
        <w:pStyle w:val="Prrafodelista"/>
        <w:numPr>
          <w:ilvl w:val="0"/>
          <w:numId w:val="47"/>
        </w:numPr>
        <w:ind w:left="993" w:hanging="426"/>
        <w:contextualSpacing/>
        <w:rPr>
          <w:rFonts w:asciiTheme="minorHAnsi" w:hAnsiTheme="minorHAnsi" w:cstheme="minorHAnsi"/>
          <w:sz w:val="24"/>
          <w:szCs w:val="24"/>
          <w:lang w:val="es-ES"/>
        </w:rPr>
      </w:pPr>
      <w:r w:rsidRPr="00BA789F">
        <w:rPr>
          <w:rFonts w:asciiTheme="minorHAnsi" w:hAnsiTheme="minorHAnsi" w:cstheme="minorHAnsi"/>
          <w:sz w:val="24"/>
          <w:szCs w:val="24"/>
          <w:lang w:val="es-ES"/>
        </w:rPr>
        <w:t>V</w:t>
      </w:r>
      <w:r w:rsidR="00F16689" w:rsidRPr="00BA789F">
        <w:rPr>
          <w:rFonts w:asciiTheme="minorHAnsi" w:hAnsiTheme="minorHAnsi" w:cstheme="minorHAnsi"/>
          <w:sz w:val="24"/>
          <w:szCs w:val="24"/>
          <w:lang w:val="es-ES"/>
        </w:rPr>
        <w:t xml:space="preserve">aloración a </w:t>
      </w:r>
      <w:proofErr w:type="spellStart"/>
      <w:r w:rsidR="00F16689" w:rsidRPr="00BA789F">
        <w:rPr>
          <w:rFonts w:asciiTheme="minorHAnsi" w:hAnsiTheme="minorHAnsi" w:cstheme="minorHAnsi"/>
          <w:sz w:val="24"/>
          <w:szCs w:val="24"/>
          <w:lang w:val="es-ES"/>
        </w:rPr>
        <w:t>mark</w:t>
      </w:r>
      <w:proofErr w:type="spellEnd"/>
      <w:r w:rsidR="00F16689" w:rsidRPr="00BA789F">
        <w:rPr>
          <w:rFonts w:asciiTheme="minorHAnsi" w:hAnsiTheme="minorHAnsi" w:cstheme="minorHAnsi"/>
          <w:sz w:val="24"/>
          <w:szCs w:val="24"/>
          <w:lang w:val="es-ES"/>
        </w:rPr>
        <w:t xml:space="preserve"> to </w:t>
      </w:r>
      <w:proofErr w:type="spellStart"/>
      <w:r w:rsidR="00F16689" w:rsidRPr="00BA789F">
        <w:rPr>
          <w:rFonts w:asciiTheme="minorHAnsi" w:hAnsiTheme="minorHAnsi" w:cstheme="minorHAnsi"/>
          <w:sz w:val="24"/>
          <w:szCs w:val="24"/>
          <w:lang w:val="es-ES"/>
        </w:rPr>
        <w:t>market</w:t>
      </w:r>
      <w:proofErr w:type="spellEnd"/>
      <w:r w:rsidR="00C42576" w:rsidRPr="00BA789F">
        <w:rPr>
          <w:rFonts w:asciiTheme="minorHAnsi" w:hAnsiTheme="minorHAnsi" w:cstheme="minorHAnsi"/>
          <w:sz w:val="24"/>
          <w:szCs w:val="24"/>
          <w:lang w:val="es-ES"/>
        </w:rPr>
        <w:t>.</w:t>
      </w:r>
    </w:p>
    <w:p w14:paraId="3D2540BB" w14:textId="77777777" w:rsidR="00C75067" w:rsidRPr="00BA789F" w:rsidRDefault="00C75067" w:rsidP="00C75067">
      <w:pPr>
        <w:contextualSpacing/>
        <w:rPr>
          <w:rFonts w:asciiTheme="minorHAnsi" w:hAnsiTheme="minorHAnsi" w:cstheme="minorHAnsi"/>
          <w:sz w:val="24"/>
          <w:szCs w:val="24"/>
          <w:lang w:val="es-ES"/>
        </w:rPr>
      </w:pPr>
    </w:p>
    <w:p w14:paraId="74EC52D1" w14:textId="77777777" w:rsidR="00C75067" w:rsidRPr="00BA789F" w:rsidRDefault="00C75067" w:rsidP="00C75067">
      <w:pPr>
        <w:contextualSpacing/>
        <w:rPr>
          <w:rFonts w:asciiTheme="minorHAnsi" w:hAnsiTheme="minorHAnsi" w:cstheme="minorHAnsi"/>
          <w:sz w:val="24"/>
          <w:szCs w:val="24"/>
          <w:lang w:val="es-ES"/>
        </w:rPr>
      </w:pPr>
    </w:p>
    <w:p w14:paraId="293209FF" w14:textId="77777777" w:rsidR="00C75067" w:rsidRPr="00BA789F" w:rsidRDefault="00C75067" w:rsidP="00C75067">
      <w:pPr>
        <w:contextualSpacing/>
        <w:rPr>
          <w:rFonts w:asciiTheme="minorHAnsi" w:hAnsiTheme="minorHAnsi" w:cstheme="minorHAnsi"/>
          <w:sz w:val="24"/>
          <w:szCs w:val="24"/>
          <w:lang w:val="es-ES"/>
        </w:rPr>
      </w:pPr>
    </w:p>
    <w:p w14:paraId="7FB64F07" w14:textId="77777777" w:rsidR="00C75067" w:rsidRPr="00BA789F" w:rsidRDefault="00C75067" w:rsidP="00C75067">
      <w:pPr>
        <w:contextualSpacing/>
        <w:rPr>
          <w:rFonts w:asciiTheme="minorHAnsi" w:hAnsiTheme="minorHAnsi" w:cstheme="minorHAnsi"/>
          <w:sz w:val="24"/>
          <w:szCs w:val="24"/>
          <w:lang w:val="es-ES"/>
        </w:rPr>
      </w:pPr>
    </w:p>
    <w:p w14:paraId="1002C61E" w14:textId="77777777" w:rsidR="00C75067" w:rsidRPr="00BA789F" w:rsidRDefault="00C75067" w:rsidP="00C75067">
      <w:pPr>
        <w:contextualSpacing/>
        <w:rPr>
          <w:rFonts w:asciiTheme="minorHAnsi" w:hAnsiTheme="minorHAnsi" w:cstheme="minorHAnsi"/>
          <w:sz w:val="24"/>
          <w:szCs w:val="24"/>
          <w:lang w:val="es-ES"/>
        </w:rPr>
      </w:pPr>
    </w:p>
    <w:p w14:paraId="6BB642EB" w14:textId="48637FA5"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lastRenderedPageBreak/>
        <w:t xml:space="preserve">¿Actualmente cuál </w:t>
      </w:r>
      <w:r w:rsidR="0081031B" w:rsidRPr="00BA789F">
        <w:rPr>
          <w:rFonts w:asciiTheme="minorHAnsi" w:hAnsiTheme="minorHAnsi" w:cstheme="minorHAnsi"/>
          <w:sz w:val="24"/>
          <w:szCs w:val="24"/>
        </w:rPr>
        <w:t xml:space="preserve">Tipo de </w:t>
      </w:r>
      <w:r w:rsidRPr="00BA789F">
        <w:rPr>
          <w:rFonts w:asciiTheme="minorHAnsi" w:hAnsiTheme="minorHAnsi" w:cstheme="minorHAnsi"/>
          <w:sz w:val="24"/>
          <w:szCs w:val="24"/>
        </w:rPr>
        <w:t>Fondo está más expuesto a una caída de mercados de Asia emergente?</w:t>
      </w:r>
    </w:p>
    <w:p w14:paraId="362A4616" w14:textId="77777777" w:rsidR="00817CDD" w:rsidRPr="00BA789F" w:rsidRDefault="00817CDD" w:rsidP="00817CDD">
      <w:pPr>
        <w:spacing w:after="0"/>
        <w:ind w:left="567"/>
        <w:contextualSpacing/>
        <w:jc w:val="both"/>
        <w:rPr>
          <w:rFonts w:asciiTheme="minorHAnsi" w:hAnsiTheme="minorHAnsi" w:cstheme="minorHAnsi"/>
          <w:sz w:val="24"/>
          <w:szCs w:val="24"/>
        </w:rPr>
      </w:pPr>
    </w:p>
    <w:p w14:paraId="4A3228BB" w14:textId="404F560F" w:rsidR="00F16689" w:rsidRPr="00BA789F" w:rsidRDefault="00F16689" w:rsidP="00817CDD">
      <w:pPr>
        <w:pStyle w:val="Prrafodelista"/>
        <w:numPr>
          <w:ilvl w:val="1"/>
          <w:numId w:val="53"/>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Fondo Tipo A</w:t>
      </w:r>
      <w:r w:rsidR="00287950" w:rsidRPr="00BA789F">
        <w:rPr>
          <w:rFonts w:asciiTheme="minorHAnsi" w:eastAsia="Times New Roman" w:hAnsiTheme="minorHAnsi" w:cstheme="minorHAnsi"/>
          <w:sz w:val="24"/>
          <w:szCs w:val="24"/>
          <w:lang w:eastAsia="es-CL"/>
        </w:rPr>
        <w:t>.</w:t>
      </w:r>
    </w:p>
    <w:p w14:paraId="0151756A" w14:textId="3EA5636D" w:rsidR="00F16689" w:rsidRPr="00BA789F" w:rsidRDefault="00F16689" w:rsidP="00817CDD">
      <w:pPr>
        <w:pStyle w:val="Prrafodelista"/>
        <w:numPr>
          <w:ilvl w:val="1"/>
          <w:numId w:val="53"/>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Fondo Tipo B</w:t>
      </w:r>
      <w:r w:rsidR="00287950" w:rsidRPr="00BA789F">
        <w:rPr>
          <w:rFonts w:asciiTheme="minorHAnsi" w:eastAsia="Times New Roman" w:hAnsiTheme="minorHAnsi" w:cstheme="minorHAnsi"/>
          <w:sz w:val="24"/>
          <w:szCs w:val="24"/>
          <w:lang w:eastAsia="es-CL"/>
        </w:rPr>
        <w:t>.</w:t>
      </w:r>
    </w:p>
    <w:p w14:paraId="2D121111" w14:textId="69E42E9A" w:rsidR="00F16689" w:rsidRPr="00BA789F" w:rsidRDefault="00F16689" w:rsidP="00817CDD">
      <w:pPr>
        <w:pStyle w:val="Prrafodelista"/>
        <w:numPr>
          <w:ilvl w:val="1"/>
          <w:numId w:val="53"/>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Fondo Tipo D</w:t>
      </w:r>
      <w:r w:rsidR="00287950" w:rsidRPr="00BA789F">
        <w:rPr>
          <w:rFonts w:asciiTheme="minorHAnsi" w:eastAsia="Times New Roman" w:hAnsiTheme="minorHAnsi" w:cstheme="minorHAnsi"/>
          <w:sz w:val="24"/>
          <w:szCs w:val="24"/>
          <w:lang w:eastAsia="es-CL"/>
        </w:rPr>
        <w:t>.</w:t>
      </w:r>
    </w:p>
    <w:p w14:paraId="29257D70" w14:textId="71DCBA43" w:rsidR="00F16689" w:rsidRPr="00BA789F" w:rsidRDefault="00F16689" w:rsidP="00817CDD">
      <w:pPr>
        <w:pStyle w:val="Prrafodelista"/>
        <w:numPr>
          <w:ilvl w:val="1"/>
          <w:numId w:val="53"/>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Fondo Tipo E</w:t>
      </w:r>
      <w:r w:rsidR="00287950" w:rsidRPr="00BA789F">
        <w:rPr>
          <w:rFonts w:asciiTheme="minorHAnsi" w:eastAsia="Times New Roman" w:hAnsiTheme="minorHAnsi" w:cstheme="minorHAnsi"/>
          <w:sz w:val="24"/>
          <w:szCs w:val="24"/>
          <w:lang w:eastAsia="es-CL"/>
        </w:rPr>
        <w:t>.</w:t>
      </w:r>
    </w:p>
    <w:p w14:paraId="1E4A02E0" w14:textId="77777777" w:rsidR="00F16689" w:rsidRPr="00BA789F" w:rsidRDefault="00F16689" w:rsidP="00F16689">
      <w:pPr>
        <w:spacing w:after="0"/>
        <w:rPr>
          <w:rFonts w:asciiTheme="minorHAnsi" w:eastAsia="Times New Roman" w:hAnsiTheme="minorHAnsi" w:cstheme="minorHAnsi"/>
          <w:sz w:val="24"/>
          <w:szCs w:val="24"/>
          <w:lang w:eastAsia="es-CL"/>
        </w:rPr>
      </w:pPr>
    </w:p>
    <w:p w14:paraId="185D0AA8" w14:textId="13BC2110" w:rsidR="00F16689" w:rsidRPr="00BA789F" w:rsidRDefault="00F16689" w:rsidP="00817CDD">
      <w:pPr>
        <w:numPr>
          <w:ilvl w:val="0"/>
          <w:numId w:val="18"/>
        </w:numPr>
        <w:spacing w:after="0"/>
        <w:ind w:left="567" w:hanging="567"/>
        <w:contextualSpacing/>
        <w:jc w:val="both"/>
        <w:rPr>
          <w:rFonts w:asciiTheme="minorHAnsi" w:hAnsiTheme="minorHAnsi" w:cstheme="minorHAnsi"/>
          <w:sz w:val="24"/>
          <w:szCs w:val="24"/>
          <w:lang w:val="es-ES"/>
        </w:rPr>
      </w:pPr>
      <w:r w:rsidRPr="00BA789F">
        <w:rPr>
          <w:rFonts w:asciiTheme="minorHAnsi" w:hAnsiTheme="minorHAnsi" w:cstheme="minorHAnsi"/>
          <w:sz w:val="24"/>
          <w:szCs w:val="24"/>
        </w:rPr>
        <w:t>¿Cuál es la diferencia entre el interés real y el nominal?</w:t>
      </w:r>
    </w:p>
    <w:p w14:paraId="68C64FCD" w14:textId="55C17602" w:rsidR="00817CDD" w:rsidRPr="00BA789F" w:rsidRDefault="00817CDD" w:rsidP="00327A94">
      <w:pPr>
        <w:tabs>
          <w:tab w:val="left" w:pos="1080"/>
        </w:tabs>
        <w:spacing w:after="0"/>
        <w:ind w:left="567"/>
        <w:contextualSpacing/>
        <w:jc w:val="both"/>
        <w:rPr>
          <w:rFonts w:asciiTheme="minorHAnsi" w:hAnsiTheme="minorHAnsi" w:cstheme="minorHAnsi"/>
          <w:sz w:val="24"/>
          <w:szCs w:val="24"/>
          <w:lang w:val="es-ES"/>
        </w:rPr>
      </w:pPr>
    </w:p>
    <w:p w14:paraId="446E7E80" w14:textId="65B52346" w:rsidR="00F16689" w:rsidRPr="00BA789F" w:rsidRDefault="00F16689" w:rsidP="00817CDD">
      <w:pPr>
        <w:pStyle w:val="Prrafodelista"/>
        <w:numPr>
          <w:ilvl w:val="1"/>
          <w:numId w:val="54"/>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El interés real no considera la inflación</w:t>
      </w:r>
      <w:r w:rsidR="0081031B" w:rsidRPr="00BA789F">
        <w:rPr>
          <w:rFonts w:asciiTheme="minorHAnsi" w:eastAsia="Times New Roman" w:hAnsiTheme="minorHAnsi" w:cstheme="minorHAnsi"/>
          <w:sz w:val="24"/>
          <w:szCs w:val="24"/>
          <w:lang w:eastAsia="es-CL"/>
        </w:rPr>
        <w:t xml:space="preserve"> y el  interés nominal si la considera.</w:t>
      </w:r>
    </w:p>
    <w:p w14:paraId="5DF7BDD1" w14:textId="3BE280E5" w:rsidR="00F16689" w:rsidRPr="00BA789F" w:rsidRDefault="00F16689" w:rsidP="00817CDD">
      <w:pPr>
        <w:pStyle w:val="Prrafodelista"/>
        <w:numPr>
          <w:ilvl w:val="1"/>
          <w:numId w:val="54"/>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El interés nominal se calcula con tasa simple y el interés real con tasa compuesta</w:t>
      </w:r>
      <w:r w:rsidR="00287950" w:rsidRPr="00BA789F">
        <w:rPr>
          <w:rFonts w:asciiTheme="minorHAnsi" w:eastAsia="Times New Roman" w:hAnsiTheme="minorHAnsi" w:cstheme="minorHAnsi"/>
          <w:sz w:val="24"/>
          <w:szCs w:val="24"/>
          <w:lang w:eastAsia="es-CL"/>
        </w:rPr>
        <w:t>.</w:t>
      </w:r>
    </w:p>
    <w:p w14:paraId="0439DDD6" w14:textId="315645D3" w:rsidR="00F16689" w:rsidRPr="00BA789F" w:rsidRDefault="0081031B" w:rsidP="00817CDD">
      <w:pPr>
        <w:pStyle w:val="Prrafodelista"/>
        <w:numPr>
          <w:ilvl w:val="1"/>
          <w:numId w:val="54"/>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Sólo l</w:t>
      </w:r>
      <w:r w:rsidR="00F16689" w:rsidRPr="00BA789F">
        <w:rPr>
          <w:rFonts w:asciiTheme="minorHAnsi" w:eastAsia="Times New Roman" w:hAnsiTheme="minorHAnsi" w:cstheme="minorHAnsi"/>
          <w:sz w:val="24"/>
          <w:szCs w:val="24"/>
          <w:lang w:eastAsia="es-CL"/>
        </w:rPr>
        <w:t>a tasa de interés real está ajustada por la expectativa de inflación.</w:t>
      </w:r>
    </w:p>
    <w:p w14:paraId="3B00053A" w14:textId="7B77A1E3" w:rsidR="00F16689" w:rsidRPr="00BA789F" w:rsidRDefault="00F16689" w:rsidP="00817CDD">
      <w:pPr>
        <w:pStyle w:val="Prrafodelista"/>
        <w:numPr>
          <w:ilvl w:val="1"/>
          <w:numId w:val="54"/>
        </w:numPr>
        <w:spacing w:after="0"/>
        <w:ind w:left="993" w:hanging="426"/>
        <w:contextualSpacing/>
        <w:rPr>
          <w:rFonts w:asciiTheme="minorHAnsi" w:eastAsia="Times New Roman" w:hAnsiTheme="minorHAnsi" w:cstheme="minorHAnsi"/>
          <w:sz w:val="24"/>
          <w:szCs w:val="24"/>
          <w:lang w:eastAsia="es-CL"/>
        </w:rPr>
      </w:pPr>
      <w:r w:rsidRPr="00BA789F">
        <w:rPr>
          <w:rFonts w:asciiTheme="minorHAnsi" w:eastAsia="Times New Roman" w:hAnsiTheme="minorHAnsi" w:cstheme="minorHAnsi"/>
          <w:sz w:val="24"/>
          <w:szCs w:val="24"/>
          <w:lang w:eastAsia="es-CL"/>
        </w:rPr>
        <w:t xml:space="preserve"> Ninguna de las anteriores</w:t>
      </w:r>
      <w:r w:rsidR="00287950" w:rsidRPr="00BA789F">
        <w:rPr>
          <w:rFonts w:asciiTheme="minorHAnsi" w:eastAsia="Times New Roman" w:hAnsiTheme="minorHAnsi" w:cstheme="minorHAnsi"/>
          <w:sz w:val="24"/>
          <w:szCs w:val="24"/>
          <w:lang w:eastAsia="es-CL"/>
        </w:rPr>
        <w:t>.</w:t>
      </w:r>
    </w:p>
    <w:p w14:paraId="747DFAD9" w14:textId="77777777" w:rsidR="00F16689" w:rsidRPr="00BA789F" w:rsidRDefault="00F16689" w:rsidP="00F16689">
      <w:pPr>
        <w:tabs>
          <w:tab w:val="left" w:pos="1134"/>
        </w:tabs>
        <w:spacing w:after="0"/>
        <w:jc w:val="both"/>
        <w:rPr>
          <w:rFonts w:asciiTheme="minorHAnsi" w:hAnsiTheme="minorHAnsi" w:cstheme="minorHAnsi"/>
          <w:sz w:val="24"/>
          <w:szCs w:val="24"/>
          <w:u w:val="single"/>
        </w:rPr>
      </w:pPr>
    </w:p>
    <w:p w14:paraId="42AA1198" w14:textId="77777777" w:rsidR="00832B34" w:rsidRPr="004923F7" w:rsidRDefault="00832B34" w:rsidP="00F16689">
      <w:pPr>
        <w:tabs>
          <w:tab w:val="left" w:pos="1134"/>
        </w:tabs>
        <w:spacing w:after="0"/>
        <w:jc w:val="both"/>
        <w:rPr>
          <w:rFonts w:asciiTheme="minorHAnsi" w:hAnsiTheme="minorHAnsi" w:cstheme="minorHAnsi"/>
          <w:b/>
          <w:sz w:val="24"/>
          <w:szCs w:val="24"/>
          <w:u w:val="single"/>
        </w:rPr>
      </w:pPr>
    </w:p>
    <w:p w14:paraId="6CF1CDE5" w14:textId="77777777" w:rsidR="00067CD2" w:rsidRPr="004923F7" w:rsidRDefault="00832B34" w:rsidP="00067CD2">
      <w:pPr>
        <w:numPr>
          <w:ilvl w:val="0"/>
          <w:numId w:val="5"/>
        </w:numPr>
        <w:tabs>
          <w:tab w:val="left" w:pos="426"/>
        </w:tabs>
        <w:spacing w:after="0"/>
        <w:jc w:val="both"/>
        <w:rPr>
          <w:rFonts w:asciiTheme="minorHAnsi" w:hAnsiTheme="minorHAnsi" w:cstheme="minorHAnsi"/>
          <w:b/>
          <w:sz w:val="24"/>
          <w:szCs w:val="24"/>
        </w:rPr>
      </w:pPr>
      <w:r w:rsidRPr="004923F7">
        <w:rPr>
          <w:rFonts w:asciiTheme="minorHAnsi" w:hAnsiTheme="minorHAnsi" w:cstheme="minorHAnsi"/>
          <w:b/>
          <w:sz w:val="24"/>
          <w:szCs w:val="24"/>
        </w:rPr>
        <w:t xml:space="preserve">Selección de Fondos y </w:t>
      </w:r>
      <w:r w:rsidR="00067CD2" w:rsidRPr="004923F7">
        <w:rPr>
          <w:rFonts w:asciiTheme="minorHAnsi" w:hAnsiTheme="minorHAnsi" w:cstheme="minorHAnsi"/>
          <w:b/>
          <w:sz w:val="24"/>
          <w:szCs w:val="24"/>
        </w:rPr>
        <w:t>Conflicto de Interés</w:t>
      </w:r>
    </w:p>
    <w:p w14:paraId="34B8B6A8" w14:textId="77777777" w:rsidR="00832B34" w:rsidRPr="004923F7" w:rsidRDefault="00832B34" w:rsidP="00832B34">
      <w:pPr>
        <w:pStyle w:val="Prrafodelista"/>
        <w:jc w:val="both"/>
        <w:rPr>
          <w:rFonts w:asciiTheme="minorHAnsi" w:hAnsiTheme="minorHAnsi" w:cstheme="minorHAnsi"/>
          <w:b/>
          <w:sz w:val="24"/>
          <w:szCs w:val="24"/>
          <w:lang w:val="es-ES"/>
        </w:rPr>
      </w:pPr>
    </w:p>
    <w:p w14:paraId="2D44131D" w14:textId="77136ED5" w:rsidR="00832B34" w:rsidRPr="00BA789F" w:rsidRDefault="00832B34" w:rsidP="00832B34">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Una consulta recurrente </w:t>
      </w:r>
      <w:r w:rsidR="002F25D5" w:rsidRPr="00BA789F">
        <w:rPr>
          <w:rFonts w:asciiTheme="minorHAnsi" w:hAnsiTheme="minorHAnsi" w:cstheme="minorHAnsi"/>
          <w:sz w:val="24"/>
          <w:szCs w:val="24"/>
        </w:rPr>
        <w:t xml:space="preserve">de los afiliados al Sistema de Pensiones </w:t>
      </w:r>
      <w:r w:rsidRPr="00BA789F">
        <w:rPr>
          <w:rFonts w:asciiTheme="minorHAnsi" w:hAnsiTheme="minorHAnsi" w:cstheme="minorHAnsi"/>
          <w:sz w:val="24"/>
          <w:szCs w:val="24"/>
        </w:rPr>
        <w:t>es sobre el plazo y condiciones de la materialización de cambios de fondos. Elija la respuesta que mejor sintetiza la explicación técnica para la pregunta:</w:t>
      </w:r>
    </w:p>
    <w:p w14:paraId="279E0F56" w14:textId="77777777" w:rsidR="00832B34" w:rsidRPr="00BA789F" w:rsidRDefault="00832B34" w:rsidP="00832B34">
      <w:pPr>
        <w:spacing w:after="0"/>
        <w:ind w:left="567"/>
        <w:contextualSpacing/>
        <w:jc w:val="both"/>
        <w:rPr>
          <w:rFonts w:asciiTheme="minorHAnsi" w:hAnsiTheme="minorHAnsi" w:cstheme="minorHAnsi"/>
          <w:sz w:val="24"/>
          <w:szCs w:val="24"/>
        </w:rPr>
      </w:pPr>
    </w:p>
    <w:p w14:paraId="75BF1AE0" w14:textId="77777777" w:rsidR="00832B34" w:rsidRPr="00BA789F" w:rsidRDefault="00832B34" w:rsidP="00832B34">
      <w:pPr>
        <w:pStyle w:val="Prrafodelista"/>
        <w:numPr>
          <w:ilvl w:val="0"/>
          <w:numId w:val="49"/>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Los cambios de fondos solicitados el día (T) siempre se materializan  T+4, pero con el valor cuota del día (T+2).</w:t>
      </w:r>
    </w:p>
    <w:p w14:paraId="3F76EBE6" w14:textId="3F8FDA9D" w:rsidR="00832B34" w:rsidRPr="00BA789F" w:rsidRDefault="00832B34" w:rsidP="00832B34">
      <w:pPr>
        <w:pStyle w:val="Prrafodelista"/>
        <w:numPr>
          <w:ilvl w:val="0"/>
          <w:numId w:val="49"/>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Los cambios de fondos solicitados el día (T) siempre se materializan  T+4, pero con el valor cuota del día (T+2). Sin embargo, en caso que las operaciones diarias netas de cambio Fondo impli</w:t>
      </w:r>
      <w:r w:rsidR="00511EB3" w:rsidRPr="00BA789F">
        <w:rPr>
          <w:rFonts w:asciiTheme="minorHAnsi" w:hAnsiTheme="minorHAnsi" w:cstheme="minorHAnsi"/>
          <w:sz w:val="24"/>
          <w:szCs w:val="24"/>
          <w:lang w:val="es-ES"/>
        </w:rPr>
        <w:t>quen</w:t>
      </w:r>
      <w:r w:rsidRPr="00BA789F">
        <w:rPr>
          <w:rFonts w:asciiTheme="minorHAnsi" w:hAnsiTheme="minorHAnsi" w:cstheme="minorHAnsi"/>
          <w:sz w:val="24"/>
          <w:szCs w:val="24"/>
          <w:lang w:val="es-ES"/>
        </w:rPr>
        <w:t xml:space="preserve"> una variación patrimonial (positiva o negativa) superior a 5% del patrimonio del Fondo, se realizarían diariamente sólo hasta ese límite, priorizando a las primeras solicitudes.</w:t>
      </w:r>
    </w:p>
    <w:p w14:paraId="5044BF61" w14:textId="0CC28ED5" w:rsidR="00832B34" w:rsidRPr="00BA789F" w:rsidRDefault="00832B34" w:rsidP="00832B34">
      <w:pPr>
        <w:pStyle w:val="Prrafodelista"/>
        <w:numPr>
          <w:ilvl w:val="0"/>
          <w:numId w:val="49"/>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Los cambios de fondos solicitados el día (T) siempre se materializan  T+4, pero con el valor cuota del día (T+2). Sin embargo, en caso que las operaciones diarias netas de cambio Fondo impli</w:t>
      </w:r>
      <w:r w:rsidR="00511EB3" w:rsidRPr="00BA789F">
        <w:rPr>
          <w:rFonts w:asciiTheme="minorHAnsi" w:hAnsiTheme="minorHAnsi" w:cstheme="minorHAnsi"/>
          <w:sz w:val="24"/>
          <w:szCs w:val="24"/>
          <w:lang w:val="es-ES"/>
        </w:rPr>
        <w:t>quen</w:t>
      </w:r>
      <w:r w:rsidRPr="00BA789F">
        <w:rPr>
          <w:rFonts w:asciiTheme="minorHAnsi" w:hAnsiTheme="minorHAnsi" w:cstheme="minorHAnsi"/>
          <w:sz w:val="24"/>
          <w:szCs w:val="24"/>
          <w:lang w:val="es-ES"/>
        </w:rPr>
        <w:t xml:space="preserve"> una variación patrimonial (positiva o negativa) superior a 10% del patrimonio del Fondo, se realizarían diariamente sólo hasta ese límite, priorizando a las últimas solicitudes.</w:t>
      </w:r>
    </w:p>
    <w:p w14:paraId="786ECA7F" w14:textId="378A735B" w:rsidR="00832B34" w:rsidRPr="00BA789F" w:rsidRDefault="00832B34" w:rsidP="00832B34">
      <w:pPr>
        <w:pStyle w:val="Prrafodelista"/>
        <w:numPr>
          <w:ilvl w:val="0"/>
          <w:numId w:val="49"/>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Los cambios de fondos fueron regulados por la Ley 17.532, de tal forma que se realizan a la misma fecha de solicitud (T), ocupando el valor cuota de T-2. Sin embargo, en caso que las operaciones diarias netas de cambio Fondo impli</w:t>
      </w:r>
      <w:r w:rsidR="00511EB3" w:rsidRPr="00BA789F">
        <w:rPr>
          <w:rFonts w:asciiTheme="minorHAnsi" w:hAnsiTheme="minorHAnsi" w:cstheme="minorHAnsi"/>
          <w:sz w:val="24"/>
          <w:szCs w:val="24"/>
          <w:lang w:val="es-ES"/>
        </w:rPr>
        <w:t>quen</w:t>
      </w:r>
      <w:r w:rsidRPr="00BA789F">
        <w:rPr>
          <w:rFonts w:asciiTheme="minorHAnsi" w:hAnsiTheme="minorHAnsi" w:cstheme="minorHAnsi"/>
          <w:sz w:val="24"/>
          <w:szCs w:val="24"/>
          <w:lang w:val="es-ES"/>
        </w:rPr>
        <w:t xml:space="preserve"> una variación patrimonial (positiva o negativa) superior a 5 % del patrimonio del Fondo, se realizarían diariamente sólo hasta ese límite, priorizando a las últimas solicitudes</w:t>
      </w:r>
      <w:r w:rsidR="00287950" w:rsidRPr="00BA789F">
        <w:rPr>
          <w:rFonts w:asciiTheme="minorHAnsi" w:hAnsiTheme="minorHAnsi" w:cstheme="minorHAnsi"/>
          <w:sz w:val="24"/>
          <w:szCs w:val="24"/>
          <w:lang w:val="es-ES"/>
        </w:rPr>
        <w:t>.</w:t>
      </w:r>
    </w:p>
    <w:p w14:paraId="7054787A" w14:textId="77777777" w:rsidR="00832B34" w:rsidRPr="00BA789F" w:rsidRDefault="00832B34" w:rsidP="00F16689">
      <w:pPr>
        <w:tabs>
          <w:tab w:val="left" w:pos="1134"/>
        </w:tabs>
        <w:spacing w:after="0"/>
        <w:jc w:val="both"/>
        <w:rPr>
          <w:rFonts w:asciiTheme="minorHAnsi" w:hAnsiTheme="minorHAnsi" w:cstheme="minorHAnsi"/>
          <w:sz w:val="24"/>
          <w:szCs w:val="24"/>
          <w:u w:val="single"/>
        </w:rPr>
      </w:pPr>
    </w:p>
    <w:p w14:paraId="57CAD226" w14:textId="408034FF" w:rsidR="00832B34" w:rsidRPr="00BA789F" w:rsidRDefault="00832B34" w:rsidP="00832B34">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 xml:space="preserve">Usted en su rol de asesor financiero previsional </w:t>
      </w:r>
      <w:r w:rsidR="00C75067" w:rsidRPr="00BA789F">
        <w:rPr>
          <w:rFonts w:asciiTheme="minorHAnsi" w:hAnsiTheme="minorHAnsi" w:cstheme="minorHAnsi"/>
          <w:sz w:val="24"/>
          <w:szCs w:val="24"/>
        </w:rPr>
        <w:t>p</w:t>
      </w:r>
      <w:r w:rsidRPr="00BA789F">
        <w:rPr>
          <w:rFonts w:asciiTheme="minorHAnsi" w:hAnsiTheme="minorHAnsi" w:cstheme="minorHAnsi"/>
          <w:sz w:val="24"/>
          <w:szCs w:val="24"/>
        </w:rPr>
        <w:t xml:space="preserve">ara proveer una mejor experiencia de servicio a sus clientes podría: </w:t>
      </w:r>
    </w:p>
    <w:p w14:paraId="1AECEFCC" w14:textId="77777777" w:rsidR="00832B34" w:rsidRPr="00BA789F" w:rsidRDefault="00832B34" w:rsidP="00832B34">
      <w:pPr>
        <w:spacing w:after="0"/>
        <w:ind w:left="567"/>
        <w:contextualSpacing/>
        <w:jc w:val="both"/>
        <w:rPr>
          <w:rFonts w:asciiTheme="minorHAnsi" w:hAnsiTheme="minorHAnsi" w:cstheme="minorHAnsi"/>
          <w:sz w:val="24"/>
          <w:szCs w:val="24"/>
        </w:rPr>
      </w:pPr>
    </w:p>
    <w:p w14:paraId="3320353B" w14:textId="30359181" w:rsidR="00106B8D" w:rsidRPr="00BA789F" w:rsidRDefault="00C75067" w:rsidP="00106B8D">
      <w:pPr>
        <w:pStyle w:val="Prrafodelista"/>
        <w:numPr>
          <w:ilvl w:val="1"/>
          <w:numId w:val="39"/>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S</w:t>
      </w:r>
      <w:r w:rsidR="00106B8D" w:rsidRPr="00BA789F">
        <w:rPr>
          <w:rFonts w:asciiTheme="minorHAnsi" w:hAnsiTheme="minorHAnsi" w:cstheme="minorHAnsi"/>
          <w:sz w:val="24"/>
          <w:szCs w:val="24"/>
          <w:lang w:val="es-ES"/>
        </w:rPr>
        <w:t>olicitar las claves personales de su AFP y así automáticamente gestionar los cambios de fondos a nombre de los clientes.</w:t>
      </w:r>
    </w:p>
    <w:p w14:paraId="7992CD59" w14:textId="121BD782" w:rsidR="00106B8D" w:rsidRPr="00BA789F" w:rsidRDefault="00106B8D" w:rsidP="00106B8D">
      <w:pPr>
        <w:pStyle w:val="Prrafodelista"/>
        <w:numPr>
          <w:ilvl w:val="1"/>
          <w:numId w:val="39"/>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Prometer o garantizar rentabilidades futuras, en base a las proyecciones de</w:t>
      </w:r>
      <w:r w:rsidR="005A4B07" w:rsidRPr="00BA789F">
        <w:rPr>
          <w:rFonts w:asciiTheme="minorHAnsi" w:hAnsiTheme="minorHAnsi" w:cstheme="minorHAnsi"/>
          <w:sz w:val="24"/>
          <w:szCs w:val="24"/>
          <w:lang w:val="es-ES"/>
        </w:rPr>
        <w:t xml:space="preserve"> su</w:t>
      </w:r>
      <w:r w:rsidRPr="00BA789F">
        <w:rPr>
          <w:rFonts w:asciiTheme="minorHAnsi" w:hAnsiTheme="minorHAnsi" w:cstheme="minorHAnsi"/>
          <w:sz w:val="24"/>
          <w:szCs w:val="24"/>
          <w:lang w:val="es-ES"/>
        </w:rPr>
        <w:t xml:space="preserve"> modelo.</w:t>
      </w:r>
    </w:p>
    <w:p w14:paraId="30EEA91C" w14:textId="77777777" w:rsidR="00106B8D" w:rsidRPr="00BA789F" w:rsidRDefault="00106B8D" w:rsidP="00106B8D">
      <w:pPr>
        <w:pStyle w:val="Prrafodelista"/>
        <w:numPr>
          <w:ilvl w:val="1"/>
          <w:numId w:val="39"/>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Ofrecer otros productos de inversión para que los clientes puedan mejorar sus pensiones.</w:t>
      </w:r>
    </w:p>
    <w:p w14:paraId="0EB81F7B" w14:textId="3F38C617" w:rsidR="00832B34" w:rsidRPr="00BA789F" w:rsidRDefault="00106B8D" w:rsidP="00893E1D">
      <w:pPr>
        <w:pStyle w:val="Prrafodelista"/>
        <w:numPr>
          <w:ilvl w:val="1"/>
          <w:numId w:val="39"/>
        </w:numPr>
        <w:spacing w:after="0"/>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Ninguna de las anteriores</w:t>
      </w:r>
      <w:r w:rsidR="00893E1D" w:rsidRPr="00BA789F">
        <w:rPr>
          <w:rFonts w:asciiTheme="minorHAnsi" w:hAnsiTheme="minorHAnsi" w:cstheme="minorHAnsi"/>
          <w:sz w:val="24"/>
          <w:szCs w:val="24"/>
          <w:lang w:val="es-ES"/>
        </w:rPr>
        <w:t>.</w:t>
      </w:r>
    </w:p>
    <w:p w14:paraId="454A79F0" w14:textId="77777777" w:rsidR="00893E1D" w:rsidRPr="00BA789F" w:rsidRDefault="00893E1D" w:rsidP="00893E1D">
      <w:pPr>
        <w:pStyle w:val="Prrafodelista"/>
        <w:spacing w:after="0"/>
        <w:ind w:left="993"/>
        <w:contextualSpacing/>
        <w:jc w:val="both"/>
        <w:rPr>
          <w:rFonts w:asciiTheme="minorHAnsi" w:hAnsiTheme="minorHAnsi" w:cstheme="minorHAnsi"/>
          <w:sz w:val="24"/>
          <w:szCs w:val="24"/>
          <w:lang w:val="es-ES"/>
        </w:rPr>
      </w:pPr>
    </w:p>
    <w:p w14:paraId="0612211C" w14:textId="57ED2A55" w:rsidR="00832B34" w:rsidRPr="00BA789F" w:rsidRDefault="003F3312" w:rsidP="00832B34">
      <w:pPr>
        <w:numPr>
          <w:ilvl w:val="0"/>
          <w:numId w:val="18"/>
        </w:numPr>
        <w:spacing w:after="0"/>
        <w:ind w:left="567" w:hanging="567"/>
        <w:contextualSpacing/>
        <w:jc w:val="both"/>
        <w:rPr>
          <w:rFonts w:asciiTheme="minorHAnsi" w:hAnsiTheme="minorHAnsi" w:cstheme="minorHAnsi"/>
          <w:sz w:val="24"/>
          <w:szCs w:val="24"/>
        </w:rPr>
      </w:pPr>
      <w:r w:rsidRPr="00BA789F">
        <w:rPr>
          <w:rFonts w:asciiTheme="minorHAnsi" w:hAnsiTheme="minorHAnsi" w:cstheme="minorHAnsi"/>
          <w:sz w:val="24"/>
          <w:szCs w:val="24"/>
        </w:rPr>
        <w:t>D</w:t>
      </w:r>
      <w:r w:rsidR="00832B34" w:rsidRPr="00BA789F">
        <w:rPr>
          <w:rFonts w:asciiTheme="minorHAnsi" w:hAnsiTheme="minorHAnsi" w:cstheme="minorHAnsi"/>
          <w:sz w:val="24"/>
          <w:szCs w:val="24"/>
        </w:rPr>
        <w:t>ada su vasta experiencia en mercado financiero, presta servicios de administración de cartera a terceros y realiza inversiones de manera personal. Al respecto:</w:t>
      </w:r>
    </w:p>
    <w:p w14:paraId="008CEB58" w14:textId="77777777" w:rsidR="00832B34" w:rsidRPr="00BA789F" w:rsidRDefault="00832B34" w:rsidP="00832B34">
      <w:pPr>
        <w:spacing w:after="0"/>
        <w:ind w:left="567"/>
        <w:contextualSpacing/>
        <w:jc w:val="both"/>
        <w:rPr>
          <w:rFonts w:asciiTheme="minorHAnsi" w:hAnsiTheme="minorHAnsi" w:cstheme="minorHAnsi"/>
          <w:sz w:val="24"/>
          <w:szCs w:val="24"/>
        </w:rPr>
      </w:pPr>
    </w:p>
    <w:p w14:paraId="392D3CFA" w14:textId="77777777" w:rsidR="00832B34" w:rsidRPr="00BA789F" w:rsidRDefault="00832B34" w:rsidP="00832B34">
      <w:pPr>
        <w:pStyle w:val="Prrafodelista"/>
        <w:numPr>
          <w:ilvl w:val="1"/>
          <w:numId w:val="40"/>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Ambas actividades son incompatibles con el rol de asesor financiero previsional.</w:t>
      </w:r>
    </w:p>
    <w:p w14:paraId="17890A88" w14:textId="700AF93A" w:rsidR="00832B34" w:rsidRPr="00BA789F" w:rsidRDefault="00832B34" w:rsidP="00832B34">
      <w:pPr>
        <w:pStyle w:val="Prrafodelista"/>
        <w:numPr>
          <w:ilvl w:val="1"/>
          <w:numId w:val="40"/>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Sólo la administración de cartera de terceros es incompatible</w:t>
      </w:r>
      <w:r w:rsidR="002F25D5" w:rsidRPr="00BA789F">
        <w:rPr>
          <w:rFonts w:asciiTheme="minorHAnsi" w:hAnsiTheme="minorHAnsi" w:cstheme="minorHAnsi"/>
          <w:sz w:val="24"/>
          <w:szCs w:val="24"/>
          <w:lang w:val="es-ES"/>
        </w:rPr>
        <w:t xml:space="preserve"> con el rol de asesor financiero previsional</w:t>
      </w:r>
      <w:r w:rsidRPr="00BA789F">
        <w:rPr>
          <w:rFonts w:asciiTheme="minorHAnsi" w:hAnsiTheme="minorHAnsi" w:cstheme="minorHAnsi"/>
          <w:sz w:val="24"/>
          <w:szCs w:val="24"/>
          <w:lang w:val="es-ES"/>
        </w:rPr>
        <w:t>, sin aplicar ninguna regulación a las inversiones personales.</w:t>
      </w:r>
    </w:p>
    <w:p w14:paraId="1DD19C8F" w14:textId="3F8A383B" w:rsidR="00B045C2" w:rsidRPr="00BA789F" w:rsidRDefault="00832B34" w:rsidP="00B045C2">
      <w:pPr>
        <w:pStyle w:val="Prrafodelista"/>
        <w:numPr>
          <w:ilvl w:val="1"/>
          <w:numId w:val="40"/>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Sólo la administración de cartera de terceros es incompatible</w:t>
      </w:r>
      <w:r w:rsidR="002F25D5" w:rsidRPr="00BA789F">
        <w:rPr>
          <w:rFonts w:asciiTheme="minorHAnsi" w:hAnsiTheme="minorHAnsi" w:cstheme="minorHAnsi"/>
          <w:sz w:val="24"/>
          <w:szCs w:val="24"/>
          <w:lang w:val="es-ES"/>
        </w:rPr>
        <w:t xml:space="preserve"> con el rol de asesor financiero previsional</w:t>
      </w:r>
      <w:r w:rsidRPr="00BA789F">
        <w:rPr>
          <w:rFonts w:asciiTheme="minorHAnsi" w:hAnsiTheme="minorHAnsi" w:cstheme="minorHAnsi"/>
          <w:sz w:val="24"/>
          <w:szCs w:val="24"/>
          <w:lang w:val="es-ES"/>
        </w:rPr>
        <w:t>. Sin embargo, se debe informar al regulador las transacciones personales en la forma</w:t>
      </w:r>
      <w:r w:rsidR="003F3312" w:rsidRPr="00BA789F">
        <w:rPr>
          <w:rFonts w:asciiTheme="minorHAnsi" w:hAnsiTheme="minorHAnsi" w:cstheme="minorHAnsi"/>
          <w:sz w:val="24"/>
          <w:szCs w:val="24"/>
          <w:lang w:val="es-ES"/>
        </w:rPr>
        <w:t>,</w:t>
      </w:r>
      <w:r w:rsidRPr="00BA789F">
        <w:rPr>
          <w:rFonts w:asciiTheme="minorHAnsi" w:hAnsiTheme="minorHAnsi" w:cstheme="minorHAnsi"/>
          <w:sz w:val="24"/>
          <w:szCs w:val="24"/>
          <w:lang w:val="es-ES"/>
        </w:rPr>
        <w:t xml:space="preserve"> periodicidad </w:t>
      </w:r>
      <w:r w:rsidR="003F3312" w:rsidRPr="00BA789F">
        <w:rPr>
          <w:rFonts w:asciiTheme="minorHAnsi" w:hAnsiTheme="minorHAnsi" w:cstheme="minorHAnsi"/>
          <w:sz w:val="24"/>
          <w:szCs w:val="24"/>
          <w:lang w:val="es-ES"/>
        </w:rPr>
        <w:t>y cumpliendo las  prohibic</w:t>
      </w:r>
      <w:r w:rsidR="00C75067" w:rsidRPr="00BA789F">
        <w:rPr>
          <w:rFonts w:asciiTheme="minorHAnsi" w:hAnsiTheme="minorHAnsi" w:cstheme="minorHAnsi"/>
          <w:sz w:val="24"/>
          <w:szCs w:val="24"/>
          <w:lang w:val="es-ES"/>
        </w:rPr>
        <w:t>iones definidas en la normativa.</w:t>
      </w:r>
    </w:p>
    <w:p w14:paraId="7CE3853C" w14:textId="77777777" w:rsidR="00832B34" w:rsidRPr="00BA789F" w:rsidRDefault="00832B34" w:rsidP="00832B34">
      <w:pPr>
        <w:pStyle w:val="Prrafodelista"/>
        <w:numPr>
          <w:ilvl w:val="1"/>
          <w:numId w:val="40"/>
        </w:numPr>
        <w:ind w:left="993" w:hanging="426"/>
        <w:contextualSpacing/>
        <w:jc w:val="both"/>
        <w:rPr>
          <w:rFonts w:asciiTheme="minorHAnsi" w:hAnsiTheme="minorHAnsi" w:cstheme="minorHAnsi"/>
          <w:sz w:val="24"/>
          <w:szCs w:val="24"/>
          <w:lang w:val="es-ES"/>
        </w:rPr>
      </w:pPr>
      <w:r w:rsidRPr="00BA789F">
        <w:rPr>
          <w:rFonts w:asciiTheme="minorHAnsi" w:hAnsiTheme="minorHAnsi" w:cstheme="minorHAnsi"/>
          <w:sz w:val="24"/>
          <w:szCs w:val="24"/>
          <w:lang w:val="es-ES"/>
        </w:rPr>
        <w:t>Las actividades antes mencionadas no tienen ninguna incompatibilidad respecto de la función de asesor financiero previsional.</w:t>
      </w:r>
    </w:p>
    <w:p w14:paraId="2483B905" w14:textId="77777777" w:rsidR="00832B34" w:rsidRPr="00BA789F" w:rsidRDefault="00832B34" w:rsidP="00B36CE9">
      <w:pPr>
        <w:spacing w:after="0"/>
        <w:jc w:val="both"/>
        <w:rPr>
          <w:rFonts w:asciiTheme="minorHAnsi" w:hAnsiTheme="minorHAnsi" w:cstheme="minorHAnsi"/>
          <w:sz w:val="24"/>
          <w:szCs w:val="24"/>
        </w:rPr>
      </w:pPr>
    </w:p>
    <w:sectPr w:rsidR="00832B34" w:rsidRPr="00BA789F" w:rsidSect="009258A1">
      <w:footerReference w:type="default" r:id="rId8"/>
      <w:headerReference w:type="first" r:id="rId9"/>
      <w:pgSz w:w="12240" w:h="15840" w:code="1"/>
      <w:pgMar w:top="992" w:right="1474" w:bottom="1134" w:left="1418"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C0868" w14:textId="77777777" w:rsidR="00A13F1D" w:rsidRDefault="00A13F1D">
      <w:pPr>
        <w:spacing w:after="0" w:line="240" w:lineRule="auto"/>
      </w:pPr>
      <w:r>
        <w:separator/>
      </w:r>
    </w:p>
  </w:endnote>
  <w:endnote w:type="continuationSeparator" w:id="0">
    <w:p w14:paraId="533C47AD" w14:textId="77777777" w:rsidR="00A13F1D" w:rsidRDefault="00A13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Roman">
    <w:altName w:val="Times New 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418868"/>
      <w:docPartObj>
        <w:docPartGallery w:val="Page Numbers (Bottom of Page)"/>
        <w:docPartUnique/>
      </w:docPartObj>
    </w:sdtPr>
    <w:sdtContent>
      <w:p w14:paraId="16E55F61" w14:textId="34BED828" w:rsidR="00FE2664" w:rsidRDefault="00FE2664">
        <w:pPr>
          <w:pStyle w:val="Piedepgina"/>
          <w:jc w:val="right"/>
        </w:pPr>
        <w:r>
          <w:fldChar w:fldCharType="begin"/>
        </w:r>
        <w:r>
          <w:instrText>PAGE   \* MERGEFORMAT</w:instrText>
        </w:r>
        <w:r>
          <w:fldChar w:fldCharType="separate"/>
        </w:r>
        <w:r w:rsidR="0058383B" w:rsidRPr="0058383B">
          <w:rPr>
            <w:noProof/>
            <w:lang w:val="es-ES"/>
          </w:rPr>
          <w:t>2</w:t>
        </w:r>
        <w:r>
          <w:fldChar w:fldCharType="end"/>
        </w:r>
      </w:p>
    </w:sdtContent>
  </w:sdt>
  <w:p w14:paraId="2951AB36" w14:textId="1CDEA5A6" w:rsidR="00FE2664" w:rsidRDefault="009258A1">
    <w:pPr>
      <w:pStyle w:val="Piedepgina"/>
    </w:pPr>
    <w:r>
      <w:t xml:space="preserve">Prueba Asesores Financieros Previsionales </w:t>
    </w:r>
    <w:proofErr w:type="gramStart"/>
    <w:r>
      <w:t>-  FORMA</w:t>
    </w:r>
    <w:proofErr w:type="gramEnd"/>
    <w:r>
      <w:t xml:space="preserve"> A </w:t>
    </w:r>
    <w:proofErr w:type="gramStart"/>
    <w:r>
      <w:t>-  Septiembre</w:t>
    </w:r>
    <w:proofErr w:type="gramEnd"/>
    <w:r>
      <w:t xml:space="preserve">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E69C1" w14:textId="77777777" w:rsidR="00A13F1D" w:rsidRDefault="00A13F1D">
      <w:pPr>
        <w:spacing w:after="0" w:line="240" w:lineRule="auto"/>
      </w:pPr>
      <w:r>
        <w:separator/>
      </w:r>
    </w:p>
  </w:footnote>
  <w:footnote w:type="continuationSeparator" w:id="0">
    <w:p w14:paraId="00505F55" w14:textId="77777777" w:rsidR="00A13F1D" w:rsidRDefault="00A13F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DFC5" w14:textId="3F0675AF" w:rsidR="009258A1" w:rsidRDefault="009258A1">
    <w:pPr>
      <w:pStyle w:val="Encabezado"/>
    </w:pPr>
    <w:r>
      <w:rPr>
        <w:noProof/>
        <w:lang w:eastAsia="es-CL"/>
      </w:rPr>
      <w:drawing>
        <wp:inline distT="0" distB="0" distL="0" distR="0" wp14:anchorId="75DD99CE" wp14:editId="1F991C75">
          <wp:extent cx="1495425" cy="466725"/>
          <wp:effectExtent l="0" t="0" r="9525" b="9525"/>
          <wp:docPr id="3" name="12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 Image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7517" cy="4673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lowerLetter"/>
      <w:pStyle w:val="Rpidoa"/>
      <w:lvlText w:val="%1)"/>
      <w:lvlJc w:val="left"/>
      <w:pPr>
        <w:tabs>
          <w:tab w:val="num" w:pos="720"/>
        </w:tabs>
      </w:pPr>
      <w:rPr>
        <w:rFonts w:ascii="Times New Roman" w:hAnsi="Times New Roman"/>
        <w:sz w:val="20"/>
      </w:rPr>
    </w:lvl>
  </w:abstractNum>
  <w:abstractNum w:abstractNumId="1" w15:restartNumberingAfterBreak="0">
    <w:nsid w:val="018A4B7B"/>
    <w:multiLevelType w:val="hybridMultilevel"/>
    <w:tmpl w:val="F0B032C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1BD6010"/>
    <w:multiLevelType w:val="hybridMultilevel"/>
    <w:tmpl w:val="57D629B6"/>
    <w:lvl w:ilvl="0" w:tplc="340A0017">
      <w:start w:val="1"/>
      <w:numFmt w:val="lowerLetter"/>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3" w15:restartNumberingAfterBreak="0">
    <w:nsid w:val="05D454C9"/>
    <w:multiLevelType w:val="hybridMultilevel"/>
    <w:tmpl w:val="5504FDC8"/>
    <w:lvl w:ilvl="0" w:tplc="75C808AC">
      <w:start w:val="1"/>
      <w:numFmt w:val="lowerLetter"/>
      <w:lvlText w:val="%1)"/>
      <w:lvlJc w:val="left"/>
      <w:pPr>
        <w:ind w:left="720" w:hanging="360"/>
      </w:pPr>
      <w:rPr>
        <w:rFonts w:ascii="Calibri" w:hAnsi="Calibri" w:cs="Calibri" w:hint="default"/>
        <w:b w:val="0"/>
        <w:i w:val="0"/>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7FF7591"/>
    <w:multiLevelType w:val="hybridMultilevel"/>
    <w:tmpl w:val="3E1E6A84"/>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5" w15:restartNumberingAfterBreak="0">
    <w:nsid w:val="08474C52"/>
    <w:multiLevelType w:val="hybridMultilevel"/>
    <w:tmpl w:val="3EE0AB6C"/>
    <w:lvl w:ilvl="0" w:tplc="9A24BCF4">
      <w:start w:val="1"/>
      <w:numFmt w:val="lowerLetter"/>
      <w:lvlText w:val="%1)"/>
      <w:lvlJc w:val="left"/>
      <w:pPr>
        <w:tabs>
          <w:tab w:val="num" w:pos="1068"/>
        </w:tabs>
        <w:ind w:left="1068" w:hanging="360"/>
      </w:pPr>
      <w:rPr>
        <w:rFonts w:hint="default"/>
      </w:rPr>
    </w:lvl>
    <w:lvl w:ilvl="1" w:tplc="340A0019" w:tentative="1">
      <w:start w:val="1"/>
      <w:numFmt w:val="lowerLetter"/>
      <w:lvlText w:val="%2."/>
      <w:lvlJc w:val="left"/>
      <w:pPr>
        <w:tabs>
          <w:tab w:val="num" w:pos="1440"/>
        </w:tabs>
        <w:ind w:left="1440" w:hanging="360"/>
      </w:pPr>
    </w:lvl>
    <w:lvl w:ilvl="2" w:tplc="340A001B" w:tentative="1">
      <w:start w:val="1"/>
      <w:numFmt w:val="lowerRoman"/>
      <w:lvlText w:val="%3."/>
      <w:lvlJc w:val="right"/>
      <w:pPr>
        <w:tabs>
          <w:tab w:val="num" w:pos="2160"/>
        </w:tabs>
        <w:ind w:left="2160" w:hanging="180"/>
      </w:pPr>
    </w:lvl>
    <w:lvl w:ilvl="3" w:tplc="340A000F" w:tentative="1">
      <w:start w:val="1"/>
      <w:numFmt w:val="decimal"/>
      <w:lvlText w:val="%4."/>
      <w:lvlJc w:val="left"/>
      <w:pPr>
        <w:tabs>
          <w:tab w:val="num" w:pos="2880"/>
        </w:tabs>
        <w:ind w:left="2880" w:hanging="360"/>
      </w:pPr>
    </w:lvl>
    <w:lvl w:ilvl="4" w:tplc="340A0019" w:tentative="1">
      <w:start w:val="1"/>
      <w:numFmt w:val="lowerLetter"/>
      <w:lvlText w:val="%5."/>
      <w:lvlJc w:val="left"/>
      <w:pPr>
        <w:tabs>
          <w:tab w:val="num" w:pos="3600"/>
        </w:tabs>
        <w:ind w:left="3600" w:hanging="360"/>
      </w:pPr>
    </w:lvl>
    <w:lvl w:ilvl="5" w:tplc="340A001B" w:tentative="1">
      <w:start w:val="1"/>
      <w:numFmt w:val="lowerRoman"/>
      <w:lvlText w:val="%6."/>
      <w:lvlJc w:val="right"/>
      <w:pPr>
        <w:tabs>
          <w:tab w:val="num" w:pos="4320"/>
        </w:tabs>
        <w:ind w:left="4320" w:hanging="180"/>
      </w:pPr>
    </w:lvl>
    <w:lvl w:ilvl="6" w:tplc="340A000F" w:tentative="1">
      <w:start w:val="1"/>
      <w:numFmt w:val="decimal"/>
      <w:lvlText w:val="%7."/>
      <w:lvlJc w:val="left"/>
      <w:pPr>
        <w:tabs>
          <w:tab w:val="num" w:pos="5040"/>
        </w:tabs>
        <w:ind w:left="5040" w:hanging="360"/>
      </w:pPr>
    </w:lvl>
    <w:lvl w:ilvl="7" w:tplc="340A0019" w:tentative="1">
      <w:start w:val="1"/>
      <w:numFmt w:val="lowerLetter"/>
      <w:lvlText w:val="%8."/>
      <w:lvlJc w:val="left"/>
      <w:pPr>
        <w:tabs>
          <w:tab w:val="num" w:pos="5760"/>
        </w:tabs>
        <w:ind w:left="5760" w:hanging="360"/>
      </w:pPr>
    </w:lvl>
    <w:lvl w:ilvl="8" w:tplc="340A001B" w:tentative="1">
      <w:start w:val="1"/>
      <w:numFmt w:val="lowerRoman"/>
      <w:lvlText w:val="%9."/>
      <w:lvlJc w:val="right"/>
      <w:pPr>
        <w:tabs>
          <w:tab w:val="num" w:pos="6480"/>
        </w:tabs>
        <w:ind w:left="6480" w:hanging="180"/>
      </w:pPr>
    </w:lvl>
  </w:abstractNum>
  <w:abstractNum w:abstractNumId="6" w15:restartNumberingAfterBreak="0">
    <w:nsid w:val="0DCD16F5"/>
    <w:multiLevelType w:val="hybridMultilevel"/>
    <w:tmpl w:val="D1949356"/>
    <w:lvl w:ilvl="0" w:tplc="340A0017">
      <w:start w:val="1"/>
      <w:numFmt w:val="lowerLetter"/>
      <w:lvlText w:val="%1)"/>
      <w:lvlJc w:val="left"/>
      <w:pPr>
        <w:ind w:left="1429" w:hanging="360"/>
      </w:pPr>
    </w:lvl>
    <w:lvl w:ilvl="1" w:tplc="340A0019" w:tentative="1">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7" w15:restartNumberingAfterBreak="0">
    <w:nsid w:val="0F0A3266"/>
    <w:multiLevelType w:val="hybridMultilevel"/>
    <w:tmpl w:val="3F609DD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27245F6"/>
    <w:multiLevelType w:val="hybridMultilevel"/>
    <w:tmpl w:val="F1DAB9E0"/>
    <w:lvl w:ilvl="0" w:tplc="340A0017">
      <w:start w:val="1"/>
      <w:numFmt w:val="lowerLetter"/>
      <w:lvlText w:val="%1)"/>
      <w:lvlJc w:val="left"/>
      <w:pPr>
        <w:ind w:left="1485" w:hanging="360"/>
      </w:pPr>
    </w:lvl>
    <w:lvl w:ilvl="1" w:tplc="340A0017">
      <w:start w:val="1"/>
      <w:numFmt w:val="lowerLetter"/>
      <w:lvlText w:val="%2)"/>
      <w:lvlJc w:val="left"/>
      <w:pPr>
        <w:ind w:left="2205" w:hanging="360"/>
      </w:p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9" w15:restartNumberingAfterBreak="0">
    <w:nsid w:val="13FF46F6"/>
    <w:multiLevelType w:val="hybridMultilevel"/>
    <w:tmpl w:val="E5AC8E0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6963E77"/>
    <w:multiLevelType w:val="hybridMultilevel"/>
    <w:tmpl w:val="5D949388"/>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6F97DE3"/>
    <w:multiLevelType w:val="hybridMultilevel"/>
    <w:tmpl w:val="557E4C8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7DA2A3B"/>
    <w:multiLevelType w:val="hybridMultilevel"/>
    <w:tmpl w:val="DC72C132"/>
    <w:lvl w:ilvl="0" w:tplc="340A0013">
      <w:start w:val="1"/>
      <w:numFmt w:val="upperRoman"/>
      <w:lvlText w:val="%1."/>
      <w:lvlJc w:val="right"/>
      <w:pPr>
        <w:ind w:left="1429" w:hanging="360"/>
      </w:pPr>
    </w:lvl>
    <w:lvl w:ilvl="1" w:tplc="340A0019" w:tentative="1">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13" w15:restartNumberingAfterBreak="0">
    <w:nsid w:val="1B443DB3"/>
    <w:multiLevelType w:val="hybridMultilevel"/>
    <w:tmpl w:val="94782818"/>
    <w:lvl w:ilvl="0" w:tplc="340A0017">
      <w:start w:val="1"/>
      <w:numFmt w:val="lowerLetter"/>
      <w:lvlText w:val="%1)"/>
      <w:lvlJc w:val="left"/>
      <w:pPr>
        <w:ind w:left="1146" w:hanging="360"/>
      </w:pPr>
    </w:lvl>
    <w:lvl w:ilvl="1" w:tplc="340A0019" w:tentative="1">
      <w:start w:val="1"/>
      <w:numFmt w:val="lowerLetter"/>
      <w:lvlText w:val="%2."/>
      <w:lvlJc w:val="left"/>
      <w:pPr>
        <w:ind w:left="1866" w:hanging="360"/>
      </w:pPr>
    </w:lvl>
    <w:lvl w:ilvl="2" w:tplc="340A001B" w:tentative="1">
      <w:start w:val="1"/>
      <w:numFmt w:val="lowerRoman"/>
      <w:lvlText w:val="%3."/>
      <w:lvlJc w:val="right"/>
      <w:pPr>
        <w:ind w:left="2586" w:hanging="180"/>
      </w:pPr>
    </w:lvl>
    <w:lvl w:ilvl="3" w:tplc="340A000F" w:tentative="1">
      <w:start w:val="1"/>
      <w:numFmt w:val="decimal"/>
      <w:lvlText w:val="%4."/>
      <w:lvlJc w:val="left"/>
      <w:pPr>
        <w:ind w:left="3306" w:hanging="360"/>
      </w:pPr>
    </w:lvl>
    <w:lvl w:ilvl="4" w:tplc="340A0019" w:tentative="1">
      <w:start w:val="1"/>
      <w:numFmt w:val="lowerLetter"/>
      <w:lvlText w:val="%5."/>
      <w:lvlJc w:val="left"/>
      <w:pPr>
        <w:ind w:left="4026" w:hanging="360"/>
      </w:pPr>
    </w:lvl>
    <w:lvl w:ilvl="5" w:tplc="340A001B" w:tentative="1">
      <w:start w:val="1"/>
      <w:numFmt w:val="lowerRoman"/>
      <w:lvlText w:val="%6."/>
      <w:lvlJc w:val="right"/>
      <w:pPr>
        <w:ind w:left="4746" w:hanging="180"/>
      </w:pPr>
    </w:lvl>
    <w:lvl w:ilvl="6" w:tplc="340A000F" w:tentative="1">
      <w:start w:val="1"/>
      <w:numFmt w:val="decimal"/>
      <w:lvlText w:val="%7."/>
      <w:lvlJc w:val="left"/>
      <w:pPr>
        <w:ind w:left="5466" w:hanging="360"/>
      </w:pPr>
    </w:lvl>
    <w:lvl w:ilvl="7" w:tplc="340A0019" w:tentative="1">
      <w:start w:val="1"/>
      <w:numFmt w:val="lowerLetter"/>
      <w:lvlText w:val="%8."/>
      <w:lvlJc w:val="left"/>
      <w:pPr>
        <w:ind w:left="6186" w:hanging="360"/>
      </w:pPr>
    </w:lvl>
    <w:lvl w:ilvl="8" w:tplc="340A001B" w:tentative="1">
      <w:start w:val="1"/>
      <w:numFmt w:val="lowerRoman"/>
      <w:lvlText w:val="%9."/>
      <w:lvlJc w:val="right"/>
      <w:pPr>
        <w:ind w:left="6906" w:hanging="180"/>
      </w:pPr>
    </w:lvl>
  </w:abstractNum>
  <w:abstractNum w:abstractNumId="14" w15:restartNumberingAfterBreak="0">
    <w:nsid w:val="1D6C6A2B"/>
    <w:multiLevelType w:val="hybridMultilevel"/>
    <w:tmpl w:val="60922E6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1D865070"/>
    <w:multiLevelType w:val="hybridMultilevel"/>
    <w:tmpl w:val="56FA47C4"/>
    <w:lvl w:ilvl="0" w:tplc="5C580B38">
      <w:start w:val="1"/>
      <w:numFmt w:val="upperRoman"/>
      <w:lvlText w:val="%1."/>
      <w:lvlJc w:val="righ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1FA37A7A"/>
    <w:multiLevelType w:val="hybridMultilevel"/>
    <w:tmpl w:val="23E6A2F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45C1D3F"/>
    <w:multiLevelType w:val="hybridMultilevel"/>
    <w:tmpl w:val="50008818"/>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18" w15:restartNumberingAfterBreak="0">
    <w:nsid w:val="24AC141A"/>
    <w:multiLevelType w:val="hybridMultilevel"/>
    <w:tmpl w:val="AAD4F1EA"/>
    <w:lvl w:ilvl="0" w:tplc="340A0017">
      <w:start w:val="1"/>
      <w:numFmt w:val="lowerLetter"/>
      <w:lvlText w:val="%1)"/>
      <w:lvlJc w:val="left"/>
      <w:pPr>
        <w:ind w:left="2574" w:hanging="360"/>
      </w:pPr>
    </w:lvl>
    <w:lvl w:ilvl="1" w:tplc="340A0019" w:tentative="1">
      <w:start w:val="1"/>
      <w:numFmt w:val="lowerLetter"/>
      <w:lvlText w:val="%2."/>
      <w:lvlJc w:val="left"/>
      <w:pPr>
        <w:ind w:left="3294" w:hanging="360"/>
      </w:pPr>
    </w:lvl>
    <w:lvl w:ilvl="2" w:tplc="340A001B" w:tentative="1">
      <w:start w:val="1"/>
      <w:numFmt w:val="lowerRoman"/>
      <w:lvlText w:val="%3."/>
      <w:lvlJc w:val="right"/>
      <w:pPr>
        <w:ind w:left="4014" w:hanging="180"/>
      </w:pPr>
    </w:lvl>
    <w:lvl w:ilvl="3" w:tplc="340A000F" w:tentative="1">
      <w:start w:val="1"/>
      <w:numFmt w:val="decimal"/>
      <w:lvlText w:val="%4."/>
      <w:lvlJc w:val="left"/>
      <w:pPr>
        <w:ind w:left="4734" w:hanging="360"/>
      </w:pPr>
    </w:lvl>
    <w:lvl w:ilvl="4" w:tplc="340A0019" w:tentative="1">
      <w:start w:val="1"/>
      <w:numFmt w:val="lowerLetter"/>
      <w:lvlText w:val="%5."/>
      <w:lvlJc w:val="left"/>
      <w:pPr>
        <w:ind w:left="5454" w:hanging="360"/>
      </w:pPr>
    </w:lvl>
    <w:lvl w:ilvl="5" w:tplc="340A001B" w:tentative="1">
      <w:start w:val="1"/>
      <w:numFmt w:val="lowerRoman"/>
      <w:lvlText w:val="%6."/>
      <w:lvlJc w:val="right"/>
      <w:pPr>
        <w:ind w:left="6174" w:hanging="180"/>
      </w:pPr>
    </w:lvl>
    <w:lvl w:ilvl="6" w:tplc="340A000F" w:tentative="1">
      <w:start w:val="1"/>
      <w:numFmt w:val="decimal"/>
      <w:lvlText w:val="%7."/>
      <w:lvlJc w:val="left"/>
      <w:pPr>
        <w:ind w:left="6894" w:hanging="360"/>
      </w:pPr>
    </w:lvl>
    <w:lvl w:ilvl="7" w:tplc="340A0019" w:tentative="1">
      <w:start w:val="1"/>
      <w:numFmt w:val="lowerLetter"/>
      <w:lvlText w:val="%8."/>
      <w:lvlJc w:val="left"/>
      <w:pPr>
        <w:ind w:left="7614" w:hanging="360"/>
      </w:pPr>
    </w:lvl>
    <w:lvl w:ilvl="8" w:tplc="340A001B" w:tentative="1">
      <w:start w:val="1"/>
      <w:numFmt w:val="lowerRoman"/>
      <w:lvlText w:val="%9."/>
      <w:lvlJc w:val="right"/>
      <w:pPr>
        <w:ind w:left="8334" w:hanging="180"/>
      </w:pPr>
    </w:lvl>
  </w:abstractNum>
  <w:abstractNum w:abstractNumId="19" w15:restartNumberingAfterBreak="0">
    <w:nsid w:val="24E77319"/>
    <w:multiLevelType w:val="hybridMultilevel"/>
    <w:tmpl w:val="09A41B1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257369E4"/>
    <w:multiLevelType w:val="hybridMultilevel"/>
    <w:tmpl w:val="5BCE7746"/>
    <w:lvl w:ilvl="0" w:tplc="340A0017">
      <w:start w:val="1"/>
      <w:numFmt w:val="lowerLetter"/>
      <w:lvlText w:val="%1)"/>
      <w:lvlJc w:val="left"/>
      <w:pPr>
        <w:ind w:left="1485" w:hanging="360"/>
      </w:pPr>
    </w:lvl>
    <w:lvl w:ilvl="1" w:tplc="340A0017">
      <w:start w:val="1"/>
      <w:numFmt w:val="lowerLetter"/>
      <w:lvlText w:val="%2)"/>
      <w:lvlJc w:val="left"/>
      <w:pPr>
        <w:ind w:left="2205" w:hanging="360"/>
      </w:p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21" w15:restartNumberingAfterBreak="0">
    <w:nsid w:val="286553B4"/>
    <w:multiLevelType w:val="hybridMultilevel"/>
    <w:tmpl w:val="B21EA7BA"/>
    <w:lvl w:ilvl="0" w:tplc="340A0013">
      <w:start w:val="1"/>
      <w:numFmt w:val="upperRoman"/>
      <w:lvlText w:val="%1."/>
      <w:lvlJc w:val="right"/>
      <w:pPr>
        <w:ind w:left="1845" w:hanging="360"/>
      </w:pPr>
    </w:lvl>
    <w:lvl w:ilvl="1" w:tplc="340A0019" w:tentative="1">
      <w:start w:val="1"/>
      <w:numFmt w:val="lowerLetter"/>
      <w:lvlText w:val="%2."/>
      <w:lvlJc w:val="left"/>
      <w:pPr>
        <w:ind w:left="2565" w:hanging="360"/>
      </w:pPr>
    </w:lvl>
    <w:lvl w:ilvl="2" w:tplc="340A001B" w:tentative="1">
      <w:start w:val="1"/>
      <w:numFmt w:val="lowerRoman"/>
      <w:lvlText w:val="%3."/>
      <w:lvlJc w:val="right"/>
      <w:pPr>
        <w:ind w:left="3285" w:hanging="180"/>
      </w:pPr>
    </w:lvl>
    <w:lvl w:ilvl="3" w:tplc="340A000F" w:tentative="1">
      <w:start w:val="1"/>
      <w:numFmt w:val="decimal"/>
      <w:lvlText w:val="%4."/>
      <w:lvlJc w:val="left"/>
      <w:pPr>
        <w:ind w:left="4005" w:hanging="360"/>
      </w:pPr>
    </w:lvl>
    <w:lvl w:ilvl="4" w:tplc="340A0019" w:tentative="1">
      <w:start w:val="1"/>
      <w:numFmt w:val="lowerLetter"/>
      <w:lvlText w:val="%5."/>
      <w:lvlJc w:val="left"/>
      <w:pPr>
        <w:ind w:left="4725" w:hanging="360"/>
      </w:pPr>
    </w:lvl>
    <w:lvl w:ilvl="5" w:tplc="340A001B" w:tentative="1">
      <w:start w:val="1"/>
      <w:numFmt w:val="lowerRoman"/>
      <w:lvlText w:val="%6."/>
      <w:lvlJc w:val="right"/>
      <w:pPr>
        <w:ind w:left="5445" w:hanging="180"/>
      </w:pPr>
    </w:lvl>
    <w:lvl w:ilvl="6" w:tplc="340A000F" w:tentative="1">
      <w:start w:val="1"/>
      <w:numFmt w:val="decimal"/>
      <w:lvlText w:val="%7."/>
      <w:lvlJc w:val="left"/>
      <w:pPr>
        <w:ind w:left="6165" w:hanging="360"/>
      </w:pPr>
    </w:lvl>
    <w:lvl w:ilvl="7" w:tplc="340A0019" w:tentative="1">
      <w:start w:val="1"/>
      <w:numFmt w:val="lowerLetter"/>
      <w:lvlText w:val="%8."/>
      <w:lvlJc w:val="left"/>
      <w:pPr>
        <w:ind w:left="6885" w:hanging="360"/>
      </w:pPr>
    </w:lvl>
    <w:lvl w:ilvl="8" w:tplc="340A001B" w:tentative="1">
      <w:start w:val="1"/>
      <w:numFmt w:val="lowerRoman"/>
      <w:lvlText w:val="%9."/>
      <w:lvlJc w:val="right"/>
      <w:pPr>
        <w:ind w:left="7605" w:hanging="180"/>
      </w:pPr>
    </w:lvl>
  </w:abstractNum>
  <w:abstractNum w:abstractNumId="22" w15:restartNumberingAfterBreak="0">
    <w:nsid w:val="2ADA254B"/>
    <w:multiLevelType w:val="hybridMultilevel"/>
    <w:tmpl w:val="CBBCA5E6"/>
    <w:lvl w:ilvl="0" w:tplc="5C580B38">
      <w:start w:val="1"/>
      <w:numFmt w:val="upperRoman"/>
      <w:lvlText w:val="%1."/>
      <w:lvlJc w:val="righ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2F905CCD"/>
    <w:multiLevelType w:val="hybridMultilevel"/>
    <w:tmpl w:val="3B989580"/>
    <w:lvl w:ilvl="0" w:tplc="340A0017">
      <w:start w:val="1"/>
      <w:numFmt w:val="lowerLetter"/>
      <w:lvlText w:val="%1)"/>
      <w:lvlJc w:val="left"/>
      <w:pPr>
        <w:ind w:left="1485" w:hanging="360"/>
      </w:pPr>
    </w:lvl>
    <w:lvl w:ilvl="1" w:tplc="340A0017">
      <w:start w:val="1"/>
      <w:numFmt w:val="lowerLetter"/>
      <w:lvlText w:val="%2)"/>
      <w:lvlJc w:val="left"/>
      <w:pPr>
        <w:ind w:left="2205" w:hanging="360"/>
      </w:p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24" w15:restartNumberingAfterBreak="0">
    <w:nsid w:val="352934C0"/>
    <w:multiLevelType w:val="hybridMultilevel"/>
    <w:tmpl w:val="4AA63B8A"/>
    <w:lvl w:ilvl="0" w:tplc="84BEE7E2">
      <w:start w:val="1"/>
      <w:numFmt w:val="lowerLetter"/>
      <w:lvlText w:val="%1)"/>
      <w:lvlJc w:val="left"/>
      <w:pPr>
        <w:ind w:left="720" w:hanging="360"/>
      </w:pPr>
      <w:rPr>
        <w:rFonts w:ascii="Calibri" w:hAnsi="Calibri" w:cs="Calibri" w:hint="default"/>
        <w:b w:val="0"/>
        <w:i w:val="0"/>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9693829"/>
    <w:multiLevelType w:val="hybridMultilevel"/>
    <w:tmpl w:val="97AC33B6"/>
    <w:lvl w:ilvl="0" w:tplc="340A0017">
      <w:start w:val="1"/>
      <w:numFmt w:val="lowerLetter"/>
      <w:lvlText w:val="%1)"/>
      <w:lvlJc w:val="left"/>
      <w:pPr>
        <w:ind w:left="1429" w:hanging="360"/>
      </w:pPr>
    </w:lvl>
    <w:lvl w:ilvl="1" w:tplc="340A0019" w:tentative="1">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26" w15:restartNumberingAfterBreak="0">
    <w:nsid w:val="3BB72576"/>
    <w:multiLevelType w:val="hybridMultilevel"/>
    <w:tmpl w:val="B442E5B4"/>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27" w15:restartNumberingAfterBreak="0">
    <w:nsid w:val="3C793F25"/>
    <w:multiLevelType w:val="hybridMultilevel"/>
    <w:tmpl w:val="5FCA504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3C821777"/>
    <w:multiLevelType w:val="hybridMultilevel"/>
    <w:tmpl w:val="312CAD70"/>
    <w:lvl w:ilvl="0" w:tplc="340A0013">
      <w:start w:val="1"/>
      <w:numFmt w:val="upperRoman"/>
      <w:lvlText w:val="%1."/>
      <w:lvlJc w:val="right"/>
      <w:pPr>
        <w:ind w:left="1287" w:hanging="360"/>
      </w:pPr>
      <w:rPr>
        <w:rFonts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29" w15:restartNumberingAfterBreak="0">
    <w:nsid w:val="3D8E1E34"/>
    <w:multiLevelType w:val="hybridMultilevel"/>
    <w:tmpl w:val="CC0C6DC0"/>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0" w15:restartNumberingAfterBreak="0">
    <w:nsid w:val="44B816EE"/>
    <w:multiLevelType w:val="hybridMultilevel"/>
    <w:tmpl w:val="B5D05A0A"/>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45E9406A"/>
    <w:multiLevelType w:val="hybridMultilevel"/>
    <w:tmpl w:val="8632A498"/>
    <w:lvl w:ilvl="0" w:tplc="DBEECB8E">
      <w:start w:val="1"/>
      <w:numFmt w:val="upperRoman"/>
      <w:lvlText w:val="%1."/>
      <w:lvlJc w:val="righ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46351F77"/>
    <w:multiLevelType w:val="hybridMultilevel"/>
    <w:tmpl w:val="EA902E82"/>
    <w:lvl w:ilvl="0" w:tplc="340A0013">
      <w:start w:val="1"/>
      <w:numFmt w:val="upperRoman"/>
      <w:lvlText w:val="%1."/>
      <w:lvlJc w:val="righ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47FB3F0F"/>
    <w:multiLevelType w:val="hybridMultilevel"/>
    <w:tmpl w:val="EB8E268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4" w15:restartNumberingAfterBreak="0">
    <w:nsid w:val="489B1880"/>
    <w:multiLevelType w:val="hybridMultilevel"/>
    <w:tmpl w:val="589E16E2"/>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35" w15:restartNumberingAfterBreak="0">
    <w:nsid w:val="49CA1C64"/>
    <w:multiLevelType w:val="hybridMultilevel"/>
    <w:tmpl w:val="E6D86886"/>
    <w:lvl w:ilvl="0" w:tplc="340A0017">
      <w:start w:val="1"/>
      <w:numFmt w:val="lowerLetter"/>
      <w:lvlText w:val="%1)"/>
      <w:lvlJc w:val="left"/>
      <w:pPr>
        <w:ind w:left="2889" w:hanging="360"/>
      </w:pPr>
    </w:lvl>
    <w:lvl w:ilvl="1" w:tplc="340A0019" w:tentative="1">
      <w:start w:val="1"/>
      <w:numFmt w:val="lowerLetter"/>
      <w:lvlText w:val="%2."/>
      <w:lvlJc w:val="left"/>
      <w:pPr>
        <w:ind w:left="3609" w:hanging="360"/>
      </w:pPr>
    </w:lvl>
    <w:lvl w:ilvl="2" w:tplc="340A001B" w:tentative="1">
      <w:start w:val="1"/>
      <w:numFmt w:val="lowerRoman"/>
      <w:lvlText w:val="%3."/>
      <w:lvlJc w:val="right"/>
      <w:pPr>
        <w:ind w:left="4329" w:hanging="180"/>
      </w:pPr>
    </w:lvl>
    <w:lvl w:ilvl="3" w:tplc="340A000F" w:tentative="1">
      <w:start w:val="1"/>
      <w:numFmt w:val="decimal"/>
      <w:lvlText w:val="%4."/>
      <w:lvlJc w:val="left"/>
      <w:pPr>
        <w:ind w:left="5049" w:hanging="360"/>
      </w:pPr>
    </w:lvl>
    <w:lvl w:ilvl="4" w:tplc="340A0019" w:tentative="1">
      <w:start w:val="1"/>
      <w:numFmt w:val="lowerLetter"/>
      <w:lvlText w:val="%5."/>
      <w:lvlJc w:val="left"/>
      <w:pPr>
        <w:ind w:left="5769" w:hanging="360"/>
      </w:pPr>
    </w:lvl>
    <w:lvl w:ilvl="5" w:tplc="340A001B" w:tentative="1">
      <w:start w:val="1"/>
      <w:numFmt w:val="lowerRoman"/>
      <w:lvlText w:val="%6."/>
      <w:lvlJc w:val="right"/>
      <w:pPr>
        <w:ind w:left="6489" w:hanging="180"/>
      </w:pPr>
    </w:lvl>
    <w:lvl w:ilvl="6" w:tplc="340A000F" w:tentative="1">
      <w:start w:val="1"/>
      <w:numFmt w:val="decimal"/>
      <w:lvlText w:val="%7."/>
      <w:lvlJc w:val="left"/>
      <w:pPr>
        <w:ind w:left="7209" w:hanging="360"/>
      </w:pPr>
    </w:lvl>
    <w:lvl w:ilvl="7" w:tplc="340A0019" w:tentative="1">
      <w:start w:val="1"/>
      <w:numFmt w:val="lowerLetter"/>
      <w:lvlText w:val="%8."/>
      <w:lvlJc w:val="left"/>
      <w:pPr>
        <w:ind w:left="7929" w:hanging="360"/>
      </w:pPr>
    </w:lvl>
    <w:lvl w:ilvl="8" w:tplc="340A001B" w:tentative="1">
      <w:start w:val="1"/>
      <w:numFmt w:val="lowerRoman"/>
      <w:lvlText w:val="%9."/>
      <w:lvlJc w:val="right"/>
      <w:pPr>
        <w:ind w:left="8649" w:hanging="180"/>
      </w:pPr>
    </w:lvl>
  </w:abstractNum>
  <w:abstractNum w:abstractNumId="36" w15:restartNumberingAfterBreak="0">
    <w:nsid w:val="4D9B793C"/>
    <w:multiLevelType w:val="hybridMultilevel"/>
    <w:tmpl w:val="BCB26D3A"/>
    <w:lvl w:ilvl="0" w:tplc="340A0017">
      <w:start w:val="1"/>
      <w:numFmt w:val="lowerLetter"/>
      <w:lvlText w:val="%1)"/>
      <w:lvlJc w:val="left"/>
      <w:pPr>
        <w:ind w:left="720" w:hanging="360"/>
      </w:pPr>
    </w:lvl>
    <w:lvl w:ilvl="1" w:tplc="340A0017">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52A66A60"/>
    <w:multiLevelType w:val="hybridMultilevel"/>
    <w:tmpl w:val="7DA6EAD4"/>
    <w:lvl w:ilvl="0" w:tplc="B860D2E2">
      <w:start w:val="1"/>
      <w:numFmt w:val="upperRoman"/>
      <w:lvlText w:val="%1."/>
      <w:lvlJc w:val="righ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56891C7D"/>
    <w:multiLevelType w:val="hybridMultilevel"/>
    <w:tmpl w:val="0620358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591E0CA8"/>
    <w:multiLevelType w:val="hybridMultilevel"/>
    <w:tmpl w:val="56FA47C4"/>
    <w:lvl w:ilvl="0" w:tplc="5C580B38">
      <w:start w:val="1"/>
      <w:numFmt w:val="upperRoman"/>
      <w:lvlText w:val="%1."/>
      <w:lvlJc w:val="righ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5AE43058"/>
    <w:multiLevelType w:val="hybridMultilevel"/>
    <w:tmpl w:val="BA62BFAA"/>
    <w:lvl w:ilvl="0" w:tplc="340A0017">
      <w:start w:val="1"/>
      <w:numFmt w:val="lowerLetter"/>
      <w:lvlText w:val="%1)"/>
      <w:lvlJc w:val="left"/>
      <w:pPr>
        <w:ind w:left="2205" w:hanging="360"/>
      </w:pPr>
    </w:lvl>
    <w:lvl w:ilvl="1" w:tplc="340A0019" w:tentative="1">
      <w:start w:val="1"/>
      <w:numFmt w:val="lowerLetter"/>
      <w:lvlText w:val="%2."/>
      <w:lvlJc w:val="left"/>
      <w:pPr>
        <w:ind w:left="2925" w:hanging="360"/>
      </w:pPr>
    </w:lvl>
    <w:lvl w:ilvl="2" w:tplc="340A001B" w:tentative="1">
      <w:start w:val="1"/>
      <w:numFmt w:val="lowerRoman"/>
      <w:lvlText w:val="%3."/>
      <w:lvlJc w:val="right"/>
      <w:pPr>
        <w:ind w:left="3645" w:hanging="180"/>
      </w:pPr>
    </w:lvl>
    <w:lvl w:ilvl="3" w:tplc="340A000F" w:tentative="1">
      <w:start w:val="1"/>
      <w:numFmt w:val="decimal"/>
      <w:lvlText w:val="%4."/>
      <w:lvlJc w:val="left"/>
      <w:pPr>
        <w:ind w:left="4365" w:hanging="360"/>
      </w:pPr>
    </w:lvl>
    <w:lvl w:ilvl="4" w:tplc="340A0019" w:tentative="1">
      <w:start w:val="1"/>
      <w:numFmt w:val="lowerLetter"/>
      <w:lvlText w:val="%5."/>
      <w:lvlJc w:val="left"/>
      <w:pPr>
        <w:ind w:left="5085" w:hanging="360"/>
      </w:pPr>
    </w:lvl>
    <w:lvl w:ilvl="5" w:tplc="340A001B" w:tentative="1">
      <w:start w:val="1"/>
      <w:numFmt w:val="lowerRoman"/>
      <w:lvlText w:val="%6."/>
      <w:lvlJc w:val="right"/>
      <w:pPr>
        <w:ind w:left="5805" w:hanging="180"/>
      </w:pPr>
    </w:lvl>
    <w:lvl w:ilvl="6" w:tplc="340A000F" w:tentative="1">
      <w:start w:val="1"/>
      <w:numFmt w:val="decimal"/>
      <w:lvlText w:val="%7."/>
      <w:lvlJc w:val="left"/>
      <w:pPr>
        <w:ind w:left="6525" w:hanging="360"/>
      </w:pPr>
    </w:lvl>
    <w:lvl w:ilvl="7" w:tplc="340A0019" w:tentative="1">
      <w:start w:val="1"/>
      <w:numFmt w:val="lowerLetter"/>
      <w:lvlText w:val="%8."/>
      <w:lvlJc w:val="left"/>
      <w:pPr>
        <w:ind w:left="7245" w:hanging="360"/>
      </w:pPr>
    </w:lvl>
    <w:lvl w:ilvl="8" w:tplc="340A001B" w:tentative="1">
      <w:start w:val="1"/>
      <w:numFmt w:val="lowerRoman"/>
      <w:lvlText w:val="%9."/>
      <w:lvlJc w:val="right"/>
      <w:pPr>
        <w:ind w:left="7965" w:hanging="180"/>
      </w:pPr>
    </w:lvl>
  </w:abstractNum>
  <w:abstractNum w:abstractNumId="41" w15:restartNumberingAfterBreak="0">
    <w:nsid w:val="5CE625B5"/>
    <w:multiLevelType w:val="hybridMultilevel"/>
    <w:tmpl w:val="919CAAF2"/>
    <w:lvl w:ilvl="0" w:tplc="340A0013">
      <w:start w:val="1"/>
      <w:numFmt w:val="upperRoman"/>
      <w:lvlText w:val="%1."/>
      <w:lvlJc w:val="righ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42" w15:restartNumberingAfterBreak="0">
    <w:nsid w:val="5D97386B"/>
    <w:multiLevelType w:val="hybridMultilevel"/>
    <w:tmpl w:val="BA7CD05A"/>
    <w:lvl w:ilvl="0" w:tplc="36A24750">
      <w:start w:val="1"/>
      <w:numFmt w:val="lowerLetter"/>
      <w:lvlText w:val="%1)"/>
      <w:lvlJc w:val="left"/>
      <w:pPr>
        <w:ind w:left="1485" w:hanging="360"/>
      </w:pPr>
      <w:rPr>
        <w:rFonts w:hint="default"/>
      </w:rPr>
    </w:lvl>
    <w:lvl w:ilvl="1" w:tplc="CB52C644">
      <w:start w:val="1"/>
      <w:numFmt w:val="lowerLetter"/>
      <w:lvlText w:val="%2)"/>
      <w:lvlJc w:val="left"/>
      <w:pPr>
        <w:ind w:left="2205" w:hanging="360"/>
      </w:pPr>
      <w:rPr>
        <w:b w:val="0"/>
      </w:r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43" w15:restartNumberingAfterBreak="0">
    <w:nsid w:val="622F6137"/>
    <w:multiLevelType w:val="hybridMultilevel"/>
    <w:tmpl w:val="E1680E64"/>
    <w:lvl w:ilvl="0" w:tplc="340A0017">
      <w:start w:val="1"/>
      <w:numFmt w:val="lowerLetter"/>
      <w:lvlText w:val="%1)"/>
      <w:lvlJc w:val="left"/>
      <w:pPr>
        <w:ind w:left="720" w:hanging="360"/>
      </w:pPr>
    </w:lvl>
    <w:lvl w:ilvl="1" w:tplc="340A0017">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63092B78"/>
    <w:multiLevelType w:val="hybridMultilevel"/>
    <w:tmpl w:val="FBBACDCE"/>
    <w:lvl w:ilvl="0" w:tplc="F0220556">
      <w:start w:val="1"/>
      <w:numFmt w:val="lowerLetter"/>
      <w:lvlText w:val="%1)"/>
      <w:lvlJc w:val="left"/>
      <w:pPr>
        <w:ind w:left="644" w:hanging="360"/>
      </w:pPr>
      <w:rPr>
        <w:rFonts w:hint="default"/>
      </w:rPr>
    </w:lvl>
    <w:lvl w:ilvl="1" w:tplc="340A0019" w:tentative="1">
      <w:start w:val="1"/>
      <w:numFmt w:val="lowerLetter"/>
      <w:lvlText w:val="%2."/>
      <w:lvlJc w:val="left"/>
      <w:pPr>
        <w:ind w:left="1364" w:hanging="360"/>
      </w:pPr>
    </w:lvl>
    <w:lvl w:ilvl="2" w:tplc="340A001B" w:tentative="1">
      <w:start w:val="1"/>
      <w:numFmt w:val="lowerRoman"/>
      <w:lvlText w:val="%3."/>
      <w:lvlJc w:val="right"/>
      <w:pPr>
        <w:ind w:left="2084" w:hanging="180"/>
      </w:pPr>
    </w:lvl>
    <w:lvl w:ilvl="3" w:tplc="340A000F" w:tentative="1">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45" w15:restartNumberingAfterBreak="0">
    <w:nsid w:val="67B97079"/>
    <w:multiLevelType w:val="hybridMultilevel"/>
    <w:tmpl w:val="5D949388"/>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6" w15:restartNumberingAfterBreak="0">
    <w:nsid w:val="6B210D95"/>
    <w:multiLevelType w:val="hybridMultilevel"/>
    <w:tmpl w:val="7EB6A7BC"/>
    <w:lvl w:ilvl="0" w:tplc="340A000F">
      <w:start w:val="1"/>
      <w:numFmt w:val="decimal"/>
      <w:lvlText w:val="%1."/>
      <w:lvlJc w:val="left"/>
      <w:pPr>
        <w:ind w:left="-131" w:hanging="360"/>
      </w:pPr>
    </w:lvl>
    <w:lvl w:ilvl="1" w:tplc="340A0019" w:tentative="1">
      <w:start w:val="1"/>
      <w:numFmt w:val="lowerLetter"/>
      <w:lvlText w:val="%2."/>
      <w:lvlJc w:val="left"/>
      <w:pPr>
        <w:ind w:left="589" w:hanging="360"/>
      </w:pPr>
    </w:lvl>
    <w:lvl w:ilvl="2" w:tplc="340A001B" w:tentative="1">
      <w:start w:val="1"/>
      <w:numFmt w:val="lowerRoman"/>
      <w:lvlText w:val="%3."/>
      <w:lvlJc w:val="right"/>
      <w:pPr>
        <w:ind w:left="1309" w:hanging="180"/>
      </w:pPr>
    </w:lvl>
    <w:lvl w:ilvl="3" w:tplc="340A000F" w:tentative="1">
      <w:start w:val="1"/>
      <w:numFmt w:val="decimal"/>
      <w:lvlText w:val="%4."/>
      <w:lvlJc w:val="left"/>
      <w:pPr>
        <w:ind w:left="2029" w:hanging="360"/>
      </w:pPr>
    </w:lvl>
    <w:lvl w:ilvl="4" w:tplc="340A0019" w:tentative="1">
      <w:start w:val="1"/>
      <w:numFmt w:val="lowerLetter"/>
      <w:lvlText w:val="%5."/>
      <w:lvlJc w:val="left"/>
      <w:pPr>
        <w:ind w:left="2749" w:hanging="360"/>
      </w:pPr>
    </w:lvl>
    <w:lvl w:ilvl="5" w:tplc="340A001B" w:tentative="1">
      <w:start w:val="1"/>
      <w:numFmt w:val="lowerRoman"/>
      <w:lvlText w:val="%6."/>
      <w:lvlJc w:val="right"/>
      <w:pPr>
        <w:ind w:left="3469" w:hanging="180"/>
      </w:pPr>
    </w:lvl>
    <w:lvl w:ilvl="6" w:tplc="340A000F" w:tentative="1">
      <w:start w:val="1"/>
      <w:numFmt w:val="decimal"/>
      <w:lvlText w:val="%7."/>
      <w:lvlJc w:val="left"/>
      <w:pPr>
        <w:ind w:left="4189" w:hanging="360"/>
      </w:pPr>
    </w:lvl>
    <w:lvl w:ilvl="7" w:tplc="340A0019" w:tentative="1">
      <w:start w:val="1"/>
      <w:numFmt w:val="lowerLetter"/>
      <w:lvlText w:val="%8."/>
      <w:lvlJc w:val="left"/>
      <w:pPr>
        <w:ind w:left="4909" w:hanging="360"/>
      </w:pPr>
    </w:lvl>
    <w:lvl w:ilvl="8" w:tplc="340A001B" w:tentative="1">
      <w:start w:val="1"/>
      <w:numFmt w:val="lowerRoman"/>
      <w:lvlText w:val="%9."/>
      <w:lvlJc w:val="right"/>
      <w:pPr>
        <w:ind w:left="5629" w:hanging="180"/>
      </w:pPr>
    </w:lvl>
  </w:abstractNum>
  <w:abstractNum w:abstractNumId="47" w15:restartNumberingAfterBreak="0">
    <w:nsid w:val="6BC078FD"/>
    <w:multiLevelType w:val="hybridMultilevel"/>
    <w:tmpl w:val="1FB4BC08"/>
    <w:lvl w:ilvl="0" w:tplc="428204A2">
      <w:start w:val="1"/>
      <w:numFmt w:val="lowerLetter"/>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6D7A37CF"/>
    <w:multiLevelType w:val="hybridMultilevel"/>
    <w:tmpl w:val="FF9EDC88"/>
    <w:lvl w:ilvl="0" w:tplc="340A0017">
      <w:start w:val="1"/>
      <w:numFmt w:val="lowerLetter"/>
      <w:lvlText w:val="%1)"/>
      <w:lvlJc w:val="left"/>
      <w:pPr>
        <w:ind w:left="1485" w:hanging="360"/>
      </w:pPr>
    </w:lvl>
    <w:lvl w:ilvl="1" w:tplc="340A0017">
      <w:start w:val="1"/>
      <w:numFmt w:val="lowerLetter"/>
      <w:lvlText w:val="%2)"/>
      <w:lvlJc w:val="left"/>
      <w:pPr>
        <w:ind w:left="2205" w:hanging="360"/>
      </w:p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49" w15:restartNumberingAfterBreak="0">
    <w:nsid w:val="70943272"/>
    <w:multiLevelType w:val="hybridMultilevel"/>
    <w:tmpl w:val="BA7CD05A"/>
    <w:lvl w:ilvl="0" w:tplc="36A24750">
      <w:start w:val="1"/>
      <w:numFmt w:val="lowerLetter"/>
      <w:lvlText w:val="%1)"/>
      <w:lvlJc w:val="left"/>
      <w:pPr>
        <w:ind w:left="1485" w:hanging="360"/>
      </w:pPr>
      <w:rPr>
        <w:rFonts w:hint="default"/>
      </w:rPr>
    </w:lvl>
    <w:lvl w:ilvl="1" w:tplc="CB52C644">
      <w:start w:val="1"/>
      <w:numFmt w:val="lowerLetter"/>
      <w:lvlText w:val="%2)"/>
      <w:lvlJc w:val="left"/>
      <w:pPr>
        <w:ind w:left="2205" w:hanging="360"/>
      </w:pPr>
      <w:rPr>
        <w:b w:val="0"/>
      </w:r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50" w15:restartNumberingAfterBreak="0">
    <w:nsid w:val="70E25CD1"/>
    <w:multiLevelType w:val="hybridMultilevel"/>
    <w:tmpl w:val="2EFAA032"/>
    <w:lvl w:ilvl="0" w:tplc="340A0017">
      <w:start w:val="1"/>
      <w:numFmt w:val="lowerLetter"/>
      <w:lvlText w:val="%1)"/>
      <w:lvlJc w:val="left"/>
      <w:pPr>
        <w:ind w:left="1485" w:hanging="360"/>
      </w:pPr>
    </w:lvl>
    <w:lvl w:ilvl="1" w:tplc="340A0017">
      <w:start w:val="1"/>
      <w:numFmt w:val="lowerLetter"/>
      <w:lvlText w:val="%2)"/>
      <w:lvlJc w:val="left"/>
      <w:pPr>
        <w:ind w:left="2205" w:hanging="360"/>
      </w:pPr>
    </w:lvl>
    <w:lvl w:ilvl="2" w:tplc="340A001B" w:tentative="1">
      <w:start w:val="1"/>
      <w:numFmt w:val="lowerRoman"/>
      <w:lvlText w:val="%3."/>
      <w:lvlJc w:val="right"/>
      <w:pPr>
        <w:ind w:left="2925" w:hanging="180"/>
      </w:pPr>
    </w:lvl>
    <w:lvl w:ilvl="3" w:tplc="340A000F" w:tentative="1">
      <w:start w:val="1"/>
      <w:numFmt w:val="decimal"/>
      <w:lvlText w:val="%4."/>
      <w:lvlJc w:val="left"/>
      <w:pPr>
        <w:ind w:left="3645" w:hanging="360"/>
      </w:pPr>
    </w:lvl>
    <w:lvl w:ilvl="4" w:tplc="340A0019" w:tentative="1">
      <w:start w:val="1"/>
      <w:numFmt w:val="lowerLetter"/>
      <w:lvlText w:val="%5."/>
      <w:lvlJc w:val="left"/>
      <w:pPr>
        <w:ind w:left="4365" w:hanging="360"/>
      </w:pPr>
    </w:lvl>
    <w:lvl w:ilvl="5" w:tplc="340A001B" w:tentative="1">
      <w:start w:val="1"/>
      <w:numFmt w:val="lowerRoman"/>
      <w:lvlText w:val="%6."/>
      <w:lvlJc w:val="right"/>
      <w:pPr>
        <w:ind w:left="5085" w:hanging="180"/>
      </w:pPr>
    </w:lvl>
    <w:lvl w:ilvl="6" w:tplc="340A000F" w:tentative="1">
      <w:start w:val="1"/>
      <w:numFmt w:val="decimal"/>
      <w:lvlText w:val="%7."/>
      <w:lvlJc w:val="left"/>
      <w:pPr>
        <w:ind w:left="5805" w:hanging="360"/>
      </w:pPr>
    </w:lvl>
    <w:lvl w:ilvl="7" w:tplc="340A0019" w:tentative="1">
      <w:start w:val="1"/>
      <w:numFmt w:val="lowerLetter"/>
      <w:lvlText w:val="%8."/>
      <w:lvlJc w:val="left"/>
      <w:pPr>
        <w:ind w:left="6525" w:hanging="360"/>
      </w:pPr>
    </w:lvl>
    <w:lvl w:ilvl="8" w:tplc="340A001B" w:tentative="1">
      <w:start w:val="1"/>
      <w:numFmt w:val="lowerRoman"/>
      <w:lvlText w:val="%9."/>
      <w:lvlJc w:val="right"/>
      <w:pPr>
        <w:ind w:left="7245" w:hanging="180"/>
      </w:pPr>
    </w:lvl>
  </w:abstractNum>
  <w:abstractNum w:abstractNumId="51" w15:restartNumberingAfterBreak="0">
    <w:nsid w:val="72156067"/>
    <w:multiLevelType w:val="hybridMultilevel"/>
    <w:tmpl w:val="6B4CBFA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2" w15:restartNumberingAfterBreak="0">
    <w:nsid w:val="74B9351C"/>
    <w:multiLevelType w:val="hybridMultilevel"/>
    <w:tmpl w:val="AAD4F1EA"/>
    <w:lvl w:ilvl="0" w:tplc="340A0017">
      <w:start w:val="1"/>
      <w:numFmt w:val="lowerLetter"/>
      <w:lvlText w:val="%1)"/>
      <w:lvlJc w:val="left"/>
      <w:pPr>
        <w:ind w:left="2574" w:hanging="360"/>
      </w:pPr>
    </w:lvl>
    <w:lvl w:ilvl="1" w:tplc="340A0019" w:tentative="1">
      <w:start w:val="1"/>
      <w:numFmt w:val="lowerLetter"/>
      <w:lvlText w:val="%2."/>
      <w:lvlJc w:val="left"/>
      <w:pPr>
        <w:ind w:left="3294" w:hanging="360"/>
      </w:pPr>
    </w:lvl>
    <w:lvl w:ilvl="2" w:tplc="340A001B" w:tentative="1">
      <w:start w:val="1"/>
      <w:numFmt w:val="lowerRoman"/>
      <w:lvlText w:val="%3."/>
      <w:lvlJc w:val="right"/>
      <w:pPr>
        <w:ind w:left="4014" w:hanging="180"/>
      </w:pPr>
    </w:lvl>
    <w:lvl w:ilvl="3" w:tplc="340A000F" w:tentative="1">
      <w:start w:val="1"/>
      <w:numFmt w:val="decimal"/>
      <w:lvlText w:val="%4."/>
      <w:lvlJc w:val="left"/>
      <w:pPr>
        <w:ind w:left="4734" w:hanging="360"/>
      </w:pPr>
    </w:lvl>
    <w:lvl w:ilvl="4" w:tplc="340A0019" w:tentative="1">
      <w:start w:val="1"/>
      <w:numFmt w:val="lowerLetter"/>
      <w:lvlText w:val="%5."/>
      <w:lvlJc w:val="left"/>
      <w:pPr>
        <w:ind w:left="5454" w:hanging="360"/>
      </w:pPr>
    </w:lvl>
    <w:lvl w:ilvl="5" w:tplc="340A001B" w:tentative="1">
      <w:start w:val="1"/>
      <w:numFmt w:val="lowerRoman"/>
      <w:lvlText w:val="%6."/>
      <w:lvlJc w:val="right"/>
      <w:pPr>
        <w:ind w:left="6174" w:hanging="180"/>
      </w:pPr>
    </w:lvl>
    <w:lvl w:ilvl="6" w:tplc="340A000F" w:tentative="1">
      <w:start w:val="1"/>
      <w:numFmt w:val="decimal"/>
      <w:lvlText w:val="%7."/>
      <w:lvlJc w:val="left"/>
      <w:pPr>
        <w:ind w:left="6894" w:hanging="360"/>
      </w:pPr>
    </w:lvl>
    <w:lvl w:ilvl="7" w:tplc="340A0019" w:tentative="1">
      <w:start w:val="1"/>
      <w:numFmt w:val="lowerLetter"/>
      <w:lvlText w:val="%8."/>
      <w:lvlJc w:val="left"/>
      <w:pPr>
        <w:ind w:left="7614" w:hanging="360"/>
      </w:pPr>
    </w:lvl>
    <w:lvl w:ilvl="8" w:tplc="340A001B" w:tentative="1">
      <w:start w:val="1"/>
      <w:numFmt w:val="lowerRoman"/>
      <w:lvlText w:val="%9."/>
      <w:lvlJc w:val="right"/>
      <w:pPr>
        <w:ind w:left="8334" w:hanging="180"/>
      </w:pPr>
    </w:lvl>
  </w:abstractNum>
  <w:abstractNum w:abstractNumId="53" w15:restartNumberingAfterBreak="0">
    <w:nsid w:val="7AC77953"/>
    <w:multiLevelType w:val="hybridMultilevel"/>
    <w:tmpl w:val="4ECA203E"/>
    <w:lvl w:ilvl="0" w:tplc="75C808AC">
      <w:start w:val="1"/>
      <w:numFmt w:val="lowerLetter"/>
      <w:lvlText w:val="%1)"/>
      <w:lvlJc w:val="left"/>
      <w:pPr>
        <w:ind w:left="1287" w:hanging="360"/>
      </w:pPr>
      <w:rPr>
        <w:rFonts w:ascii="Calibri" w:hAnsi="Calibri" w:cs="Calibri" w:hint="default"/>
        <w:b w:val="0"/>
        <w:i w:val="0"/>
        <w:sz w:val="24"/>
      </w:r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54" w15:restartNumberingAfterBreak="0">
    <w:nsid w:val="7D2D68DE"/>
    <w:multiLevelType w:val="hybridMultilevel"/>
    <w:tmpl w:val="D4DCA5E6"/>
    <w:lvl w:ilvl="0" w:tplc="340A0013">
      <w:start w:val="1"/>
      <w:numFmt w:val="upperRoman"/>
      <w:lvlText w:val="%1."/>
      <w:lvlJc w:val="right"/>
      <w:pPr>
        <w:ind w:left="1980" w:hanging="360"/>
      </w:pPr>
    </w:lvl>
    <w:lvl w:ilvl="1" w:tplc="340A0019" w:tentative="1">
      <w:start w:val="1"/>
      <w:numFmt w:val="lowerLetter"/>
      <w:lvlText w:val="%2."/>
      <w:lvlJc w:val="left"/>
      <w:pPr>
        <w:ind w:left="2700" w:hanging="360"/>
      </w:pPr>
    </w:lvl>
    <w:lvl w:ilvl="2" w:tplc="340A001B" w:tentative="1">
      <w:start w:val="1"/>
      <w:numFmt w:val="lowerRoman"/>
      <w:lvlText w:val="%3."/>
      <w:lvlJc w:val="right"/>
      <w:pPr>
        <w:ind w:left="3420" w:hanging="180"/>
      </w:pPr>
    </w:lvl>
    <w:lvl w:ilvl="3" w:tplc="340A000F" w:tentative="1">
      <w:start w:val="1"/>
      <w:numFmt w:val="decimal"/>
      <w:lvlText w:val="%4."/>
      <w:lvlJc w:val="left"/>
      <w:pPr>
        <w:ind w:left="4140" w:hanging="360"/>
      </w:pPr>
    </w:lvl>
    <w:lvl w:ilvl="4" w:tplc="340A0019" w:tentative="1">
      <w:start w:val="1"/>
      <w:numFmt w:val="lowerLetter"/>
      <w:lvlText w:val="%5."/>
      <w:lvlJc w:val="left"/>
      <w:pPr>
        <w:ind w:left="4860" w:hanging="360"/>
      </w:pPr>
    </w:lvl>
    <w:lvl w:ilvl="5" w:tplc="340A001B" w:tentative="1">
      <w:start w:val="1"/>
      <w:numFmt w:val="lowerRoman"/>
      <w:lvlText w:val="%6."/>
      <w:lvlJc w:val="right"/>
      <w:pPr>
        <w:ind w:left="5580" w:hanging="180"/>
      </w:pPr>
    </w:lvl>
    <w:lvl w:ilvl="6" w:tplc="340A000F" w:tentative="1">
      <w:start w:val="1"/>
      <w:numFmt w:val="decimal"/>
      <w:lvlText w:val="%7."/>
      <w:lvlJc w:val="left"/>
      <w:pPr>
        <w:ind w:left="6300" w:hanging="360"/>
      </w:pPr>
    </w:lvl>
    <w:lvl w:ilvl="7" w:tplc="340A0019" w:tentative="1">
      <w:start w:val="1"/>
      <w:numFmt w:val="lowerLetter"/>
      <w:lvlText w:val="%8."/>
      <w:lvlJc w:val="left"/>
      <w:pPr>
        <w:ind w:left="7020" w:hanging="360"/>
      </w:pPr>
    </w:lvl>
    <w:lvl w:ilvl="8" w:tplc="340A001B" w:tentative="1">
      <w:start w:val="1"/>
      <w:numFmt w:val="lowerRoman"/>
      <w:lvlText w:val="%9."/>
      <w:lvlJc w:val="right"/>
      <w:pPr>
        <w:ind w:left="7740" w:hanging="180"/>
      </w:pPr>
    </w:lvl>
  </w:abstractNum>
  <w:abstractNum w:abstractNumId="55" w15:restartNumberingAfterBreak="0">
    <w:nsid w:val="7F3B53CD"/>
    <w:multiLevelType w:val="hybridMultilevel"/>
    <w:tmpl w:val="629EAB24"/>
    <w:lvl w:ilvl="0" w:tplc="340A0013">
      <w:start w:val="1"/>
      <w:numFmt w:val="upperRoman"/>
      <w:lvlText w:val="%1."/>
      <w:lvlJc w:val="righ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56" w15:restartNumberingAfterBreak="0">
    <w:nsid w:val="7FE67430"/>
    <w:multiLevelType w:val="hybridMultilevel"/>
    <w:tmpl w:val="57AA8976"/>
    <w:lvl w:ilvl="0" w:tplc="340A0017">
      <w:start w:val="1"/>
      <w:numFmt w:val="lowerLetter"/>
      <w:lvlText w:val="%1)"/>
      <w:lvlJc w:val="left"/>
      <w:pPr>
        <w:ind w:left="1287" w:hanging="360"/>
      </w:pPr>
    </w:lvl>
    <w:lvl w:ilvl="1" w:tplc="340A0019" w:tentative="1">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num w:numId="1" w16cid:durableId="407968493">
    <w:abstractNumId w:val="0"/>
    <w:lvlOverride w:ilvl="0">
      <w:startOverride w:val="5"/>
      <w:lvl w:ilvl="0">
        <w:start w:val="5"/>
        <w:numFmt w:val="decimal"/>
        <w:pStyle w:val="Rpidoa"/>
        <w:lvlText w:val="%1)"/>
        <w:lvlJc w:val="left"/>
      </w:lvl>
    </w:lvlOverride>
  </w:num>
  <w:num w:numId="2" w16cid:durableId="636952283">
    <w:abstractNumId w:val="39"/>
  </w:num>
  <w:num w:numId="3" w16cid:durableId="1260674411">
    <w:abstractNumId w:val="24"/>
  </w:num>
  <w:num w:numId="4" w16cid:durableId="1129740705">
    <w:abstractNumId w:val="15"/>
  </w:num>
  <w:num w:numId="5" w16cid:durableId="567542663">
    <w:abstractNumId w:val="31"/>
  </w:num>
  <w:num w:numId="6" w16cid:durableId="936517884">
    <w:abstractNumId w:val="3"/>
  </w:num>
  <w:num w:numId="7" w16cid:durableId="959147926">
    <w:abstractNumId w:val="22"/>
  </w:num>
  <w:num w:numId="8" w16cid:durableId="154493343">
    <w:abstractNumId w:val="47"/>
  </w:num>
  <w:num w:numId="9" w16cid:durableId="828789266">
    <w:abstractNumId w:val="37"/>
  </w:num>
  <w:num w:numId="10" w16cid:durableId="1776633220">
    <w:abstractNumId w:val="17"/>
  </w:num>
  <w:num w:numId="11" w16cid:durableId="1470975305">
    <w:abstractNumId w:val="41"/>
  </w:num>
  <w:num w:numId="12" w16cid:durableId="130364431">
    <w:abstractNumId w:val="53"/>
  </w:num>
  <w:num w:numId="13" w16cid:durableId="441728255">
    <w:abstractNumId w:val="28"/>
  </w:num>
  <w:num w:numId="14" w16cid:durableId="33384132">
    <w:abstractNumId w:val="4"/>
  </w:num>
  <w:num w:numId="15" w16cid:durableId="880560658">
    <w:abstractNumId w:val="55"/>
  </w:num>
  <w:num w:numId="16" w16cid:durableId="849833516">
    <w:abstractNumId w:val="26"/>
  </w:num>
  <w:num w:numId="17" w16cid:durableId="1013344256">
    <w:abstractNumId w:val="34"/>
  </w:num>
  <w:num w:numId="18" w16cid:durableId="1275288838">
    <w:abstractNumId w:val="51"/>
  </w:num>
  <w:num w:numId="19" w16cid:durableId="1116679261">
    <w:abstractNumId w:val="19"/>
  </w:num>
  <w:num w:numId="20" w16cid:durableId="985865109">
    <w:abstractNumId w:val="16"/>
  </w:num>
  <w:num w:numId="21" w16cid:durableId="1239049580">
    <w:abstractNumId w:val="11"/>
  </w:num>
  <w:num w:numId="22" w16cid:durableId="1319312414">
    <w:abstractNumId w:val="38"/>
  </w:num>
  <w:num w:numId="23" w16cid:durableId="909270653">
    <w:abstractNumId w:val="56"/>
  </w:num>
  <w:num w:numId="24" w16cid:durableId="1266378135">
    <w:abstractNumId w:val="30"/>
  </w:num>
  <w:num w:numId="25" w16cid:durableId="947272014">
    <w:abstractNumId w:val="14"/>
  </w:num>
  <w:num w:numId="26" w16cid:durableId="1465543624">
    <w:abstractNumId w:val="1"/>
  </w:num>
  <w:num w:numId="27" w16cid:durableId="1120732495">
    <w:abstractNumId w:val="35"/>
  </w:num>
  <w:num w:numId="28" w16cid:durableId="641007809">
    <w:abstractNumId w:val="54"/>
  </w:num>
  <w:num w:numId="29" w16cid:durableId="345061485">
    <w:abstractNumId w:val="12"/>
  </w:num>
  <w:num w:numId="30" w16cid:durableId="1303802580">
    <w:abstractNumId w:val="2"/>
  </w:num>
  <w:num w:numId="31" w16cid:durableId="2078239882">
    <w:abstractNumId w:val="5"/>
  </w:num>
  <w:num w:numId="32" w16cid:durableId="1430394536">
    <w:abstractNumId w:val="25"/>
  </w:num>
  <w:num w:numId="33" w16cid:durableId="1842112468">
    <w:abstractNumId w:val="6"/>
  </w:num>
  <w:num w:numId="34" w16cid:durableId="515312320">
    <w:abstractNumId w:val="29"/>
  </w:num>
  <w:num w:numId="35" w16cid:durableId="2114854909">
    <w:abstractNumId w:val="49"/>
  </w:num>
  <w:num w:numId="36" w16cid:durableId="1949003903">
    <w:abstractNumId w:val="8"/>
  </w:num>
  <w:num w:numId="37" w16cid:durableId="1098252297">
    <w:abstractNumId w:val="50"/>
  </w:num>
  <w:num w:numId="38" w16cid:durableId="1621523881">
    <w:abstractNumId w:val="23"/>
  </w:num>
  <w:num w:numId="39" w16cid:durableId="1072191493">
    <w:abstractNumId w:val="20"/>
  </w:num>
  <w:num w:numId="40" w16cid:durableId="548419329">
    <w:abstractNumId w:val="48"/>
  </w:num>
  <w:num w:numId="41" w16cid:durableId="1524201500">
    <w:abstractNumId w:val="45"/>
  </w:num>
  <w:num w:numId="42" w16cid:durableId="320237037">
    <w:abstractNumId w:val="40"/>
  </w:num>
  <w:num w:numId="43" w16cid:durableId="453259701">
    <w:abstractNumId w:val="44"/>
  </w:num>
  <w:num w:numId="44" w16cid:durableId="582375197">
    <w:abstractNumId w:val="9"/>
  </w:num>
  <w:num w:numId="45" w16cid:durableId="1084767836">
    <w:abstractNumId w:val="32"/>
  </w:num>
  <w:num w:numId="46" w16cid:durableId="36051922">
    <w:abstractNumId w:val="27"/>
  </w:num>
  <w:num w:numId="47" w16cid:durableId="895748424">
    <w:abstractNumId w:val="33"/>
  </w:num>
  <w:num w:numId="48" w16cid:durableId="1818572023">
    <w:abstractNumId w:val="10"/>
  </w:num>
  <w:num w:numId="49" w16cid:durableId="752045672">
    <w:abstractNumId w:val="42"/>
  </w:num>
  <w:num w:numId="50" w16cid:durableId="39209462">
    <w:abstractNumId w:val="7"/>
  </w:num>
  <w:num w:numId="51" w16cid:durableId="1599292903">
    <w:abstractNumId w:val="18"/>
  </w:num>
  <w:num w:numId="52" w16cid:durableId="1331249788">
    <w:abstractNumId w:val="52"/>
  </w:num>
  <w:num w:numId="53" w16cid:durableId="203256554">
    <w:abstractNumId w:val="43"/>
  </w:num>
  <w:num w:numId="54" w16cid:durableId="1081491817">
    <w:abstractNumId w:val="36"/>
  </w:num>
  <w:num w:numId="55" w16cid:durableId="229074012">
    <w:abstractNumId w:val="46"/>
  </w:num>
  <w:num w:numId="56" w16cid:durableId="853035288">
    <w:abstractNumId w:val="21"/>
  </w:num>
  <w:num w:numId="57" w16cid:durableId="592594221">
    <w:abstractNumId w:val="1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0B93"/>
    <w:rsid w:val="00006A00"/>
    <w:rsid w:val="000156B5"/>
    <w:rsid w:val="000304C6"/>
    <w:rsid w:val="00055F7D"/>
    <w:rsid w:val="00067CD2"/>
    <w:rsid w:val="0007309E"/>
    <w:rsid w:val="00081437"/>
    <w:rsid w:val="000A0A42"/>
    <w:rsid w:val="000A3482"/>
    <w:rsid w:val="000B169C"/>
    <w:rsid w:val="000C3FFF"/>
    <w:rsid w:val="00106B8D"/>
    <w:rsid w:val="00145ED4"/>
    <w:rsid w:val="001725F2"/>
    <w:rsid w:val="00182E40"/>
    <w:rsid w:val="00186FC5"/>
    <w:rsid w:val="001B7F3D"/>
    <w:rsid w:val="001C4524"/>
    <w:rsid w:val="001E2AC1"/>
    <w:rsid w:val="001F2884"/>
    <w:rsid w:val="001F563F"/>
    <w:rsid w:val="00255E3B"/>
    <w:rsid w:val="002750A6"/>
    <w:rsid w:val="002850D8"/>
    <w:rsid w:val="00287950"/>
    <w:rsid w:val="00292203"/>
    <w:rsid w:val="002D5934"/>
    <w:rsid w:val="002D63B9"/>
    <w:rsid w:val="002E051B"/>
    <w:rsid w:val="002E49CD"/>
    <w:rsid w:val="002F25D5"/>
    <w:rsid w:val="003031B2"/>
    <w:rsid w:val="00307D21"/>
    <w:rsid w:val="00327A94"/>
    <w:rsid w:val="00333EB3"/>
    <w:rsid w:val="0034414C"/>
    <w:rsid w:val="00351505"/>
    <w:rsid w:val="00356F9E"/>
    <w:rsid w:val="00363959"/>
    <w:rsid w:val="003672AB"/>
    <w:rsid w:val="003A0165"/>
    <w:rsid w:val="003A30E8"/>
    <w:rsid w:val="003A43A6"/>
    <w:rsid w:val="003B5BDE"/>
    <w:rsid w:val="003D20F6"/>
    <w:rsid w:val="003D644D"/>
    <w:rsid w:val="003E34CA"/>
    <w:rsid w:val="003F1EB5"/>
    <w:rsid w:val="003F20B8"/>
    <w:rsid w:val="003F3312"/>
    <w:rsid w:val="004162F2"/>
    <w:rsid w:val="0042667A"/>
    <w:rsid w:val="004332D3"/>
    <w:rsid w:val="004437F6"/>
    <w:rsid w:val="00454532"/>
    <w:rsid w:val="00454962"/>
    <w:rsid w:val="00457D77"/>
    <w:rsid w:val="00482EE5"/>
    <w:rsid w:val="00487000"/>
    <w:rsid w:val="004923F7"/>
    <w:rsid w:val="004B792A"/>
    <w:rsid w:val="004C22CE"/>
    <w:rsid w:val="004D15D0"/>
    <w:rsid w:val="004D7219"/>
    <w:rsid w:val="004F73FC"/>
    <w:rsid w:val="00504716"/>
    <w:rsid w:val="00504BF4"/>
    <w:rsid w:val="0050689B"/>
    <w:rsid w:val="00511EB3"/>
    <w:rsid w:val="00511F31"/>
    <w:rsid w:val="00524261"/>
    <w:rsid w:val="005265A6"/>
    <w:rsid w:val="0052661F"/>
    <w:rsid w:val="0053094B"/>
    <w:rsid w:val="005567DC"/>
    <w:rsid w:val="005726DB"/>
    <w:rsid w:val="0058383B"/>
    <w:rsid w:val="00594986"/>
    <w:rsid w:val="00596284"/>
    <w:rsid w:val="00596EDD"/>
    <w:rsid w:val="005A4B07"/>
    <w:rsid w:val="005A552E"/>
    <w:rsid w:val="005A7CB4"/>
    <w:rsid w:val="005C1898"/>
    <w:rsid w:val="005D0C84"/>
    <w:rsid w:val="005E4FEA"/>
    <w:rsid w:val="005F255F"/>
    <w:rsid w:val="005F7B51"/>
    <w:rsid w:val="00607D0F"/>
    <w:rsid w:val="00611BA8"/>
    <w:rsid w:val="00615BA1"/>
    <w:rsid w:val="006161CB"/>
    <w:rsid w:val="00631FA4"/>
    <w:rsid w:val="00665F51"/>
    <w:rsid w:val="0067416D"/>
    <w:rsid w:val="00676D65"/>
    <w:rsid w:val="00686EEA"/>
    <w:rsid w:val="006C58FC"/>
    <w:rsid w:val="006E1F9E"/>
    <w:rsid w:val="00701A6F"/>
    <w:rsid w:val="007052A9"/>
    <w:rsid w:val="007242AE"/>
    <w:rsid w:val="00757DA1"/>
    <w:rsid w:val="007712C2"/>
    <w:rsid w:val="00772DB5"/>
    <w:rsid w:val="007751F0"/>
    <w:rsid w:val="007D1C0A"/>
    <w:rsid w:val="007F1938"/>
    <w:rsid w:val="0080559B"/>
    <w:rsid w:val="0081031B"/>
    <w:rsid w:val="00817CDD"/>
    <w:rsid w:val="00832B34"/>
    <w:rsid w:val="00893E1D"/>
    <w:rsid w:val="00896E42"/>
    <w:rsid w:val="008A5E05"/>
    <w:rsid w:val="008C7875"/>
    <w:rsid w:val="008E58A2"/>
    <w:rsid w:val="008F59C7"/>
    <w:rsid w:val="00904119"/>
    <w:rsid w:val="009258A1"/>
    <w:rsid w:val="009310F4"/>
    <w:rsid w:val="00937246"/>
    <w:rsid w:val="00940EF5"/>
    <w:rsid w:val="009416CB"/>
    <w:rsid w:val="0094194D"/>
    <w:rsid w:val="00942765"/>
    <w:rsid w:val="00952048"/>
    <w:rsid w:val="00953831"/>
    <w:rsid w:val="009723D7"/>
    <w:rsid w:val="00986672"/>
    <w:rsid w:val="00991609"/>
    <w:rsid w:val="009A02E1"/>
    <w:rsid w:val="009A0F3F"/>
    <w:rsid w:val="009A63AA"/>
    <w:rsid w:val="009C38C7"/>
    <w:rsid w:val="009C4006"/>
    <w:rsid w:val="009E2AF8"/>
    <w:rsid w:val="009F41B4"/>
    <w:rsid w:val="00A02827"/>
    <w:rsid w:val="00A13F1D"/>
    <w:rsid w:val="00A77C5E"/>
    <w:rsid w:val="00A94C07"/>
    <w:rsid w:val="00A97B6A"/>
    <w:rsid w:val="00AA61EB"/>
    <w:rsid w:val="00AB5891"/>
    <w:rsid w:val="00AC62AC"/>
    <w:rsid w:val="00AE2529"/>
    <w:rsid w:val="00AE741A"/>
    <w:rsid w:val="00B022A9"/>
    <w:rsid w:val="00B045C2"/>
    <w:rsid w:val="00B048DC"/>
    <w:rsid w:val="00B1687B"/>
    <w:rsid w:val="00B36CE9"/>
    <w:rsid w:val="00B404D7"/>
    <w:rsid w:val="00B46A99"/>
    <w:rsid w:val="00B470CE"/>
    <w:rsid w:val="00B541CC"/>
    <w:rsid w:val="00B67F6B"/>
    <w:rsid w:val="00B77AB0"/>
    <w:rsid w:val="00B81914"/>
    <w:rsid w:val="00B930C9"/>
    <w:rsid w:val="00BA41E6"/>
    <w:rsid w:val="00BA789F"/>
    <w:rsid w:val="00BB0D31"/>
    <w:rsid w:val="00BB2063"/>
    <w:rsid w:val="00BB3207"/>
    <w:rsid w:val="00BB5220"/>
    <w:rsid w:val="00BE0013"/>
    <w:rsid w:val="00BF5F85"/>
    <w:rsid w:val="00C12F43"/>
    <w:rsid w:val="00C17418"/>
    <w:rsid w:val="00C175A4"/>
    <w:rsid w:val="00C24277"/>
    <w:rsid w:val="00C32552"/>
    <w:rsid w:val="00C42576"/>
    <w:rsid w:val="00C47EF4"/>
    <w:rsid w:val="00C54B0A"/>
    <w:rsid w:val="00C62C54"/>
    <w:rsid w:val="00C66FB5"/>
    <w:rsid w:val="00C67E2E"/>
    <w:rsid w:val="00C75067"/>
    <w:rsid w:val="00CB15D1"/>
    <w:rsid w:val="00CB375A"/>
    <w:rsid w:val="00CB418E"/>
    <w:rsid w:val="00CB790A"/>
    <w:rsid w:val="00CC64C3"/>
    <w:rsid w:val="00CD27AE"/>
    <w:rsid w:val="00CD2BEB"/>
    <w:rsid w:val="00CD5AB0"/>
    <w:rsid w:val="00CD6397"/>
    <w:rsid w:val="00CE5EED"/>
    <w:rsid w:val="00D64EAF"/>
    <w:rsid w:val="00D84475"/>
    <w:rsid w:val="00D96C83"/>
    <w:rsid w:val="00DA1CF7"/>
    <w:rsid w:val="00DA6F03"/>
    <w:rsid w:val="00DB77D2"/>
    <w:rsid w:val="00DC07A5"/>
    <w:rsid w:val="00DC2414"/>
    <w:rsid w:val="00DD0A2B"/>
    <w:rsid w:val="00DE6B36"/>
    <w:rsid w:val="00DF7D7C"/>
    <w:rsid w:val="00E015DF"/>
    <w:rsid w:val="00E20B93"/>
    <w:rsid w:val="00E2313B"/>
    <w:rsid w:val="00E64FD4"/>
    <w:rsid w:val="00E95BC1"/>
    <w:rsid w:val="00EA0943"/>
    <w:rsid w:val="00EB2B87"/>
    <w:rsid w:val="00ED68EB"/>
    <w:rsid w:val="00EE382C"/>
    <w:rsid w:val="00EE5A31"/>
    <w:rsid w:val="00EE6506"/>
    <w:rsid w:val="00F16689"/>
    <w:rsid w:val="00F203EF"/>
    <w:rsid w:val="00F4087B"/>
    <w:rsid w:val="00F47AF5"/>
    <w:rsid w:val="00F51D23"/>
    <w:rsid w:val="00F74D12"/>
    <w:rsid w:val="00FB5C20"/>
    <w:rsid w:val="00FE2664"/>
    <w:rsid w:val="00FE799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74A20"/>
  <w15:docId w15:val="{F9EF9DB8-A1AD-4C97-93D1-0C430E37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3">
    <w:name w:val="heading 3"/>
    <w:basedOn w:val="Normal"/>
    <w:next w:val="Normal"/>
    <w:link w:val="Ttulo3Car"/>
    <w:qFormat/>
    <w:pPr>
      <w:keepNext/>
      <w:spacing w:before="40" w:after="0" w:line="240" w:lineRule="auto"/>
      <w:outlineLvl w:val="2"/>
    </w:pPr>
    <w:rPr>
      <w:rFonts w:ascii="Bookman Old Style" w:eastAsia="Times New Roman" w:hAnsi="Bookman Old Style"/>
      <w:b/>
      <w:sz w:val="24"/>
      <w:szCs w:val="24"/>
      <w:u w:val="single"/>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pPr>
      <w:spacing w:after="0" w:line="240" w:lineRule="auto"/>
    </w:pPr>
    <w:rPr>
      <w:rFonts w:ascii="Tahoma" w:hAnsi="Tahoma"/>
      <w:sz w:val="16"/>
      <w:szCs w:val="16"/>
      <w:lang w:val="x-none"/>
    </w:rPr>
  </w:style>
  <w:style w:type="character" w:customStyle="1" w:styleId="TextodegloboCar">
    <w:name w:val="Texto de globo Car"/>
    <w:link w:val="Textodeglobo"/>
    <w:uiPriority w:val="99"/>
    <w:semiHidden/>
    <w:rPr>
      <w:rFonts w:ascii="Tahoma" w:hAnsi="Tahoma" w:cs="Tahoma"/>
      <w:sz w:val="16"/>
      <w:szCs w:val="16"/>
      <w:lang w:eastAsia="en-US"/>
    </w:rPr>
  </w:style>
  <w:style w:type="paragraph" w:styleId="Prrafodelista">
    <w:name w:val="List Paragraph"/>
    <w:basedOn w:val="Normal"/>
    <w:uiPriority w:val="34"/>
    <w:qFormat/>
    <w:pPr>
      <w:ind w:left="708"/>
    </w:pPr>
  </w:style>
  <w:style w:type="character" w:styleId="Refdenotaalpie">
    <w:name w:val="footnote reference"/>
    <w:semiHidden/>
  </w:style>
  <w:style w:type="paragraph" w:customStyle="1" w:styleId="Rpidoa">
    <w:name w:val="Rápido a)"/>
    <w:basedOn w:val="Normal"/>
    <w:pPr>
      <w:widowControl w:val="0"/>
      <w:numPr>
        <w:numId w:val="1"/>
      </w:numPr>
      <w:spacing w:after="0" w:line="240" w:lineRule="auto"/>
      <w:ind w:left="624" w:hanging="624"/>
    </w:pPr>
    <w:rPr>
      <w:rFonts w:ascii="Times" w:eastAsia="Times New Roman" w:hAnsi="Times"/>
      <w:snapToGrid w:val="0"/>
      <w:sz w:val="24"/>
      <w:szCs w:val="20"/>
      <w:lang w:val="en-US" w:eastAsia="es-ES"/>
    </w:rPr>
  </w:style>
  <w:style w:type="paragraph" w:styleId="Sangra3detindependiente">
    <w:name w:val="Body Text Indent 3"/>
    <w:basedOn w:val="Normal"/>
    <w:link w:val="Sangra3detindependienteCar"/>
    <w:pPr>
      <w:widowControl w:val="0"/>
      <w:tabs>
        <w:tab w:val="left" w:pos="-1440"/>
        <w:tab w:val="left" w:pos="-720"/>
        <w:tab w:val="left" w:pos="0"/>
        <w:tab w:val="left" w:pos="624"/>
        <w:tab w:val="left" w:pos="1440"/>
      </w:tabs>
      <w:spacing w:after="0" w:line="240" w:lineRule="auto"/>
      <w:ind w:firstLine="624"/>
      <w:jc w:val="both"/>
    </w:pPr>
    <w:rPr>
      <w:rFonts w:ascii="Times New Roman" w:eastAsia="Times New Roman" w:hAnsi="Times New Roman"/>
      <w:snapToGrid w:val="0"/>
      <w:sz w:val="20"/>
      <w:szCs w:val="20"/>
      <w:lang w:val="x-none" w:eastAsia="es-ES"/>
    </w:rPr>
  </w:style>
  <w:style w:type="character" w:customStyle="1" w:styleId="Sangra3detindependienteCar">
    <w:name w:val="Sangría 3 de t. independiente Car"/>
    <w:link w:val="Sangra3detindependiente"/>
    <w:rPr>
      <w:rFonts w:ascii="Times New Roman" w:eastAsia="Times New Roman" w:hAnsi="Times New Roman"/>
      <w:snapToGrid w:val="0"/>
      <w:lang w:eastAsia="es-ES"/>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uiPriority w:val="22"/>
    <w:qFormat/>
    <w:rPr>
      <w:b/>
      <w:bCs/>
    </w:rPr>
  </w:style>
  <w:style w:type="character" w:customStyle="1" w:styleId="artcompletop">
    <w:name w:val="artcompletop"/>
  </w:style>
  <w:style w:type="character" w:styleId="Hipervnculo">
    <w:name w:val="Hyperlink"/>
    <w:uiPriority w:val="99"/>
    <w:semiHidden/>
    <w:unhideWhenUsed/>
    <w:rPr>
      <w:color w:val="0000FF"/>
      <w:u w:val="single"/>
    </w:rPr>
  </w:style>
  <w:style w:type="paragraph" w:customStyle="1" w:styleId="CarCarCarChar">
    <w:name w:val="Car Car Car Char"/>
    <w:basedOn w:val="Normal"/>
    <w:pPr>
      <w:spacing w:after="160" w:line="240" w:lineRule="exact"/>
    </w:pPr>
    <w:rPr>
      <w:rFonts w:ascii="Arial" w:eastAsia="Times New Roman" w:hAnsi="Arial"/>
      <w:sz w:val="20"/>
      <w:szCs w:val="20"/>
      <w:lang w:val="en-US"/>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denotaalpie">
    <w:name w:val="Texto de nota al pie"/>
    <w:basedOn w:val="Normal"/>
    <w:pPr>
      <w:widowControl w:val="0"/>
      <w:spacing w:after="0" w:line="240" w:lineRule="auto"/>
    </w:pPr>
    <w:rPr>
      <w:rFonts w:ascii="Times New Roman" w:eastAsia="Times New Roman" w:hAnsi="Times New Roman"/>
      <w:snapToGrid w:val="0"/>
      <w:sz w:val="24"/>
      <w:szCs w:val="20"/>
      <w:lang w:val="es-ES" w:eastAsia="es-ES"/>
    </w:rPr>
  </w:style>
  <w:style w:type="paragraph" w:styleId="Encabezado">
    <w:name w:val="header"/>
    <w:basedOn w:val="Normal"/>
    <w:link w:val="EncabezadoCar"/>
    <w:unhideWhenUsed/>
    <w:pPr>
      <w:tabs>
        <w:tab w:val="center" w:pos="4419"/>
        <w:tab w:val="right" w:pos="8838"/>
      </w:tabs>
    </w:pPr>
  </w:style>
  <w:style w:type="character" w:customStyle="1" w:styleId="EncabezadoCar">
    <w:name w:val="Encabezado Car"/>
    <w:link w:val="Encabezado"/>
    <w:uiPriority w:val="99"/>
    <w:rPr>
      <w:sz w:val="22"/>
      <w:szCs w:val="22"/>
      <w:lang w:eastAsia="en-US"/>
    </w:rPr>
  </w:style>
  <w:style w:type="paragraph" w:styleId="Piedepgina">
    <w:name w:val="footer"/>
    <w:basedOn w:val="Normal"/>
    <w:link w:val="PiedepginaCar"/>
    <w:uiPriority w:val="99"/>
    <w:unhideWhenUsed/>
    <w:pPr>
      <w:tabs>
        <w:tab w:val="center" w:pos="4419"/>
        <w:tab w:val="right" w:pos="8838"/>
      </w:tabs>
    </w:pPr>
  </w:style>
  <w:style w:type="character" w:customStyle="1" w:styleId="PiedepginaCar">
    <w:name w:val="Pie de página Car"/>
    <w:link w:val="Piedepgina"/>
    <w:uiPriority w:val="99"/>
    <w:rPr>
      <w:sz w:val="22"/>
      <w:szCs w:val="22"/>
      <w:lang w:eastAsia="en-US"/>
    </w:rPr>
  </w:style>
  <w:style w:type="paragraph" w:customStyle="1" w:styleId="CharCharCharCharCharCharChar">
    <w:name w:val="Char Char Char Char Char Char Char"/>
    <w:basedOn w:val="Normal"/>
    <w:pPr>
      <w:spacing w:after="160" w:line="240" w:lineRule="exact"/>
    </w:pPr>
    <w:rPr>
      <w:rFonts w:ascii="Verdana" w:eastAsia="Times New Roman" w:hAnsi="Verdana" w:cs="Verdana"/>
      <w:sz w:val="20"/>
      <w:szCs w:val="20"/>
      <w:lang w:val="en-US"/>
    </w:rPr>
  </w:style>
  <w:style w:type="paragraph" w:customStyle="1" w:styleId="Textodenotaalfinal">
    <w:name w:val="Texto de nota al final"/>
    <w:basedOn w:val="Normal"/>
    <w:pPr>
      <w:widowControl w:val="0"/>
      <w:spacing w:after="0" w:line="240" w:lineRule="auto"/>
    </w:pPr>
    <w:rPr>
      <w:rFonts w:ascii="Times Roman" w:eastAsia="Times New Roman" w:hAnsi="Times Roman"/>
      <w:snapToGrid w:val="0"/>
      <w:sz w:val="24"/>
      <w:szCs w:val="20"/>
      <w:lang w:val="es-ES" w:eastAsia="es-ES"/>
    </w:rPr>
  </w:style>
  <w:style w:type="character" w:customStyle="1" w:styleId="Ttulo3Car">
    <w:name w:val="Título 3 Car"/>
    <w:link w:val="Ttulo3"/>
    <w:rPr>
      <w:rFonts w:ascii="Bookman Old Style" w:eastAsia="Times New Roman" w:hAnsi="Bookman Old Style"/>
      <w:b/>
      <w:sz w:val="24"/>
      <w:szCs w:val="24"/>
      <w:u w:val="single"/>
      <w:lang w:val="es-ES_tradnl" w:eastAsia="es-ES"/>
    </w:rPr>
  </w:style>
  <w:style w:type="table" w:customStyle="1" w:styleId="Tablaconcuadrcula1">
    <w:name w:val="Tabla con cuadrícula1"/>
    <w:basedOn w:val="Tablanormal"/>
    <w:next w:val="Tablaconcuadrcula"/>
    <w:uiPriority w:val="59"/>
    <w:rsid w:val="0050689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06A00"/>
    <w:rPr>
      <w:sz w:val="16"/>
      <w:szCs w:val="16"/>
    </w:rPr>
  </w:style>
  <w:style w:type="paragraph" w:styleId="Textocomentario">
    <w:name w:val="annotation text"/>
    <w:basedOn w:val="Normal"/>
    <w:link w:val="TextocomentarioCar"/>
    <w:uiPriority w:val="99"/>
    <w:semiHidden/>
    <w:unhideWhenUsed/>
    <w:rsid w:val="00006A0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06A00"/>
    <w:rPr>
      <w:lang w:eastAsia="en-US"/>
    </w:rPr>
  </w:style>
  <w:style w:type="paragraph" w:styleId="Asuntodelcomentario">
    <w:name w:val="annotation subject"/>
    <w:basedOn w:val="Textocomentario"/>
    <w:next w:val="Textocomentario"/>
    <w:link w:val="AsuntodelcomentarioCar"/>
    <w:uiPriority w:val="99"/>
    <w:semiHidden/>
    <w:unhideWhenUsed/>
    <w:rsid w:val="00006A00"/>
    <w:rPr>
      <w:b/>
      <w:bCs/>
    </w:rPr>
  </w:style>
  <w:style w:type="character" w:customStyle="1" w:styleId="AsuntodelcomentarioCar">
    <w:name w:val="Asunto del comentario Car"/>
    <w:basedOn w:val="TextocomentarioCar"/>
    <w:link w:val="Asuntodelcomentario"/>
    <w:uiPriority w:val="99"/>
    <w:semiHidden/>
    <w:rsid w:val="00006A00"/>
    <w:rPr>
      <w:b/>
      <w:bCs/>
      <w:lang w:eastAsia="en-US"/>
    </w:rPr>
  </w:style>
  <w:style w:type="character" w:customStyle="1" w:styleId="fontstyle01">
    <w:name w:val="fontstyle01"/>
    <w:basedOn w:val="Fuentedeprrafopredeter"/>
    <w:rsid w:val="00B045C2"/>
    <w:rPr>
      <w:rFonts w:ascii="Calibri" w:hAnsi="Calibri" w:cs="Calibri"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86614">
      <w:bodyDiv w:val="1"/>
      <w:marLeft w:val="0"/>
      <w:marRight w:val="0"/>
      <w:marTop w:val="0"/>
      <w:marBottom w:val="0"/>
      <w:divBdr>
        <w:top w:val="none" w:sz="0" w:space="0" w:color="auto"/>
        <w:left w:val="none" w:sz="0" w:space="0" w:color="auto"/>
        <w:bottom w:val="none" w:sz="0" w:space="0" w:color="auto"/>
        <w:right w:val="none" w:sz="0" w:space="0" w:color="auto"/>
      </w:divBdr>
      <w:divsChild>
        <w:div w:id="748380662">
          <w:marLeft w:val="1570"/>
          <w:marRight w:val="0"/>
          <w:marTop w:val="115"/>
          <w:marBottom w:val="0"/>
          <w:divBdr>
            <w:top w:val="none" w:sz="0" w:space="0" w:color="auto"/>
            <w:left w:val="none" w:sz="0" w:space="0" w:color="auto"/>
            <w:bottom w:val="none" w:sz="0" w:space="0" w:color="auto"/>
            <w:right w:val="none" w:sz="0" w:space="0" w:color="auto"/>
          </w:divBdr>
        </w:div>
        <w:div w:id="1443764937">
          <w:marLeft w:val="1570"/>
          <w:marRight w:val="0"/>
          <w:marTop w:val="115"/>
          <w:marBottom w:val="0"/>
          <w:divBdr>
            <w:top w:val="none" w:sz="0" w:space="0" w:color="auto"/>
            <w:left w:val="none" w:sz="0" w:space="0" w:color="auto"/>
            <w:bottom w:val="none" w:sz="0" w:space="0" w:color="auto"/>
            <w:right w:val="none" w:sz="0" w:space="0" w:color="auto"/>
          </w:divBdr>
        </w:div>
        <w:div w:id="1580753934">
          <w:marLeft w:val="1570"/>
          <w:marRight w:val="0"/>
          <w:marTop w:val="115"/>
          <w:marBottom w:val="0"/>
          <w:divBdr>
            <w:top w:val="none" w:sz="0" w:space="0" w:color="auto"/>
            <w:left w:val="none" w:sz="0" w:space="0" w:color="auto"/>
            <w:bottom w:val="none" w:sz="0" w:space="0" w:color="auto"/>
            <w:right w:val="none" w:sz="0" w:space="0" w:color="auto"/>
          </w:divBdr>
        </w:div>
        <w:div w:id="2132357620">
          <w:marLeft w:val="850"/>
          <w:marRight w:val="0"/>
          <w:marTop w:val="115"/>
          <w:marBottom w:val="120"/>
          <w:divBdr>
            <w:top w:val="none" w:sz="0" w:space="0" w:color="auto"/>
            <w:left w:val="none" w:sz="0" w:space="0" w:color="auto"/>
            <w:bottom w:val="none" w:sz="0" w:space="0" w:color="auto"/>
            <w:right w:val="none" w:sz="0" w:space="0" w:color="auto"/>
          </w:divBdr>
        </w:div>
      </w:divsChild>
    </w:div>
    <w:div w:id="480125491">
      <w:bodyDiv w:val="1"/>
      <w:marLeft w:val="0"/>
      <w:marRight w:val="0"/>
      <w:marTop w:val="0"/>
      <w:marBottom w:val="0"/>
      <w:divBdr>
        <w:top w:val="none" w:sz="0" w:space="0" w:color="auto"/>
        <w:left w:val="none" w:sz="0" w:space="0" w:color="auto"/>
        <w:bottom w:val="none" w:sz="0" w:space="0" w:color="auto"/>
        <w:right w:val="none" w:sz="0" w:space="0" w:color="auto"/>
      </w:divBdr>
      <w:divsChild>
        <w:div w:id="1711224092">
          <w:marLeft w:val="576"/>
          <w:marRight w:val="0"/>
          <w:marTop w:val="96"/>
          <w:marBottom w:val="0"/>
          <w:divBdr>
            <w:top w:val="none" w:sz="0" w:space="0" w:color="auto"/>
            <w:left w:val="none" w:sz="0" w:space="0" w:color="auto"/>
            <w:bottom w:val="none" w:sz="0" w:space="0" w:color="auto"/>
            <w:right w:val="none" w:sz="0" w:space="0" w:color="auto"/>
          </w:divBdr>
        </w:div>
      </w:divsChild>
    </w:div>
    <w:div w:id="527639658">
      <w:bodyDiv w:val="1"/>
      <w:marLeft w:val="0"/>
      <w:marRight w:val="0"/>
      <w:marTop w:val="0"/>
      <w:marBottom w:val="0"/>
      <w:divBdr>
        <w:top w:val="none" w:sz="0" w:space="0" w:color="auto"/>
        <w:left w:val="none" w:sz="0" w:space="0" w:color="auto"/>
        <w:bottom w:val="none" w:sz="0" w:space="0" w:color="auto"/>
        <w:right w:val="none" w:sz="0" w:space="0" w:color="auto"/>
      </w:divBdr>
      <w:divsChild>
        <w:div w:id="839806671">
          <w:marLeft w:val="1166"/>
          <w:marRight w:val="0"/>
          <w:marTop w:val="96"/>
          <w:marBottom w:val="0"/>
          <w:divBdr>
            <w:top w:val="none" w:sz="0" w:space="0" w:color="auto"/>
            <w:left w:val="none" w:sz="0" w:space="0" w:color="auto"/>
            <w:bottom w:val="none" w:sz="0" w:space="0" w:color="auto"/>
            <w:right w:val="none" w:sz="0" w:space="0" w:color="auto"/>
          </w:divBdr>
        </w:div>
        <w:div w:id="1887377891">
          <w:marLeft w:val="1166"/>
          <w:marRight w:val="0"/>
          <w:marTop w:val="96"/>
          <w:marBottom w:val="0"/>
          <w:divBdr>
            <w:top w:val="none" w:sz="0" w:space="0" w:color="auto"/>
            <w:left w:val="none" w:sz="0" w:space="0" w:color="auto"/>
            <w:bottom w:val="none" w:sz="0" w:space="0" w:color="auto"/>
            <w:right w:val="none" w:sz="0" w:space="0" w:color="auto"/>
          </w:divBdr>
        </w:div>
        <w:div w:id="1954507860">
          <w:marLeft w:val="1166"/>
          <w:marRight w:val="0"/>
          <w:marTop w:val="96"/>
          <w:marBottom w:val="0"/>
          <w:divBdr>
            <w:top w:val="none" w:sz="0" w:space="0" w:color="auto"/>
            <w:left w:val="none" w:sz="0" w:space="0" w:color="auto"/>
            <w:bottom w:val="none" w:sz="0" w:space="0" w:color="auto"/>
            <w:right w:val="none" w:sz="0" w:space="0" w:color="auto"/>
          </w:divBdr>
        </w:div>
        <w:div w:id="2125683308">
          <w:marLeft w:val="1166"/>
          <w:marRight w:val="0"/>
          <w:marTop w:val="96"/>
          <w:marBottom w:val="0"/>
          <w:divBdr>
            <w:top w:val="none" w:sz="0" w:space="0" w:color="auto"/>
            <w:left w:val="none" w:sz="0" w:space="0" w:color="auto"/>
            <w:bottom w:val="none" w:sz="0" w:space="0" w:color="auto"/>
            <w:right w:val="none" w:sz="0" w:space="0" w:color="auto"/>
          </w:divBdr>
        </w:div>
      </w:divsChild>
    </w:div>
    <w:div w:id="620307786">
      <w:bodyDiv w:val="1"/>
      <w:marLeft w:val="0"/>
      <w:marRight w:val="0"/>
      <w:marTop w:val="0"/>
      <w:marBottom w:val="0"/>
      <w:divBdr>
        <w:top w:val="none" w:sz="0" w:space="0" w:color="auto"/>
        <w:left w:val="none" w:sz="0" w:space="0" w:color="auto"/>
        <w:bottom w:val="none" w:sz="0" w:space="0" w:color="auto"/>
        <w:right w:val="none" w:sz="0" w:space="0" w:color="auto"/>
      </w:divBdr>
      <w:divsChild>
        <w:div w:id="1692485137">
          <w:marLeft w:val="0"/>
          <w:marRight w:val="0"/>
          <w:marTop w:val="0"/>
          <w:marBottom w:val="0"/>
          <w:divBdr>
            <w:top w:val="none" w:sz="0" w:space="0" w:color="auto"/>
            <w:left w:val="none" w:sz="0" w:space="0" w:color="auto"/>
            <w:bottom w:val="none" w:sz="0" w:space="0" w:color="auto"/>
            <w:right w:val="none" w:sz="0" w:space="0" w:color="auto"/>
          </w:divBdr>
          <w:divsChild>
            <w:div w:id="665207929">
              <w:marLeft w:val="0"/>
              <w:marRight w:val="0"/>
              <w:marTop w:val="0"/>
              <w:marBottom w:val="0"/>
              <w:divBdr>
                <w:top w:val="none" w:sz="0" w:space="0" w:color="auto"/>
                <w:left w:val="none" w:sz="0" w:space="0" w:color="auto"/>
                <w:bottom w:val="none" w:sz="0" w:space="0" w:color="auto"/>
                <w:right w:val="none" w:sz="0" w:space="0" w:color="auto"/>
              </w:divBdr>
            </w:div>
            <w:div w:id="208707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4870">
      <w:bodyDiv w:val="1"/>
      <w:marLeft w:val="0"/>
      <w:marRight w:val="0"/>
      <w:marTop w:val="0"/>
      <w:marBottom w:val="0"/>
      <w:divBdr>
        <w:top w:val="none" w:sz="0" w:space="0" w:color="auto"/>
        <w:left w:val="none" w:sz="0" w:space="0" w:color="auto"/>
        <w:bottom w:val="none" w:sz="0" w:space="0" w:color="auto"/>
        <w:right w:val="none" w:sz="0" w:space="0" w:color="auto"/>
      </w:divBdr>
      <w:divsChild>
        <w:div w:id="50082270">
          <w:marLeft w:val="0"/>
          <w:marRight w:val="0"/>
          <w:marTop w:val="0"/>
          <w:marBottom w:val="0"/>
          <w:divBdr>
            <w:top w:val="none" w:sz="0" w:space="0" w:color="auto"/>
            <w:left w:val="none" w:sz="0" w:space="0" w:color="auto"/>
            <w:bottom w:val="none" w:sz="0" w:space="0" w:color="auto"/>
            <w:right w:val="none" w:sz="0" w:space="0" w:color="auto"/>
          </w:divBdr>
          <w:divsChild>
            <w:div w:id="4800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90580">
      <w:bodyDiv w:val="1"/>
      <w:marLeft w:val="0"/>
      <w:marRight w:val="0"/>
      <w:marTop w:val="0"/>
      <w:marBottom w:val="0"/>
      <w:divBdr>
        <w:top w:val="none" w:sz="0" w:space="0" w:color="auto"/>
        <w:left w:val="none" w:sz="0" w:space="0" w:color="auto"/>
        <w:bottom w:val="none" w:sz="0" w:space="0" w:color="auto"/>
        <w:right w:val="none" w:sz="0" w:space="0" w:color="auto"/>
      </w:divBdr>
      <w:divsChild>
        <w:div w:id="119035167">
          <w:marLeft w:val="1800"/>
          <w:marRight w:val="0"/>
          <w:marTop w:val="96"/>
          <w:marBottom w:val="0"/>
          <w:divBdr>
            <w:top w:val="none" w:sz="0" w:space="0" w:color="auto"/>
            <w:left w:val="none" w:sz="0" w:space="0" w:color="auto"/>
            <w:bottom w:val="none" w:sz="0" w:space="0" w:color="auto"/>
            <w:right w:val="none" w:sz="0" w:space="0" w:color="auto"/>
          </w:divBdr>
        </w:div>
        <w:div w:id="251790014">
          <w:marLeft w:val="1800"/>
          <w:marRight w:val="0"/>
          <w:marTop w:val="96"/>
          <w:marBottom w:val="0"/>
          <w:divBdr>
            <w:top w:val="none" w:sz="0" w:space="0" w:color="auto"/>
            <w:left w:val="none" w:sz="0" w:space="0" w:color="auto"/>
            <w:bottom w:val="none" w:sz="0" w:space="0" w:color="auto"/>
            <w:right w:val="none" w:sz="0" w:space="0" w:color="auto"/>
          </w:divBdr>
        </w:div>
        <w:div w:id="1146704054">
          <w:marLeft w:val="1800"/>
          <w:marRight w:val="0"/>
          <w:marTop w:val="96"/>
          <w:marBottom w:val="0"/>
          <w:divBdr>
            <w:top w:val="none" w:sz="0" w:space="0" w:color="auto"/>
            <w:left w:val="none" w:sz="0" w:space="0" w:color="auto"/>
            <w:bottom w:val="none" w:sz="0" w:space="0" w:color="auto"/>
            <w:right w:val="none" w:sz="0" w:space="0" w:color="auto"/>
          </w:divBdr>
        </w:div>
      </w:divsChild>
    </w:div>
    <w:div w:id="702170513">
      <w:bodyDiv w:val="1"/>
      <w:marLeft w:val="0"/>
      <w:marRight w:val="0"/>
      <w:marTop w:val="0"/>
      <w:marBottom w:val="0"/>
      <w:divBdr>
        <w:top w:val="none" w:sz="0" w:space="0" w:color="auto"/>
        <w:left w:val="none" w:sz="0" w:space="0" w:color="auto"/>
        <w:bottom w:val="none" w:sz="0" w:space="0" w:color="auto"/>
        <w:right w:val="none" w:sz="0" w:space="0" w:color="auto"/>
      </w:divBdr>
      <w:divsChild>
        <w:div w:id="1596088017">
          <w:marLeft w:val="547"/>
          <w:marRight w:val="0"/>
          <w:marTop w:val="96"/>
          <w:marBottom w:val="0"/>
          <w:divBdr>
            <w:top w:val="none" w:sz="0" w:space="0" w:color="auto"/>
            <w:left w:val="none" w:sz="0" w:space="0" w:color="auto"/>
            <w:bottom w:val="none" w:sz="0" w:space="0" w:color="auto"/>
            <w:right w:val="none" w:sz="0" w:space="0" w:color="auto"/>
          </w:divBdr>
        </w:div>
        <w:div w:id="1798521200">
          <w:marLeft w:val="547"/>
          <w:marRight w:val="0"/>
          <w:marTop w:val="96"/>
          <w:marBottom w:val="0"/>
          <w:divBdr>
            <w:top w:val="none" w:sz="0" w:space="0" w:color="auto"/>
            <w:left w:val="none" w:sz="0" w:space="0" w:color="auto"/>
            <w:bottom w:val="none" w:sz="0" w:space="0" w:color="auto"/>
            <w:right w:val="none" w:sz="0" w:space="0" w:color="auto"/>
          </w:divBdr>
        </w:div>
      </w:divsChild>
    </w:div>
    <w:div w:id="745147412">
      <w:bodyDiv w:val="1"/>
      <w:marLeft w:val="0"/>
      <w:marRight w:val="0"/>
      <w:marTop w:val="0"/>
      <w:marBottom w:val="0"/>
      <w:divBdr>
        <w:top w:val="none" w:sz="0" w:space="0" w:color="auto"/>
        <w:left w:val="none" w:sz="0" w:space="0" w:color="auto"/>
        <w:bottom w:val="none" w:sz="0" w:space="0" w:color="auto"/>
        <w:right w:val="none" w:sz="0" w:space="0" w:color="auto"/>
      </w:divBdr>
      <w:divsChild>
        <w:div w:id="746460503">
          <w:marLeft w:val="0"/>
          <w:marRight w:val="0"/>
          <w:marTop w:val="0"/>
          <w:marBottom w:val="0"/>
          <w:divBdr>
            <w:top w:val="none" w:sz="0" w:space="0" w:color="auto"/>
            <w:left w:val="none" w:sz="0" w:space="0" w:color="auto"/>
            <w:bottom w:val="none" w:sz="0" w:space="0" w:color="auto"/>
            <w:right w:val="none" w:sz="0" w:space="0" w:color="auto"/>
          </w:divBdr>
        </w:div>
      </w:divsChild>
    </w:div>
    <w:div w:id="1000543193">
      <w:bodyDiv w:val="1"/>
      <w:marLeft w:val="0"/>
      <w:marRight w:val="0"/>
      <w:marTop w:val="0"/>
      <w:marBottom w:val="0"/>
      <w:divBdr>
        <w:top w:val="none" w:sz="0" w:space="0" w:color="auto"/>
        <w:left w:val="none" w:sz="0" w:space="0" w:color="auto"/>
        <w:bottom w:val="none" w:sz="0" w:space="0" w:color="auto"/>
        <w:right w:val="none" w:sz="0" w:space="0" w:color="auto"/>
      </w:divBdr>
      <w:divsChild>
        <w:div w:id="340357095">
          <w:marLeft w:val="0"/>
          <w:marRight w:val="0"/>
          <w:marTop w:val="96"/>
          <w:marBottom w:val="0"/>
          <w:divBdr>
            <w:top w:val="none" w:sz="0" w:space="0" w:color="auto"/>
            <w:left w:val="none" w:sz="0" w:space="0" w:color="auto"/>
            <w:bottom w:val="none" w:sz="0" w:space="0" w:color="auto"/>
            <w:right w:val="none" w:sz="0" w:space="0" w:color="auto"/>
          </w:divBdr>
        </w:div>
        <w:div w:id="413668922">
          <w:marLeft w:val="0"/>
          <w:marRight w:val="0"/>
          <w:marTop w:val="96"/>
          <w:marBottom w:val="0"/>
          <w:divBdr>
            <w:top w:val="none" w:sz="0" w:space="0" w:color="auto"/>
            <w:left w:val="none" w:sz="0" w:space="0" w:color="auto"/>
            <w:bottom w:val="none" w:sz="0" w:space="0" w:color="auto"/>
            <w:right w:val="none" w:sz="0" w:space="0" w:color="auto"/>
          </w:divBdr>
        </w:div>
        <w:div w:id="770662253">
          <w:marLeft w:val="0"/>
          <w:marRight w:val="0"/>
          <w:marTop w:val="96"/>
          <w:marBottom w:val="0"/>
          <w:divBdr>
            <w:top w:val="none" w:sz="0" w:space="0" w:color="auto"/>
            <w:left w:val="none" w:sz="0" w:space="0" w:color="auto"/>
            <w:bottom w:val="none" w:sz="0" w:space="0" w:color="auto"/>
            <w:right w:val="none" w:sz="0" w:space="0" w:color="auto"/>
          </w:divBdr>
        </w:div>
        <w:div w:id="1176072778">
          <w:marLeft w:val="0"/>
          <w:marRight w:val="0"/>
          <w:marTop w:val="96"/>
          <w:marBottom w:val="0"/>
          <w:divBdr>
            <w:top w:val="none" w:sz="0" w:space="0" w:color="auto"/>
            <w:left w:val="none" w:sz="0" w:space="0" w:color="auto"/>
            <w:bottom w:val="none" w:sz="0" w:space="0" w:color="auto"/>
            <w:right w:val="none" w:sz="0" w:space="0" w:color="auto"/>
          </w:divBdr>
        </w:div>
        <w:div w:id="1217083589">
          <w:marLeft w:val="0"/>
          <w:marRight w:val="0"/>
          <w:marTop w:val="96"/>
          <w:marBottom w:val="0"/>
          <w:divBdr>
            <w:top w:val="none" w:sz="0" w:space="0" w:color="auto"/>
            <w:left w:val="none" w:sz="0" w:space="0" w:color="auto"/>
            <w:bottom w:val="none" w:sz="0" w:space="0" w:color="auto"/>
            <w:right w:val="none" w:sz="0" w:space="0" w:color="auto"/>
          </w:divBdr>
        </w:div>
        <w:div w:id="1314797002">
          <w:marLeft w:val="0"/>
          <w:marRight w:val="0"/>
          <w:marTop w:val="96"/>
          <w:marBottom w:val="0"/>
          <w:divBdr>
            <w:top w:val="none" w:sz="0" w:space="0" w:color="auto"/>
            <w:left w:val="none" w:sz="0" w:space="0" w:color="auto"/>
            <w:bottom w:val="none" w:sz="0" w:space="0" w:color="auto"/>
            <w:right w:val="none" w:sz="0" w:space="0" w:color="auto"/>
          </w:divBdr>
        </w:div>
        <w:div w:id="1751271479">
          <w:marLeft w:val="0"/>
          <w:marRight w:val="0"/>
          <w:marTop w:val="96"/>
          <w:marBottom w:val="0"/>
          <w:divBdr>
            <w:top w:val="none" w:sz="0" w:space="0" w:color="auto"/>
            <w:left w:val="none" w:sz="0" w:space="0" w:color="auto"/>
            <w:bottom w:val="none" w:sz="0" w:space="0" w:color="auto"/>
            <w:right w:val="none" w:sz="0" w:space="0" w:color="auto"/>
          </w:divBdr>
        </w:div>
      </w:divsChild>
    </w:div>
    <w:div w:id="1343168924">
      <w:bodyDiv w:val="1"/>
      <w:marLeft w:val="0"/>
      <w:marRight w:val="0"/>
      <w:marTop w:val="0"/>
      <w:marBottom w:val="0"/>
      <w:divBdr>
        <w:top w:val="none" w:sz="0" w:space="0" w:color="auto"/>
        <w:left w:val="none" w:sz="0" w:space="0" w:color="auto"/>
        <w:bottom w:val="none" w:sz="0" w:space="0" w:color="auto"/>
        <w:right w:val="none" w:sz="0" w:space="0" w:color="auto"/>
      </w:divBdr>
      <w:divsChild>
        <w:div w:id="983120048">
          <w:marLeft w:val="0"/>
          <w:marRight w:val="0"/>
          <w:marTop w:val="0"/>
          <w:marBottom w:val="0"/>
          <w:divBdr>
            <w:top w:val="none" w:sz="0" w:space="0" w:color="auto"/>
            <w:left w:val="none" w:sz="0" w:space="0" w:color="auto"/>
            <w:bottom w:val="none" w:sz="0" w:space="0" w:color="auto"/>
            <w:right w:val="none" w:sz="0" w:space="0" w:color="auto"/>
          </w:divBdr>
          <w:divsChild>
            <w:div w:id="539902291">
              <w:marLeft w:val="0"/>
              <w:marRight w:val="0"/>
              <w:marTop w:val="0"/>
              <w:marBottom w:val="0"/>
              <w:divBdr>
                <w:top w:val="none" w:sz="0" w:space="0" w:color="auto"/>
                <w:left w:val="none" w:sz="0" w:space="0" w:color="auto"/>
                <w:bottom w:val="none" w:sz="0" w:space="0" w:color="auto"/>
                <w:right w:val="none" w:sz="0" w:space="0" w:color="auto"/>
              </w:divBdr>
              <w:divsChild>
                <w:div w:id="2552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64050">
      <w:bodyDiv w:val="1"/>
      <w:marLeft w:val="0"/>
      <w:marRight w:val="0"/>
      <w:marTop w:val="0"/>
      <w:marBottom w:val="0"/>
      <w:divBdr>
        <w:top w:val="none" w:sz="0" w:space="0" w:color="auto"/>
        <w:left w:val="none" w:sz="0" w:space="0" w:color="auto"/>
        <w:bottom w:val="none" w:sz="0" w:space="0" w:color="auto"/>
        <w:right w:val="none" w:sz="0" w:space="0" w:color="auto"/>
      </w:divBdr>
      <w:divsChild>
        <w:div w:id="143277639">
          <w:marLeft w:val="1166"/>
          <w:marRight w:val="0"/>
          <w:marTop w:val="115"/>
          <w:marBottom w:val="0"/>
          <w:divBdr>
            <w:top w:val="none" w:sz="0" w:space="0" w:color="auto"/>
            <w:left w:val="none" w:sz="0" w:space="0" w:color="auto"/>
            <w:bottom w:val="none" w:sz="0" w:space="0" w:color="auto"/>
            <w:right w:val="none" w:sz="0" w:space="0" w:color="auto"/>
          </w:divBdr>
        </w:div>
        <w:div w:id="322046695">
          <w:marLeft w:val="1166"/>
          <w:marRight w:val="0"/>
          <w:marTop w:val="115"/>
          <w:marBottom w:val="0"/>
          <w:divBdr>
            <w:top w:val="none" w:sz="0" w:space="0" w:color="auto"/>
            <w:left w:val="none" w:sz="0" w:space="0" w:color="auto"/>
            <w:bottom w:val="none" w:sz="0" w:space="0" w:color="auto"/>
            <w:right w:val="none" w:sz="0" w:space="0" w:color="auto"/>
          </w:divBdr>
        </w:div>
        <w:div w:id="1036156330">
          <w:marLeft w:val="1166"/>
          <w:marRight w:val="0"/>
          <w:marTop w:val="115"/>
          <w:marBottom w:val="0"/>
          <w:divBdr>
            <w:top w:val="none" w:sz="0" w:space="0" w:color="auto"/>
            <w:left w:val="none" w:sz="0" w:space="0" w:color="auto"/>
            <w:bottom w:val="none" w:sz="0" w:space="0" w:color="auto"/>
            <w:right w:val="none" w:sz="0" w:space="0" w:color="auto"/>
          </w:divBdr>
        </w:div>
      </w:divsChild>
    </w:div>
    <w:div w:id="1711105470">
      <w:bodyDiv w:val="1"/>
      <w:marLeft w:val="0"/>
      <w:marRight w:val="0"/>
      <w:marTop w:val="0"/>
      <w:marBottom w:val="0"/>
      <w:divBdr>
        <w:top w:val="none" w:sz="0" w:space="0" w:color="auto"/>
        <w:left w:val="none" w:sz="0" w:space="0" w:color="auto"/>
        <w:bottom w:val="none" w:sz="0" w:space="0" w:color="auto"/>
        <w:right w:val="none" w:sz="0" w:space="0" w:color="auto"/>
      </w:divBdr>
      <w:divsChild>
        <w:div w:id="58552936">
          <w:marLeft w:val="1166"/>
          <w:marRight w:val="0"/>
          <w:marTop w:val="96"/>
          <w:marBottom w:val="0"/>
          <w:divBdr>
            <w:top w:val="none" w:sz="0" w:space="0" w:color="auto"/>
            <w:left w:val="none" w:sz="0" w:space="0" w:color="auto"/>
            <w:bottom w:val="none" w:sz="0" w:space="0" w:color="auto"/>
            <w:right w:val="none" w:sz="0" w:space="0" w:color="auto"/>
          </w:divBdr>
        </w:div>
        <w:div w:id="534123777">
          <w:marLeft w:val="1166"/>
          <w:marRight w:val="0"/>
          <w:marTop w:val="96"/>
          <w:marBottom w:val="0"/>
          <w:divBdr>
            <w:top w:val="none" w:sz="0" w:space="0" w:color="auto"/>
            <w:left w:val="none" w:sz="0" w:space="0" w:color="auto"/>
            <w:bottom w:val="none" w:sz="0" w:space="0" w:color="auto"/>
            <w:right w:val="none" w:sz="0" w:space="0" w:color="auto"/>
          </w:divBdr>
        </w:div>
        <w:div w:id="810949705">
          <w:marLeft w:val="1166"/>
          <w:marRight w:val="0"/>
          <w:marTop w:val="96"/>
          <w:marBottom w:val="0"/>
          <w:divBdr>
            <w:top w:val="none" w:sz="0" w:space="0" w:color="auto"/>
            <w:left w:val="none" w:sz="0" w:space="0" w:color="auto"/>
            <w:bottom w:val="none" w:sz="0" w:space="0" w:color="auto"/>
            <w:right w:val="none" w:sz="0" w:space="0" w:color="auto"/>
          </w:divBdr>
        </w:div>
        <w:div w:id="1848866253">
          <w:marLeft w:val="1166"/>
          <w:marRight w:val="0"/>
          <w:marTop w:val="96"/>
          <w:marBottom w:val="0"/>
          <w:divBdr>
            <w:top w:val="none" w:sz="0" w:space="0" w:color="auto"/>
            <w:left w:val="none" w:sz="0" w:space="0" w:color="auto"/>
            <w:bottom w:val="none" w:sz="0" w:space="0" w:color="auto"/>
            <w:right w:val="none" w:sz="0" w:space="0" w:color="auto"/>
          </w:divBdr>
        </w:div>
        <w:div w:id="2111197963">
          <w:marLeft w:val="1166"/>
          <w:marRight w:val="0"/>
          <w:marTop w:val="96"/>
          <w:marBottom w:val="0"/>
          <w:divBdr>
            <w:top w:val="none" w:sz="0" w:space="0" w:color="auto"/>
            <w:left w:val="none" w:sz="0" w:space="0" w:color="auto"/>
            <w:bottom w:val="none" w:sz="0" w:space="0" w:color="auto"/>
            <w:right w:val="none" w:sz="0" w:space="0" w:color="auto"/>
          </w:divBdr>
        </w:div>
        <w:div w:id="2112582969">
          <w:marLeft w:val="1166"/>
          <w:marRight w:val="0"/>
          <w:marTop w:val="96"/>
          <w:marBottom w:val="0"/>
          <w:divBdr>
            <w:top w:val="none" w:sz="0" w:space="0" w:color="auto"/>
            <w:left w:val="none" w:sz="0" w:space="0" w:color="auto"/>
            <w:bottom w:val="none" w:sz="0" w:space="0" w:color="auto"/>
            <w:right w:val="none" w:sz="0" w:space="0" w:color="auto"/>
          </w:divBdr>
        </w:div>
        <w:div w:id="2146316301">
          <w:marLeft w:val="1166"/>
          <w:marRight w:val="0"/>
          <w:marTop w:val="96"/>
          <w:marBottom w:val="0"/>
          <w:divBdr>
            <w:top w:val="none" w:sz="0" w:space="0" w:color="auto"/>
            <w:left w:val="none" w:sz="0" w:space="0" w:color="auto"/>
            <w:bottom w:val="none" w:sz="0" w:space="0" w:color="auto"/>
            <w:right w:val="none" w:sz="0" w:space="0" w:color="auto"/>
          </w:divBdr>
        </w:div>
      </w:divsChild>
    </w:div>
    <w:div w:id="1729574819">
      <w:bodyDiv w:val="1"/>
      <w:marLeft w:val="0"/>
      <w:marRight w:val="0"/>
      <w:marTop w:val="0"/>
      <w:marBottom w:val="0"/>
      <w:divBdr>
        <w:top w:val="none" w:sz="0" w:space="0" w:color="auto"/>
        <w:left w:val="none" w:sz="0" w:space="0" w:color="auto"/>
        <w:bottom w:val="none" w:sz="0" w:space="0" w:color="auto"/>
        <w:right w:val="none" w:sz="0" w:space="0" w:color="auto"/>
      </w:divBdr>
      <w:divsChild>
        <w:div w:id="329605884">
          <w:marLeft w:val="547"/>
          <w:marRight w:val="0"/>
          <w:marTop w:val="96"/>
          <w:marBottom w:val="0"/>
          <w:divBdr>
            <w:top w:val="none" w:sz="0" w:space="0" w:color="auto"/>
            <w:left w:val="none" w:sz="0" w:space="0" w:color="auto"/>
            <w:bottom w:val="none" w:sz="0" w:space="0" w:color="auto"/>
            <w:right w:val="none" w:sz="0" w:space="0" w:color="auto"/>
          </w:divBdr>
        </w:div>
        <w:div w:id="1010107318">
          <w:marLeft w:val="1166"/>
          <w:marRight w:val="0"/>
          <w:marTop w:val="96"/>
          <w:marBottom w:val="0"/>
          <w:divBdr>
            <w:top w:val="none" w:sz="0" w:space="0" w:color="auto"/>
            <w:left w:val="none" w:sz="0" w:space="0" w:color="auto"/>
            <w:bottom w:val="none" w:sz="0" w:space="0" w:color="auto"/>
            <w:right w:val="none" w:sz="0" w:space="0" w:color="auto"/>
          </w:divBdr>
        </w:div>
        <w:div w:id="1647974274">
          <w:marLeft w:val="1166"/>
          <w:marRight w:val="0"/>
          <w:marTop w:val="96"/>
          <w:marBottom w:val="0"/>
          <w:divBdr>
            <w:top w:val="none" w:sz="0" w:space="0" w:color="auto"/>
            <w:left w:val="none" w:sz="0" w:space="0" w:color="auto"/>
            <w:bottom w:val="none" w:sz="0" w:space="0" w:color="auto"/>
            <w:right w:val="none" w:sz="0" w:space="0" w:color="auto"/>
          </w:divBdr>
        </w:div>
      </w:divsChild>
    </w:div>
    <w:div w:id="1788111882">
      <w:bodyDiv w:val="1"/>
      <w:marLeft w:val="0"/>
      <w:marRight w:val="0"/>
      <w:marTop w:val="0"/>
      <w:marBottom w:val="0"/>
      <w:divBdr>
        <w:top w:val="none" w:sz="0" w:space="0" w:color="auto"/>
        <w:left w:val="none" w:sz="0" w:space="0" w:color="auto"/>
        <w:bottom w:val="none" w:sz="0" w:space="0" w:color="auto"/>
        <w:right w:val="none" w:sz="0" w:space="0" w:color="auto"/>
      </w:divBdr>
      <w:divsChild>
        <w:div w:id="751202014">
          <w:marLeft w:val="0"/>
          <w:marRight w:val="0"/>
          <w:marTop w:val="0"/>
          <w:marBottom w:val="0"/>
          <w:divBdr>
            <w:top w:val="none" w:sz="0" w:space="0" w:color="auto"/>
            <w:left w:val="none" w:sz="0" w:space="0" w:color="auto"/>
            <w:bottom w:val="none" w:sz="0" w:space="0" w:color="auto"/>
            <w:right w:val="none" w:sz="0" w:space="0" w:color="auto"/>
          </w:divBdr>
          <w:divsChild>
            <w:div w:id="248276164">
              <w:marLeft w:val="0"/>
              <w:marRight w:val="0"/>
              <w:marTop w:val="0"/>
              <w:marBottom w:val="0"/>
              <w:divBdr>
                <w:top w:val="none" w:sz="0" w:space="0" w:color="auto"/>
                <w:left w:val="none" w:sz="0" w:space="0" w:color="auto"/>
                <w:bottom w:val="none" w:sz="0" w:space="0" w:color="auto"/>
                <w:right w:val="none" w:sz="0" w:space="0" w:color="auto"/>
              </w:divBdr>
            </w:div>
            <w:div w:id="416288192">
              <w:marLeft w:val="0"/>
              <w:marRight w:val="0"/>
              <w:marTop w:val="0"/>
              <w:marBottom w:val="0"/>
              <w:divBdr>
                <w:top w:val="none" w:sz="0" w:space="0" w:color="auto"/>
                <w:left w:val="none" w:sz="0" w:space="0" w:color="auto"/>
                <w:bottom w:val="none" w:sz="0" w:space="0" w:color="auto"/>
                <w:right w:val="none" w:sz="0" w:space="0" w:color="auto"/>
              </w:divBdr>
            </w:div>
            <w:div w:id="1182936507">
              <w:marLeft w:val="0"/>
              <w:marRight w:val="0"/>
              <w:marTop w:val="0"/>
              <w:marBottom w:val="0"/>
              <w:divBdr>
                <w:top w:val="none" w:sz="0" w:space="0" w:color="auto"/>
                <w:left w:val="none" w:sz="0" w:space="0" w:color="auto"/>
                <w:bottom w:val="none" w:sz="0" w:space="0" w:color="auto"/>
                <w:right w:val="none" w:sz="0" w:space="0" w:color="auto"/>
              </w:divBdr>
            </w:div>
            <w:div w:id="1219393500">
              <w:marLeft w:val="0"/>
              <w:marRight w:val="0"/>
              <w:marTop w:val="0"/>
              <w:marBottom w:val="0"/>
              <w:divBdr>
                <w:top w:val="none" w:sz="0" w:space="0" w:color="auto"/>
                <w:left w:val="none" w:sz="0" w:space="0" w:color="auto"/>
                <w:bottom w:val="none" w:sz="0" w:space="0" w:color="auto"/>
                <w:right w:val="none" w:sz="0" w:space="0" w:color="auto"/>
              </w:divBdr>
            </w:div>
            <w:div w:id="1559781532">
              <w:marLeft w:val="0"/>
              <w:marRight w:val="0"/>
              <w:marTop w:val="0"/>
              <w:marBottom w:val="0"/>
              <w:divBdr>
                <w:top w:val="none" w:sz="0" w:space="0" w:color="auto"/>
                <w:left w:val="none" w:sz="0" w:space="0" w:color="auto"/>
                <w:bottom w:val="none" w:sz="0" w:space="0" w:color="auto"/>
                <w:right w:val="none" w:sz="0" w:space="0" w:color="auto"/>
              </w:divBdr>
            </w:div>
            <w:div w:id="1611620703">
              <w:marLeft w:val="0"/>
              <w:marRight w:val="0"/>
              <w:marTop w:val="0"/>
              <w:marBottom w:val="0"/>
              <w:divBdr>
                <w:top w:val="none" w:sz="0" w:space="0" w:color="auto"/>
                <w:left w:val="none" w:sz="0" w:space="0" w:color="auto"/>
                <w:bottom w:val="none" w:sz="0" w:space="0" w:color="auto"/>
                <w:right w:val="none" w:sz="0" w:space="0" w:color="auto"/>
              </w:divBdr>
            </w:div>
            <w:div w:id="1706566270">
              <w:marLeft w:val="0"/>
              <w:marRight w:val="0"/>
              <w:marTop w:val="0"/>
              <w:marBottom w:val="0"/>
              <w:divBdr>
                <w:top w:val="none" w:sz="0" w:space="0" w:color="auto"/>
                <w:left w:val="none" w:sz="0" w:space="0" w:color="auto"/>
                <w:bottom w:val="none" w:sz="0" w:space="0" w:color="auto"/>
                <w:right w:val="none" w:sz="0" w:space="0" w:color="auto"/>
              </w:divBdr>
            </w:div>
            <w:div w:id="1771584954">
              <w:marLeft w:val="0"/>
              <w:marRight w:val="0"/>
              <w:marTop w:val="0"/>
              <w:marBottom w:val="0"/>
              <w:divBdr>
                <w:top w:val="none" w:sz="0" w:space="0" w:color="auto"/>
                <w:left w:val="none" w:sz="0" w:space="0" w:color="auto"/>
                <w:bottom w:val="none" w:sz="0" w:space="0" w:color="auto"/>
                <w:right w:val="none" w:sz="0" w:space="0" w:color="auto"/>
              </w:divBdr>
            </w:div>
            <w:div w:id="17894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D5393D-65A4-4E02-8670-2B45C2E0E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3816</Words>
  <Characters>19200</Characters>
  <Application>Microsoft Office Word</Application>
  <DocSecurity>0</DocSecurity>
  <Lines>564</Lines>
  <Paragraphs>306</Paragraphs>
  <ScaleCrop>false</ScaleCrop>
  <HeadingPairs>
    <vt:vector size="2" baseType="variant">
      <vt:variant>
        <vt:lpstr>Título</vt:lpstr>
      </vt:variant>
      <vt:variant>
        <vt:i4>1</vt:i4>
      </vt:variant>
    </vt:vector>
  </HeadingPairs>
  <TitlesOfParts>
    <vt:vector size="1" baseType="lpstr">
      <vt:lpstr>PREGUNTAS SOBRE LA PRESENTACIÓN DEL SISTEMA DE PENSIONES</vt:lpstr>
    </vt:vector>
  </TitlesOfParts>
  <Company>Superintendencia de Pensiones</Company>
  <LinksUpToDate>false</LinksUpToDate>
  <CharactersWithSpaces>22710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PREGUNTAS SOBRE LA PRESENTACIÓN DEL SISTEMA DE PENSIONES</dc:title>
  <dc:creator>spensiones</dc:creator>
  <cp:lastModifiedBy>Camila Utreras</cp:lastModifiedBy>
  <cp:revision>15</cp:revision>
  <cp:lastPrinted>2021-09-04T20:12:00Z</cp:lastPrinted>
  <dcterms:created xsi:type="dcterms:W3CDTF">2021-09-08T12:36:00Z</dcterms:created>
  <dcterms:modified xsi:type="dcterms:W3CDTF">2025-11-11T00:48:00Z</dcterms:modified>
</cp:coreProperties>
</file>