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B69D" w14:textId="27D41006" w:rsidR="00B44D82" w:rsidRDefault="00CC11B9" w:rsidP="00A3351A">
      <w:pPr>
        <w:spacing w:after="0" w:line="240" w:lineRule="auto"/>
        <w:ind w:left="-851"/>
      </w:pPr>
      <w:r>
        <w:tab/>
      </w:r>
    </w:p>
    <w:p w14:paraId="3CB7DA31" w14:textId="77777777" w:rsidR="00B44D82" w:rsidRPr="004923F7" w:rsidRDefault="00B44D82" w:rsidP="00B44D82">
      <w:pPr>
        <w:spacing w:after="0" w:line="240" w:lineRule="auto"/>
        <w:ind w:left="-851"/>
        <w:jc w:val="center"/>
        <w:rPr>
          <w:b/>
          <w:lang w:val="es-ES"/>
        </w:rPr>
      </w:pPr>
      <w:r w:rsidRPr="004923F7">
        <w:rPr>
          <w:b/>
          <w:lang w:val="es-ES"/>
        </w:rPr>
        <w:t>PRUEBA DE ACREDITACION DE CONOCIMIENTOS PARA ASESORES FINANCIEROS PREVISIONALES</w:t>
      </w:r>
    </w:p>
    <w:p w14:paraId="743A50AE" w14:textId="52B78E00" w:rsidR="00B44D82" w:rsidRPr="004923F7" w:rsidRDefault="00FF347D" w:rsidP="00B44D82">
      <w:pPr>
        <w:spacing w:after="0" w:line="240" w:lineRule="auto"/>
        <w:ind w:left="-851"/>
        <w:jc w:val="center"/>
        <w:rPr>
          <w:b/>
          <w:lang w:val="es-ES"/>
        </w:rPr>
      </w:pPr>
      <w:r>
        <w:rPr>
          <w:b/>
          <w:lang w:val="es-ES"/>
        </w:rPr>
        <w:t>MAYO</w:t>
      </w:r>
      <w:r w:rsidR="00B44D82" w:rsidRPr="00D5486C">
        <w:rPr>
          <w:b/>
          <w:lang w:val="es-ES"/>
        </w:rPr>
        <w:t xml:space="preserve"> - 202</w:t>
      </w:r>
      <w:r w:rsidR="00D9489A" w:rsidRPr="00D5486C">
        <w:rPr>
          <w:b/>
          <w:lang w:val="es-ES"/>
        </w:rPr>
        <w:t>3</w:t>
      </w:r>
    </w:p>
    <w:p w14:paraId="7C361CF7" w14:textId="77777777" w:rsidR="00B44D82" w:rsidRPr="004923F7" w:rsidRDefault="00B44D82" w:rsidP="00B44D82">
      <w:pPr>
        <w:spacing w:after="0" w:line="240" w:lineRule="auto"/>
        <w:ind w:left="-851"/>
        <w:jc w:val="center"/>
        <w:rPr>
          <w:b/>
          <w:u w:val="single"/>
          <w:lang w:val="es-ES"/>
        </w:rPr>
      </w:pPr>
      <w:r w:rsidRPr="004923F7">
        <w:rPr>
          <w:b/>
          <w:u w:val="single"/>
          <w:lang w:val="es-ES"/>
        </w:rPr>
        <w:t>INDICACIONES</w:t>
      </w:r>
    </w:p>
    <w:p w14:paraId="43023660" w14:textId="77777777" w:rsidR="00B44D82" w:rsidRPr="004923F7" w:rsidRDefault="00B44D82" w:rsidP="00B44D82">
      <w:pPr>
        <w:tabs>
          <w:tab w:val="left" w:pos="1134"/>
        </w:tabs>
        <w:spacing w:after="0"/>
        <w:jc w:val="both"/>
        <w:rPr>
          <w:rFonts w:asciiTheme="minorHAnsi" w:hAnsiTheme="minorHAnsi" w:cstheme="minorHAnsi"/>
          <w:sz w:val="24"/>
          <w:szCs w:val="24"/>
        </w:rPr>
      </w:pPr>
    </w:p>
    <w:p w14:paraId="46ECEA73" w14:textId="77777777" w:rsidR="00B44D82" w:rsidRPr="004923F7" w:rsidRDefault="00B44D82" w:rsidP="00B44D82">
      <w:pPr>
        <w:tabs>
          <w:tab w:val="left" w:pos="1134"/>
        </w:tabs>
        <w:spacing w:after="0"/>
        <w:jc w:val="both"/>
        <w:rPr>
          <w:rFonts w:asciiTheme="minorHAnsi" w:hAnsiTheme="minorHAnsi" w:cstheme="minorHAnsi"/>
          <w:sz w:val="24"/>
          <w:szCs w:val="24"/>
        </w:rPr>
      </w:pPr>
    </w:p>
    <w:p w14:paraId="09EB14FF" w14:textId="77777777" w:rsidR="00B44D82" w:rsidRPr="004923F7" w:rsidRDefault="00B44D82" w:rsidP="00B44D82">
      <w:pPr>
        <w:pStyle w:val="Prrafodelista"/>
        <w:numPr>
          <w:ilvl w:val="0"/>
          <w:numId w:val="129"/>
        </w:numPr>
        <w:spacing w:after="0" w:line="240" w:lineRule="auto"/>
        <w:contextualSpacing/>
        <w:jc w:val="both"/>
      </w:pPr>
      <w:r w:rsidRPr="004923F7">
        <w:t>LA PRUEBA TIENE UNA DURACIÓN MÁXIMA DE 2 HORAS. CONSTA DE 40 PREGUNTAS, CADA UNA DE ELLAS VALE 1 PUNTO.</w:t>
      </w:r>
    </w:p>
    <w:p w14:paraId="1A913E99" w14:textId="77777777" w:rsidR="00B44D82" w:rsidRPr="004923F7" w:rsidRDefault="00B44D82" w:rsidP="00B44D82">
      <w:pPr>
        <w:spacing w:after="0" w:line="240" w:lineRule="auto"/>
        <w:ind w:left="-851"/>
        <w:jc w:val="both"/>
      </w:pPr>
    </w:p>
    <w:p w14:paraId="511B43C1" w14:textId="77777777" w:rsidR="00B44D82" w:rsidRPr="004923F7" w:rsidRDefault="00B44D82" w:rsidP="00B44D82">
      <w:pPr>
        <w:pStyle w:val="Prrafodelista"/>
        <w:numPr>
          <w:ilvl w:val="0"/>
          <w:numId w:val="129"/>
        </w:numPr>
        <w:spacing w:after="0" w:line="240" w:lineRule="auto"/>
        <w:contextualSpacing/>
        <w:jc w:val="both"/>
      </w:pPr>
      <w:r w:rsidRPr="004923F7">
        <w:t>NO SE DESCONTARÁN LAS RESPUESTAS INCORRECTAS U OMITIDAS.</w:t>
      </w:r>
    </w:p>
    <w:p w14:paraId="1E032A97" w14:textId="77777777" w:rsidR="00B44D82" w:rsidRPr="004923F7" w:rsidRDefault="00B44D82" w:rsidP="00B44D82">
      <w:pPr>
        <w:spacing w:after="0" w:line="240" w:lineRule="auto"/>
        <w:ind w:left="-851"/>
        <w:jc w:val="both"/>
      </w:pPr>
    </w:p>
    <w:p w14:paraId="7A85B6C6" w14:textId="77777777" w:rsidR="00B44D82" w:rsidRPr="004923F7" w:rsidRDefault="00B44D82" w:rsidP="00B44D82">
      <w:pPr>
        <w:pStyle w:val="Prrafodelista"/>
        <w:numPr>
          <w:ilvl w:val="0"/>
          <w:numId w:val="129"/>
        </w:numPr>
        <w:spacing w:after="0" w:line="240" w:lineRule="auto"/>
        <w:contextualSpacing/>
        <w:jc w:val="both"/>
      </w:pPr>
      <w:r w:rsidRPr="004923F7">
        <w:t xml:space="preserve">EN LA CARTILLA DE RESPUESTA, MARQUE UNA SOLA RESPUESTA POR PREGUNTA, DE LO CONTRARIO ÉSTA SE INVALIDARÁ. SE CONSIDERARÁN VÁLIDAS SÓLO LAS RESPUESTAS MARCADAS EN LA CITADA CARTILLA, Y NO LAS MARCADAS EN EL CUADERNILLO DE PREGUNTAS. </w:t>
      </w:r>
    </w:p>
    <w:p w14:paraId="76C1B48D" w14:textId="77777777" w:rsidR="00B44D82" w:rsidRPr="004923F7" w:rsidRDefault="00B44D82" w:rsidP="00B44D82">
      <w:pPr>
        <w:spacing w:after="0" w:line="240" w:lineRule="auto"/>
        <w:ind w:left="-851"/>
        <w:jc w:val="both"/>
      </w:pPr>
    </w:p>
    <w:p w14:paraId="00387159" w14:textId="06CCF105" w:rsidR="00B44D82" w:rsidRPr="004923F7" w:rsidRDefault="00B44D82" w:rsidP="00B44D82">
      <w:pPr>
        <w:pStyle w:val="Prrafodelista"/>
        <w:numPr>
          <w:ilvl w:val="0"/>
          <w:numId w:val="129"/>
        </w:numPr>
        <w:spacing w:after="0" w:line="240" w:lineRule="auto"/>
        <w:contextualSpacing/>
        <w:jc w:val="both"/>
      </w:pPr>
      <w:r w:rsidRPr="004923F7">
        <w:t xml:space="preserve">PARA RESPONDER UTILICE </w:t>
      </w:r>
      <w:r w:rsidR="001A79B3">
        <w:t xml:space="preserve">LAPIZ </w:t>
      </w:r>
      <w:r w:rsidRPr="004923F7">
        <w:t>PASTA, HAGA MARCAS OSCURAS.  NO ESTROPEE SU HOJA DE RESPUESTA.</w:t>
      </w:r>
    </w:p>
    <w:p w14:paraId="10611B02" w14:textId="77777777" w:rsidR="00B44D82" w:rsidRPr="004923F7" w:rsidRDefault="00B44D82" w:rsidP="00B44D82">
      <w:pPr>
        <w:spacing w:after="0" w:line="240" w:lineRule="auto"/>
        <w:ind w:left="-851"/>
        <w:jc w:val="both"/>
      </w:pPr>
    </w:p>
    <w:p w14:paraId="7855CDA1" w14:textId="77777777" w:rsidR="00B44D82" w:rsidRPr="004923F7" w:rsidRDefault="00B44D82" w:rsidP="00B44D82">
      <w:pPr>
        <w:pStyle w:val="Prrafodelista"/>
        <w:numPr>
          <w:ilvl w:val="0"/>
          <w:numId w:val="129"/>
        </w:numPr>
        <w:spacing w:after="0" w:line="240" w:lineRule="auto"/>
        <w:contextualSpacing/>
        <w:jc w:val="both"/>
      </w:pPr>
      <w:r w:rsidRPr="004923F7">
        <w:t>DEBERA APAGAR LOS CELULARES</w:t>
      </w:r>
      <w:r>
        <w:t xml:space="preserve"> Y RELOJES INTELIGENTES</w:t>
      </w:r>
      <w:r w:rsidRPr="004923F7">
        <w:t xml:space="preserve">. ESTOS NO PODRAN SER USADOS DURANTE EL PERIODO DE RENDICIÓN DE LA PRUEBA.  </w:t>
      </w:r>
    </w:p>
    <w:p w14:paraId="0EBE80A6" w14:textId="77777777" w:rsidR="00B44D82" w:rsidRPr="004923F7" w:rsidRDefault="00B44D82" w:rsidP="00B44D82">
      <w:pPr>
        <w:spacing w:after="0" w:line="240" w:lineRule="auto"/>
        <w:ind w:left="-851"/>
        <w:jc w:val="both"/>
      </w:pPr>
    </w:p>
    <w:p w14:paraId="3D5A2038" w14:textId="77777777" w:rsidR="00B44D82" w:rsidRPr="004923F7" w:rsidRDefault="00B44D82" w:rsidP="00B44D82">
      <w:pPr>
        <w:pStyle w:val="Prrafodelista"/>
        <w:numPr>
          <w:ilvl w:val="0"/>
          <w:numId w:val="129"/>
        </w:numPr>
        <w:spacing w:after="0" w:line="240" w:lineRule="auto"/>
        <w:contextualSpacing/>
        <w:jc w:val="both"/>
      </w:pPr>
      <w:r w:rsidRPr="004923F7">
        <w:t>ANTES DE COMENZAR A RESPONDER LA PRUEBA, DEBERA COMPLETAR LOS DATOS DE IDENTIFICACION EN LA CARTILLA DE RESPUESTAS Y CONSIGNAR SU FIRMA.</w:t>
      </w:r>
    </w:p>
    <w:p w14:paraId="4592DBDC" w14:textId="77777777" w:rsidR="00B44D82" w:rsidRPr="004923F7" w:rsidRDefault="00B44D82" w:rsidP="00B44D82">
      <w:pPr>
        <w:spacing w:after="0" w:line="240" w:lineRule="auto"/>
        <w:ind w:left="-851"/>
        <w:jc w:val="both"/>
      </w:pPr>
    </w:p>
    <w:p w14:paraId="2E0966C2" w14:textId="5C6C1ED6" w:rsidR="00B44D82" w:rsidRPr="004923F7" w:rsidRDefault="00B44D82" w:rsidP="00B44D82">
      <w:pPr>
        <w:pStyle w:val="Prrafodelista"/>
        <w:numPr>
          <w:ilvl w:val="0"/>
          <w:numId w:val="129"/>
        </w:numPr>
        <w:spacing w:after="0" w:line="240" w:lineRule="auto"/>
        <w:contextualSpacing/>
        <w:jc w:val="both"/>
      </w:pPr>
      <w:r w:rsidRPr="004923F7">
        <w:t>NO DESPRENDA NINGUNA HOJA DEL CUADERNILLO DE PREGUNTAS, AL TERMINAR DEBERA ENTREGARLO AL EXAMINADOR.</w:t>
      </w:r>
    </w:p>
    <w:p w14:paraId="39B7E02B" w14:textId="77777777" w:rsidR="00B44D82" w:rsidRPr="004923F7" w:rsidRDefault="00B44D82" w:rsidP="00B44D82">
      <w:pPr>
        <w:spacing w:after="0" w:line="240" w:lineRule="auto"/>
        <w:ind w:left="-851"/>
        <w:jc w:val="both"/>
      </w:pPr>
    </w:p>
    <w:p w14:paraId="5E1F943B" w14:textId="77777777" w:rsidR="00B44D82" w:rsidRPr="004923F7" w:rsidRDefault="00B44D82" w:rsidP="00B44D82">
      <w:pPr>
        <w:pStyle w:val="Prrafodelista"/>
        <w:numPr>
          <w:ilvl w:val="0"/>
          <w:numId w:val="129"/>
        </w:numPr>
        <w:spacing w:after="0" w:line="240" w:lineRule="auto"/>
        <w:contextualSpacing/>
        <w:jc w:val="both"/>
      </w:pPr>
      <w:r w:rsidRPr="004923F7">
        <w:t>EN SU PUESTO SÓLO PUEDE TENER EL CUADERNILLO DE PREGUNTAS, LA CARTILLA DE RESPUESTAS Y LÁPIZ.</w:t>
      </w:r>
    </w:p>
    <w:p w14:paraId="7C8687A0" w14:textId="77777777" w:rsidR="00B44D82" w:rsidRPr="004923F7" w:rsidRDefault="00B44D82" w:rsidP="00B44D82">
      <w:pPr>
        <w:spacing w:after="0" w:line="240" w:lineRule="auto"/>
        <w:ind w:left="-851"/>
        <w:jc w:val="both"/>
      </w:pPr>
    </w:p>
    <w:p w14:paraId="500E106B" w14:textId="77777777" w:rsidR="00B44D82" w:rsidRPr="004923F7" w:rsidRDefault="00B44D82" w:rsidP="00B44D82">
      <w:pPr>
        <w:pStyle w:val="Prrafodelista"/>
        <w:numPr>
          <w:ilvl w:val="0"/>
          <w:numId w:val="129"/>
        </w:numPr>
        <w:spacing w:after="0" w:line="240" w:lineRule="auto"/>
        <w:contextualSpacing/>
        <w:jc w:val="both"/>
      </w:pPr>
      <w:r w:rsidRPr="004923F7">
        <w:t>NO SE PERMITIRÁ NINGUNA CONSULTA RELATIVA A LAS PREGUNTAS DE LA PRUEBA.</w:t>
      </w:r>
    </w:p>
    <w:p w14:paraId="223EC87A" w14:textId="77777777" w:rsidR="00C17A85" w:rsidRDefault="00C17A85" w:rsidP="00C17A85">
      <w:pPr>
        <w:pStyle w:val="Prrafodelista"/>
        <w:spacing w:after="0" w:line="240" w:lineRule="auto"/>
        <w:ind w:left="-131"/>
        <w:contextualSpacing/>
        <w:jc w:val="both"/>
      </w:pPr>
    </w:p>
    <w:p w14:paraId="6929D783" w14:textId="1A0739BD" w:rsidR="00B44D82" w:rsidRPr="004923F7" w:rsidRDefault="00B44D82" w:rsidP="00B44D82">
      <w:pPr>
        <w:pStyle w:val="Prrafodelista"/>
        <w:numPr>
          <w:ilvl w:val="0"/>
          <w:numId w:val="129"/>
        </w:numPr>
        <w:spacing w:after="0" w:line="240" w:lineRule="auto"/>
        <w:contextualSpacing/>
        <w:jc w:val="both"/>
      </w:pPr>
      <w:r w:rsidRPr="004923F7">
        <w:t>UNA VEZ COMPLETADA LA PRUEBA, DEBE DEVOLVER EL CUADERNILLO, LA HOJA DE RESPUESTA Y ABANDONAR LA SALA EN SILENCIO SIGUIENDO LAS INSTRUCCIONES DEL EXAMINADOR.</w:t>
      </w:r>
    </w:p>
    <w:p w14:paraId="0450F2E5" w14:textId="77777777" w:rsidR="00C17A85" w:rsidRDefault="00C17A85" w:rsidP="00C17A85">
      <w:pPr>
        <w:pStyle w:val="Prrafodelista"/>
        <w:spacing w:after="0" w:line="240" w:lineRule="auto"/>
        <w:ind w:left="-131"/>
        <w:contextualSpacing/>
        <w:jc w:val="both"/>
      </w:pPr>
    </w:p>
    <w:p w14:paraId="2CB44717" w14:textId="5D9DA85D" w:rsidR="00B44D82" w:rsidRPr="004923F7" w:rsidRDefault="00B44D82" w:rsidP="00B44D82">
      <w:pPr>
        <w:pStyle w:val="Prrafodelista"/>
        <w:numPr>
          <w:ilvl w:val="0"/>
          <w:numId w:val="129"/>
        </w:numPr>
        <w:spacing w:after="0" w:line="240" w:lineRule="auto"/>
        <w:contextualSpacing/>
        <w:jc w:val="both"/>
      </w:pPr>
      <w:r w:rsidRPr="004923F7">
        <w:t>CUALQUIER IRREGULARIDAD QUE SE DETECTE DURANTE EL PROCESO, FACULTARA AL EXAMINADOR PARA RETIRAR EL EXAMEN, Y A ESTE SE LE APLICARA PUNTAJE CERO.</w:t>
      </w:r>
    </w:p>
    <w:p w14:paraId="1B18194C" w14:textId="77777777" w:rsidR="00B44D82" w:rsidRPr="004923F7" w:rsidRDefault="00B44D82" w:rsidP="00B44D82">
      <w:pPr>
        <w:pStyle w:val="Prrafodelista"/>
        <w:spacing w:after="0" w:line="240" w:lineRule="auto"/>
        <w:ind w:left="-851"/>
        <w:jc w:val="both"/>
      </w:pPr>
    </w:p>
    <w:p w14:paraId="068F2738" w14:textId="646F918F" w:rsidR="00B44D82" w:rsidRPr="004923F7" w:rsidRDefault="00B44D82" w:rsidP="00B44D82">
      <w:pPr>
        <w:pStyle w:val="Prrafodelista"/>
        <w:numPr>
          <w:ilvl w:val="0"/>
          <w:numId w:val="129"/>
        </w:numPr>
        <w:spacing w:after="0" w:line="240" w:lineRule="auto"/>
        <w:contextualSpacing/>
        <w:jc w:val="both"/>
      </w:pPr>
      <w:r w:rsidRPr="004923F7">
        <w:t xml:space="preserve">LOS APROBADOS SE </w:t>
      </w:r>
      <w:r w:rsidR="00C17A85" w:rsidRPr="004923F7">
        <w:t>INFORMARÁN</w:t>
      </w:r>
      <w:r w:rsidRPr="004923F7">
        <w:t xml:space="preserve"> VÍA CORREO ELECTRÓNICO EL DÍA </w:t>
      </w:r>
      <w:r w:rsidR="00927E0D">
        <w:t>1</w:t>
      </w:r>
      <w:r w:rsidR="001A79B3">
        <w:t>7</w:t>
      </w:r>
      <w:r w:rsidRPr="004923F7">
        <w:t xml:space="preserve"> DE </w:t>
      </w:r>
      <w:r w:rsidR="00927E0D">
        <w:t>MAYO</w:t>
      </w:r>
      <w:r w:rsidRPr="004923F7">
        <w:t>.</w:t>
      </w:r>
    </w:p>
    <w:p w14:paraId="0D7781B6" w14:textId="77777777" w:rsidR="00B44D82" w:rsidRDefault="00B44D82">
      <w:pPr>
        <w:spacing w:after="0" w:line="240" w:lineRule="auto"/>
      </w:pPr>
      <w:r>
        <w:br w:type="page"/>
      </w:r>
    </w:p>
    <w:p w14:paraId="4D4D416F" w14:textId="77777777" w:rsidR="00A3351A" w:rsidRPr="004923F7" w:rsidRDefault="00A3351A" w:rsidP="00A3351A">
      <w:pPr>
        <w:spacing w:after="0" w:line="240" w:lineRule="auto"/>
        <w:ind w:left="-851"/>
        <w:rPr>
          <w:rFonts w:asciiTheme="minorHAnsi" w:hAnsiTheme="minorHAnsi" w:cstheme="minorHAnsi"/>
          <w:sz w:val="24"/>
          <w:szCs w:val="24"/>
        </w:rPr>
      </w:pPr>
    </w:p>
    <w:p w14:paraId="7C385DF0" w14:textId="48DE00A5" w:rsidR="00EA0943" w:rsidRPr="00E70879" w:rsidRDefault="00EA0943" w:rsidP="00773FAB">
      <w:pPr>
        <w:numPr>
          <w:ilvl w:val="0"/>
          <w:numId w:val="4"/>
        </w:numPr>
        <w:tabs>
          <w:tab w:val="left" w:pos="567"/>
        </w:tabs>
        <w:spacing w:after="0"/>
        <w:ind w:left="567" w:hanging="567"/>
        <w:jc w:val="both"/>
        <w:rPr>
          <w:rFonts w:asciiTheme="minorHAnsi" w:hAnsiTheme="minorHAnsi" w:cstheme="minorHAnsi"/>
          <w:b/>
          <w:sz w:val="24"/>
          <w:szCs w:val="24"/>
        </w:rPr>
      </w:pPr>
      <w:r w:rsidRPr="00E70879">
        <w:rPr>
          <w:rFonts w:asciiTheme="minorHAnsi" w:hAnsiTheme="minorHAnsi" w:cstheme="minorHAnsi"/>
          <w:b/>
          <w:sz w:val="24"/>
          <w:szCs w:val="24"/>
        </w:rPr>
        <w:t>Estructura de la Seguridad Social chilena y su Institucionalidad</w:t>
      </w:r>
    </w:p>
    <w:p w14:paraId="055E7A89" w14:textId="2D8D28EC" w:rsidR="00FE713F" w:rsidRDefault="00FE713F" w:rsidP="00E70879">
      <w:pPr>
        <w:spacing w:after="0"/>
        <w:jc w:val="both"/>
        <w:rPr>
          <w:rFonts w:asciiTheme="minorHAnsi" w:hAnsiTheme="minorHAnsi" w:cstheme="minorHAnsi"/>
          <w:sz w:val="24"/>
          <w:szCs w:val="24"/>
        </w:rPr>
      </w:pPr>
    </w:p>
    <w:p w14:paraId="1C82CA1C" w14:textId="799B0DE3" w:rsidR="00A4737D" w:rsidRPr="00000877" w:rsidRDefault="00A4737D" w:rsidP="00A4737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Las Administradoras de Fondos de Pensiones se caracterizan por: </w:t>
      </w:r>
    </w:p>
    <w:p w14:paraId="60905821" w14:textId="77777777" w:rsidR="00A4737D" w:rsidRPr="00000877" w:rsidRDefault="00A4737D" w:rsidP="00A4737D">
      <w:pPr>
        <w:spacing w:after="0"/>
        <w:jc w:val="both"/>
        <w:rPr>
          <w:rFonts w:asciiTheme="minorHAnsi" w:hAnsiTheme="minorHAnsi" w:cstheme="minorHAnsi"/>
          <w:sz w:val="24"/>
          <w:szCs w:val="24"/>
        </w:rPr>
      </w:pPr>
    </w:p>
    <w:p w14:paraId="1C91E087" w14:textId="77777777" w:rsidR="00A4737D" w:rsidRPr="00000877" w:rsidRDefault="00A4737D" w:rsidP="00E324FD">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w:t>
      </w:r>
      <w:r w:rsidRPr="00000877">
        <w:rPr>
          <w:rFonts w:asciiTheme="minorHAnsi" w:hAnsiTheme="minorHAnsi" w:cstheme="minorHAnsi"/>
          <w:sz w:val="24"/>
          <w:szCs w:val="24"/>
        </w:rPr>
        <w:tab/>
        <w:t>Ser entidades fiscalizadas por la Superintendencia de Seguridad Social.</w:t>
      </w:r>
    </w:p>
    <w:p w14:paraId="235F5C28" w14:textId="77777777" w:rsidR="00A4737D" w:rsidRPr="00000877" w:rsidRDefault="00A4737D" w:rsidP="00E324FD">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w:t>
      </w:r>
      <w:r w:rsidRPr="00000877">
        <w:rPr>
          <w:rFonts w:asciiTheme="minorHAnsi" w:hAnsiTheme="minorHAnsi" w:cstheme="minorHAnsi"/>
          <w:sz w:val="24"/>
          <w:szCs w:val="24"/>
        </w:rPr>
        <w:tab/>
        <w:t>Tener que administrar obligatoriamente los Fondos de Pensiones Tipo B, C, D y E.</w:t>
      </w:r>
    </w:p>
    <w:p w14:paraId="1C5F3E74" w14:textId="77777777" w:rsidR="00A4737D" w:rsidRPr="00000877" w:rsidRDefault="00A4737D" w:rsidP="00E324FD">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III.</w:t>
      </w:r>
      <w:r w:rsidRPr="00000877">
        <w:rPr>
          <w:rFonts w:asciiTheme="minorHAnsi" w:hAnsiTheme="minorHAnsi" w:cstheme="minorHAnsi"/>
          <w:sz w:val="24"/>
          <w:szCs w:val="24"/>
        </w:rPr>
        <w:tab/>
        <w:t>Ser sociedades anónimas especiales.</w:t>
      </w:r>
    </w:p>
    <w:p w14:paraId="0CEBAC67" w14:textId="77777777" w:rsidR="00A4737D" w:rsidRPr="00000877" w:rsidRDefault="00A4737D" w:rsidP="00E324FD">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IV.</w:t>
      </w:r>
      <w:r w:rsidRPr="00000877">
        <w:rPr>
          <w:rFonts w:asciiTheme="minorHAnsi" w:hAnsiTheme="minorHAnsi" w:cstheme="minorHAnsi"/>
          <w:sz w:val="24"/>
          <w:szCs w:val="24"/>
        </w:rPr>
        <w:tab/>
        <w:t>Tener patrimonio independiente y llevar contabilidad separada del patrimonio del Fondo de Pensiones.</w:t>
      </w:r>
    </w:p>
    <w:p w14:paraId="4841B11A" w14:textId="77777777" w:rsidR="00A4737D" w:rsidRPr="00000877" w:rsidRDefault="00A4737D" w:rsidP="00A4737D">
      <w:pPr>
        <w:spacing w:after="0"/>
        <w:jc w:val="both"/>
        <w:rPr>
          <w:rFonts w:asciiTheme="minorHAnsi" w:hAnsiTheme="minorHAnsi" w:cstheme="minorHAnsi"/>
          <w:sz w:val="24"/>
          <w:szCs w:val="24"/>
        </w:rPr>
      </w:pPr>
    </w:p>
    <w:p w14:paraId="1B340971"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a)</w:t>
      </w:r>
      <w:r w:rsidRPr="00000877">
        <w:rPr>
          <w:rFonts w:asciiTheme="minorHAnsi" w:hAnsiTheme="minorHAnsi" w:cstheme="minorHAnsi"/>
          <w:sz w:val="24"/>
          <w:szCs w:val="24"/>
        </w:rPr>
        <w:tab/>
        <w:t>Sólo I, II y III.</w:t>
      </w:r>
      <w:r w:rsidRPr="00000877">
        <w:rPr>
          <w:rFonts w:asciiTheme="minorHAnsi" w:hAnsiTheme="minorHAnsi" w:cstheme="minorHAnsi"/>
          <w:sz w:val="24"/>
          <w:szCs w:val="24"/>
        </w:rPr>
        <w:tab/>
      </w:r>
      <w:r w:rsidRPr="00000877">
        <w:rPr>
          <w:rFonts w:asciiTheme="minorHAnsi" w:hAnsiTheme="minorHAnsi" w:cstheme="minorHAnsi"/>
          <w:sz w:val="24"/>
          <w:szCs w:val="24"/>
        </w:rPr>
        <w:tab/>
      </w:r>
      <w:r w:rsidRPr="00000877">
        <w:rPr>
          <w:rFonts w:asciiTheme="minorHAnsi" w:hAnsiTheme="minorHAnsi" w:cstheme="minorHAnsi"/>
          <w:sz w:val="24"/>
          <w:szCs w:val="24"/>
        </w:rPr>
        <w:tab/>
      </w:r>
    </w:p>
    <w:p w14:paraId="365AE31B"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b)</w:t>
      </w:r>
      <w:r w:rsidRPr="00000877">
        <w:rPr>
          <w:rFonts w:asciiTheme="minorHAnsi" w:hAnsiTheme="minorHAnsi" w:cstheme="minorHAnsi"/>
          <w:sz w:val="24"/>
          <w:szCs w:val="24"/>
        </w:rPr>
        <w:tab/>
        <w:t>Sólo III y IV.</w:t>
      </w:r>
    </w:p>
    <w:p w14:paraId="57C75F58"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c)</w:t>
      </w:r>
      <w:r w:rsidRPr="00000877">
        <w:rPr>
          <w:rFonts w:asciiTheme="minorHAnsi" w:hAnsiTheme="minorHAnsi" w:cstheme="minorHAnsi"/>
          <w:sz w:val="24"/>
          <w:szCs w:val="24"/>
        </w:rPr>
        <w:tab/>
        <w:t>Sólo II y III.</w:t>
      </w:r>
    </w:p>
    <w:p w14:paraId="1B67BDB4" w14:textId="16A19953" w:rsidR="00E25348"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d)</w:t>
      </w:r>
      <w:r w:rsidRPr="00000877">
        <w:rPr>
          <w:rFonts w:asciiTheme="minorHAnsi" w:hAnsiTheme="minorHAnsi" w:cstheme="minorHAnsi"/>
          <w:sz w:val="24"/>
          <w:szCs w:val="24"/>
        </w:rPr>
        <w:tab/>
        <w:t>Sólo II, III y IV.</w:t>
      </w:r>
    </w:p>
    <w:p w14:paraId="2CB62859" w14:textId="03C28049" w:rsidR="000040DA" w:rsidRPr="00000877" w:rsidRDefault="000040DA" w:rsidP="00E70879">
      <w:pPr>
        <w:spacing w:after="0"/>
        <w:jc w:val="both"/>
        <w:rPr>
          <w:rFonts w:asciiTheme="minorHAnsi" w:hAnsiTheme="minorHAnsi" w:cstheme="minorHAnsi"/>
          <w:sz w:val="24"/>
          <w:szCs w:val="24"/>
        </w:rPr>
      </w:pPr>
    </w:p>
    <w:p w14:paraId="1962E34C" w14:textId="5FC18EC3" w:rsidR="00A4737D" w:rsidRPr="00000877" w:rsidRDefault="00A4737D" w:rsidP="00A4737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Cuántos regímenes de seguridad social existen en Chile</w:t>
      </w:r>
      <w:r w:rsidR="00F85067" w:rsidRPr="00000877">
        <w:rPr>
          <w:rFonts w:asciiTheme="minorHAnsi" w:hAnsiTheme="minorHAnsi" w:cstheme="minorHAnsi"/>
          <w:sz w:val="24"/>
          <w:szCs w:val="24"/>
        </w:rPr>
        <w:t>:</w:t>
      </w:r>
      <w:r w:rsidRPr="00000877">
        <w:rPr>
          <w:rFonts w:asciiTheme="minorHAnsi" w:hAnsiTheme="minorHAnsi" w:cstheme="minorHAnsi"/>
          <w:sz w:val="24"/>
          <w:szCs w:val="24"/>
        </w:rPr>
        <w:t xml:space="preserve"> </w:t>
      </w:r>
    </w:p>
    <w:p w14:paraId="01B68AF1" w14:textId="77777777" w:rsidR="00A4737D" w:rsidRPr="00000877" w:rsidRDefault="00A4737D" w:rsidP="00A4737D">
      <w:pPr>
        <w:spacing w:after="0"/>
        <w:jc w:val="both"/>
        <w:rPr>
          <w:rFonts w:asciiTheme="minorHAnsi" w:hAnsiTheme="minorHAnsi" w:cstheme="minorHAnsi"/>
          <w:sz w:val="24"/>
          <w:szCs w:val="24"/>
        </w:rPr>
      </w:pPr>
    </w:p>
    <w:p w14:paraId="52FCF918"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a)       Solo uno, de capitalización individual.</w:t>
      </w:r>
    </w:p>
    <w:p w14:paraId="4DECFABE"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b)       Dos, de capitalización y de reparto.</w:t>
      </w:r>
    </w:p>
    <w:p w14:paraId="175C2085" w14:textId="0A2B9F7E"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 xml:space="preserve">c)      </w:t>
      </w:r>
      <w:r w:rsidR="00D5486C" w:rsidRPr="00000877">
        <w:rPr>
          <w:rFonts w:asciiTheme="minorHAnsi" w:hAnsiTheme="minorHAnsi" w:cstheme="minorHAnsi"/>
          <w:sz w:val="24"/>
          <w:szCs w:val="24"/>
        </w:rPr>
        <w:t>Cuatro</w:t>
      </w:r>
      <w:r w:rsidRPr="00000877">
        <w:rPr>
          <w:rFonts w:asciiTheme="minorHAnsi" w:hAnsiTheme="minorHAnsi" w:cstheme="minorHAnsi"/>
          <w:sz w:val="24"/>
          <w:szCs w:val="24"/>
        </w:rPr>
        <w:t>, de capitalización, de reparto</w:t>
      </w:r>
      <w:r w:rsidR="00D5486C" w:rsidRPr="00000877">
        <w:rPr>
          <w:rFonts w:asciiTheme="minorHAnsi" w:hAnsiTheme="minorHAnsi" w:cstheme="minorHAnsi"/>
          <w:sz w:val="24"/>
          <w:szCs w:val="24"/>
        </w:rPr>
        <w:t>,</w:t>
      </w:r>
      <w:r w:rsidRPr="00000877">
        <w:rPr>
          <w:rFonts w:asciiTheme="minorHAnsi" w:hAnsiTheme="minorHAnsi" w:cstheme="minorHAnsi"/>
          <w:sz w:val="24"/>
          <w:szCs w:val="24"/>
        </w:rPr>
        <w:t xml:space="preserve"> régimen </w:t>
      </w:r>
      <w:r w:rsidR="00D5486C" w:rsidRPr="00000877">
        <w:rPr>
          <w:rFonts w:asciiTheme="minorHAnsi" w:hAnsiTheme="minorHAnsi" w:cstheme="minorHAnsi"/>
          <w:sz w:val="24"/>
          <w:szCs w:val="24"/>
        </w:rPr>
        <w:t xml:space="preserve">previsional </w:t>
      </w:r>
      <w:r w:rsidRPr="00000877">
        <w:rPr>
          <w:rFonts w:asciiTheme="minorHAnsi" w:hAnsiTheme="minorHAnsi" w:cstheme="minorHAnsi"/>
          <w:sz w:val="24"/>
          <w:szCs w:val="24"/>
        </w:rPr>
        <w:t>de la Fuerzas Armadas</w:t>
      </w:r>
      <w:r w:rsidR="00D5486C" w:rsidRPr="00000877">
        <w:rPr>
          <w:rFonts w:asciiTheme="minorHAnsi" w:hAnsiTheme="minorHAnsi" w:cstheme="minorHAnsi"/>
          <w:sz w:val="24"/>
          <w:szCs w:val="24"/>
        </w:rPr>
        <w:t xml:space="preserve"> y régimen previsional de carabineros</w:t>
      </w:r>
      <w:r w:rsidRPr="00000877">
        <w:rPr>
          <w:rFonts w:asciiTheme="minorHAnsi" w:hAnsiTheme="minorHAnsi" w:cstheme="minorHAnsi"/>
          <w:sz w:val="24"/>
          <w:szCs w:val="24"/>
        </w:rPr>
        <w:t>.</w:t>
      </w:r>
    </w:p>
    <w:p w14:paraId="023C9DEE" w14:textId="44584B75" w:rsidR="00773FAB"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d)       Dos, de capitalización y régimen de la Fuerzas Armadas.</w:t>
      </w:r>
    </w:p>
    <w:p w14:paraId="2D209478" w14:textId="209C6304" w:rsidR="00DE66E7" w:rsidRPr="00000877" w:rsidRDefault="00DE66E7" w:rsidP="00E70879">
      <w:pPr>
        <w:spacing w:after="0"/>
        <w:jc w:val="both"/>
        <w:rPr>
          <w:rFonts w:asciiTheme="minorHAnsi" w:hAnsiTheme="minorHAnsi" w:cstheme="minorHAnsi"/>
          <w:sz w:val="24"/>
          <w:szCs w:val="24"/>
        </w:rPr>
      </w:pPr>
    </w:p>
    <w:p w14:paraId="7D3649C8" w14:textId="15D228F1" w:rsidR="00A4737D" w:rsidRPr="00000877" w:rsidRDefault="00A4737D" w:rsidP="00A4737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En Chile existe un pilar contributivo obligatorio con un esquema de capitalización financiera en cuentas individuales. Este esquema se define como: </w:t>
      </w:r>
    </w:p>
    <w:p w14:paraId="26B96B34" w14:textId="77777777" w:rsidR="00A4737D" w:rsidRPr="00000877" w:rsidRDefault="00A4737D" w:rsidP="00A4737D">
      <w:pPr>
        <w:spacing w:after="0"/>
        <w:jc w:val="both"/>
        <w:rPr>
          <w:rFonts w:asciiTheme="minorHAnsi" w:hAnsiTheme="minorHAnsi" w:cstheme="minorHAnsi"/>
          <w:sz w:val="24"/>
          <w:szCs w:val="24"/>
        </w:rPr>
      </w:pPr>
    </w:p>
    <w:p w14:paraId="325272F2"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a)</w:t>
      </w:r>
      <w:r w:rsidRPr="00000877">
        <w:rPr>
          <w:rFonts w:asciiTheme="minorHAnsi" w:hAnsiTheme="minorHAnsi" w:cstheme="minorHAnsi"/>
          <w:sz w:val="24"/>
          <w:szCs w:val="24"/>
        </w:rPr>
        <w:tab/>
        <w:t>De contribución indefinida y beneficios definidos.</w:t>
      </w:r>
    </w:p>
    <w:p w14:paraId="20108B94"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b)</w:t>
      </w:r>
      <w:r w:rsidRPr="00000877">
        <w:rPr>
          <w:rFonts w:asciiTheme="minorHAnsi" w:hAnsiTheme="minorHAnsi" w:cstheme="minorHAnsi"/>
          <w:sz w:val="24"/>
          <w:szCs w:val="24"/>
        </w:rPr>
        <w:tab/>
        <w:t xml:space="preserve">De </w:t>
      </w:r>
      <w:proofErr w:type="gramStart"/>
      <w:r w:rsidRPr="00000877">
        <w:rPr>
          <w:rFonts w:asciiTheme="minorHAnsi" w:hAnsiTheme="minorHAnsi" w:cstheme="minorHAnsi"/>
          <w:sz w:val="24"/>
          <w:szCs w:val="24"/>
        </w:rPr>
        <w:t>contribución definida y beneficios definidos</w:t>
      </w:r>
      <w:proofErr w:type="gramEnd"/>
      <w:r w:rsidRPr="00000877">
        <w:rPr>
          <w:rFonts w:asciiTheme="minorHAnsi" w:hAnsiTheme="minorHAnsi" w:cstheme="minorHAnsi"/>
          <w:sz w:val="24"/>
          <w:szCs w:val="24"/>
        </w:rPr>
        <w:t>.</w:t>
      </w:r>
    </w:p>
    <w:p w14:paraId="35C76231"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c)</w:t>
      </w:r>
      <w:r w:rsidRPr="00000877">
        <w:rPr>
          <w:rFonts w:asciiTheme="minorHAnsi" w:hAnsiTheme="minorHAnsi" w:cstheme="minorHAnsi"/>
          <w:sz w:val="24"/>
          <w:szCs w:val="24"/>
        </w:rPr>
        <w:tab/>
        <w:t xml:space="preserve">De </w:t>
      </w:r>
      <w:proofErr w:type="gramStart"/>
      <w:r w:rsidRPr="00000877">
        <w:rPr>
          <w:rFonts w:asciiTheme="minorHAnsi" w:hAnsiTheme="minorHAnsi" w:cstheme="minorHAnsi"/>
          <w:sz w:val="24"/>
          <w:szCs w:val="24"/>
        </w:rPr>
        <w:t>contribución indefinida y beneficios indefinidos</w:t>
      </w:r>
      <w:proofErr w:type="gramEnd"/>
      <w:r w:rsidRPr="00000877">
        <w:rPr>
          <w:rFonts w:asciiTheme="minorHAnsi" w:hAnsiTheme="minorHAnsi" w:cstheme="minorHAnsi"/>
          <w:sz w:val="24"/>
          <w:szCs w:val="24"/>
        </w:rPr>
        <w:t>.</w:t>
      </w:r>
    </w:p>
    <w:p w14:paraId="596E1333" w14:textId="3D0EB8D5"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d)</w:t>
      </w:r>
      <w:r w:rsidRPr="00000877">
        <w:rPr>
          <w:rFonts w:asciiTheme="minorHAnsi" w:hAnsiTheme="minorHAnsi" w:cstheme="minorHAnsi"/>
          <w:sz w:val="24"/>
          <w:szCs w:val="24"/>
        </w:rPr>
        <w:tab/>
        <w:t>De contribución definida y beneficios indefinidos.</w:t>
      </w:r>
    </w:p>
    <w:p w14:paraId="06C82AAE" w14:textId="481A0AC9" w:rsidR="00DE66E7" w:rsidRPr="00000877" w:rsidRDefault="00DE66E7" w:rsidP="00E70879">
      <w:pPr>
        <w:spacing w:after="0"/>
        <w:jc w:val="both"/>
        <w:rPr>
          <w:rFonts w:asciiTheme="minorHAnsi" w:hAnsiTheme="minorHAnsi" w:cstheme="minorHAnsi"/>
          <w:sz w:val="24"/>
          <w:szCs w:val="24"/>
        </w:rPr>
      </w:pPr>
    </w:p>
    <w:p w14:paraId="2A1C95FD" w14:textId="25B2E400" w:rsidR="00DE66E7" w:rsidRPr="00000877" w:rsidRDefault="00DE66E7" w:rsidP="00E70879">
      <w:pPr>
        <w:spacing w:after="0"/>
        <w:jc w:val="both"/>
        <w:rPr>
          <w:rFonts w:asciiTheme="minorHAnsi" w:hAnsiTheme="minorHAnsi" w:cstheme="minorHAnsi"/>
          <w:sz w:val="24"/>
          <w:szCs w:val="24"/>
        </w:rPr>
      </w:pPr>
    </w:p>
    <w:p w14:paraId="33701525" w14:textId="148433B0" w:rsidR="00A4737D" w:rsidRPr="00000877" w:rsidRDefault="00A4737D" w:rsidP="00A4737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Las cuentas individuales que los afiliados mantienen en una AFP pueden estar en:</w:t>
      </w:r>
    </w:p>
    <w:p w14:paraId="6DE7F712" w14:textId="77777777" w:rsidR="00A4737D" w:rsidRPr="00000877" w:rsidRDefault="00A4737D" w:rsidP="00A4737D">
      <w:pPr>
        <w:spacing w:after="0"/>
        <w:jc w:val="both"/>
        <w:rPr>
          <w:rFonts w:asciiTheme="minorHAnsi" w:hAnsiTheme="minorHAnsi" w:cstheme="minorHAnsi"/>
          <w:sz w:val="24"/>
          <w:szCs w:val="24"/>
        </w:rPr>
      </w:pPr>
    </w:p>
    <w:p w14:paraId="76FE4F94"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a)</w:t>
      </w:r>
      <w:r w:rsidRPr="00000877">
        <w:rPr>
          <w:rFonts w:asciiTheme="minorHAnsi" w:hAnsiTheme="minorHAnsi" w:cstheme="minorHAnsi"/>
          <w:sz w:val="24"/>
          <w:szCs w:val="24"/>
        </w:rPr>
        <w:tab/>
        <w:t>Un solo Fondo de Pensiones, sin tener más opciones.</w:t>
      </w:r>
    </w:p>
    <w:p w14:paraId="153FE7DD"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b)</w:t>
      </w:r>
      <w:r w:rsidRPr="00000877">
        <w:rPr>
          <w:rFonts w:asciiTheme="minorHAnsi" w:hAnsiTheme="minorHAnsi" w:cstheme="minorHAnsi"/>
          <w:sz w:val="24"/>
          <w:szCs w:val="24"/>
        </w:rPr>
        <w:tab/>
        <w:t>Hasta en dos Fondos de Pensiones.</w:t>
      </w:r>
    </w:p>
    <w:p w14:paraId="4FAECFF1"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c)</w:t>
      </w:r>
      <w:r w:rsidRPr="00000877">
        <w:rPr>
          <w:rFonts w:asciiTheme="minorHAnsi" w:hAnsiTheme="minorHAnsi" w:cstheme="minorHAnsi"/>
          <w:sz w:val="24"/>
          <w:szCs w:val="24"/>
        </w:rPr>
        <w:tab/>
        <w:t>Hasta en tres Fondos de Pensiones.</w:t>
      </w:r>
    </w:p>
    <w:p w14:paraId="5AE1ACB7" w14:textId="4A156E48" w:rsidR="00DE66E7"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d)</w:t>
      </w:r>
      <w:r w:rsidRPr="00000877">
        <w:rPr>
          <w:rFonts w:asciiTheme="minorHAnsi" w:hAnsiTheme="minorHAnsi" w:cstheme="minorHAnsi"/>
          <w:sz w:val="24"/>
          <w:szCs w:val="24"/>
        </w:rPr>
        <w:tab/>
        <w:t>Obligadamente en dos Fondos de Pensiones, sin tener más opciones.</w:t>
      </w:r>
    </w:p>
    <w:p w14:paraId="0E3FBFB0" w14:textId="150C9D42" w:rsidR="00A4737D" w:rsidRPr="00000877" w:rsidRDefault="00A4737D" w:rsidP="00A4737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lastRenderedPageBreak/>
        <w:t>Los afiliados tienen las siguientes opciones de elección de Fondo de Pensiones:</w:t>
      </w:r>
    </w:p>
    <w:p w14:paraId="3EA97A89" w14:textId="77777777" w:rsidR="00A4737D" w:rsidRPr="00000877" w:rsidRDefault="00A4737D" w:rsidP="00A4737D">
      <w:pPr>
        <w:spacing w:after="0"/>
        <w:jc w:val="both"/>
        <w:rPr>
          <w:rFonts w:asciiTheme="minorHAnsi" w:hAnsiTheme="minorHAnsi" w:cstheme="minorHAnsi"/>
          <w:sz w:val="24"/>
          <w:szCs w:val="24"/>
        </w:rPr>
      </w:pPr>
      <w:r w:rsidRPr="00000877">
        <w:rPr>
          <w:rFonts w:asciiTheme="minorHAnsi" w:hAnsiTheme="minorHAnsi" w:cstheme="minorHAnsi"/>
          <w:sz w:val="24"/>
          <w:szCs w:val="24"/>
        </w:rPr>
        <w:t xml:space="preserve"> </w:t>
      </w:r>
      <w:r w:rsidRPr="00000877">
        <w:rPr>
          <w:rFonts w:asciiTheme="minorHAnsi" w:hAnsiTheme="minorHAnsi" w:cstheme="minorHAnsi"/>
          <w:sz w:val="24"/>
          <w:szCs w:val="24"/>
        </w:rPr>
        <w:tab/>
      </w:r>
      <w:r w:rsidRPr="00000877">
        <w:rPr>
          <w:rFonts w:asciiTheme="minorHAnsi" w:hAnsiTheme="minorHAnsi" w:cstheme="minorHAnsi"/>
          <w:sz w:val="24"/>
          <w:szCs w:val="24"/>
        </w:rPr>
        <w:tab/>
      </w:r>
      <w:r w:rsidRPr="00000877">
        <w:rPr>
          <w:rFonts w:asciiTheme="minorHAnsi" w:hAnsiTheme="minorHAnsi" w:cstheme="minorHAnsi"/>
          <w:sz w:val="24"/>
          <w:szCs w:val="24"/>
        </w:rPr>
        <w:tab/>
      </w:r>
    </w:p>
    <w:p w14:paraId="06CEAB12" w14:textId="77777777" w:rsidR="00A4737D" w:rsidRPr="00000877" w:rsidRDefault="00A4737D" w:rsidP="001466A2">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w:t>
      </w:r>
      <w:r w:rsidRPr="00000877">
        <w:rPr>
          <w:rFonts w:asciiTheme="minorHAnsi" w:hAnsiTheme="minorHAnsi" w:cstheme="minorHAnsi"/>
          <w:sz w:val="24"/>
          <w:szCs w:val="24"/>
        </w:rPr>
        <w:tab/>
        <w:t xml:space="preserve">Los afiliados hombres mayores de 55 años y mujeres mayores de 50 </w:t>
      </w:r>
      <w:proofErr w:type="gramStart"/>
      <w:r w:rsidRPr="00000877">
        <w:rPr>
          <w:rFonts w:asciiTheme="minorHAnsi" w:hAnsiTheme="minorHAnsi" w:cstheme="minorHAnsi"/>
          <w:sz w:val="24"/>
          <w:szCs w:val="24"/>
        </w:rPr>
        <w:t>años de edad</w:t>
      </w:r>
      <w:proofErr w:type="gramEnd"/>
      <w:r w:rsidRPr="00000877">
        <w:rPr>
          <w:rFonts w:asciiTheme="minorHAnsi" w:hAnsiTheme="minorHAnsi" w:cstheme="minorHAnsi"/>
          <w:sz w:val="24"/>
          <w:szCs w:val="24"/>
        </w:rPr>
        <w:t>, respecto de sus cotizaciones obligatorias, no pueden optar por el Fondo A y B.</w:t>
      </w:r>
    </w:p>
    <w:p w14:paraId="41858816" w14:textId="77777777" w:rsidR="00A4737D" w:rsidRPr="00000877" w:rsidRDefault="00A4737D" w:rsidP="001466A2">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w:t>
      </w:r>
      <w:r w:rsidRPr="00000877">
        <w:rPr>
          <w:rFonts w:asciiTheme="minorHAnsi" w:hAnsiTheme="minorHAnsi" w:cstheme="minorHAnsi"/>
          <w:sz w:val="24"/>
          <w:szCs w:val="24"/>
        </w:rPr>
        <w:tab/>
        <w:t>Los afiliados pensionados, respecto de sus cotizaciones obligatorias, pueden optar por los Fondos B, C, D y E.</w:t>
      </w:r>
    </w:p>
    <w:p w14:paraId="3AC296D3" w14:textId="77777777" w:rsidR="00A4737D" w:rsidRPr="00000877" w:rsidRDefault="00A4737D" w:rsidP="001466A2">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III.</w:t>
      </w:r>
      <w:r w:rsidRPr="00000877">
        <w:rPr>
          <w:rFonts w:asciiTheme="minorHAnsi" w:hAnsiTheme="minorHAnsi" w:cstheme="minorHAnsi"/>
          <w:sz w:val="24"/>
          <w:szCs w:val="24"/>
        </w:rPr>
        <w:tab/>
        <w:t>Los afiliados tienen libertad de elección de Fondos independientemente de su edad.</w:t>
      </w:r>
    </w:p>
    <w:p w14:paraId="5620E688" w14:textId="77777777" w:rsidR="00A4737D" w:rsidRPr="00000877" w:rsidRDefault="00A4737D" w:rsidP="001466A2">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IV.</w:t>
      </w:r>
      <w:r w:rsidRPr="00000877">
        <w:rPr>
          <w:rFonts w:asciiTheme="minorHAnsi" w:hAnsiTheme="minorHAnsi" w:cstheme="minorHAnsi"/>
          <w:sz w:val="24"/>
          <w:szCs w:val="24"/>
        </w:rPr>
        <w:tab/>
        <w:t>Los afiliados pueden optar por cualquier Fondo con sus ahorros voluntarios.</w:t>
      </w:r>
    </w:p>
    <w:p w14:paraId="4738CCFE" w14:textId="77777777" w:rsidR="00A4737D" w:rsidRPr="00000877" w:rsidRDefault="00A4737D" w:rsidP="00A4737D">
      <w:pPr>
        <w:spacing w:after="0"/>
        <w:jc w:val="both"/>
        <w:rPr>
          <w:rFonts w:asciiTheme="minorHAnsi" w:hAnsiTheme="minorHAnsi" w:cstheme="minorHAnsi"/>
          <w:sz w:val="24"/>
          <w:szCs w:val="24"/>
        </w:rPr>
      </w:pPr>
    </w:p>
    <w:p w14:paraId="691D0117"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a)</w:t>
      </w:r>
      <w:r w:rsidRPr="00000877">
        <w:rPr>
          <w:rFonts w:asciiTheme="minorHAnsi" w:hAnsiTheme="minorHAnsi" w:cstheme="minorHAnsi"/>
          <w:sz w:val="24"/>
          <w:szCs w:val="24"/>
        </w:rPr>
        <w:tab/>
        <w:t>Sólo IV.</w:t>
      </w:r>
      <w:r w:rsidRPr="00000877">
        <w:rPr>
          <w:rFonts w:asciiTheme="minorHAnsi" w:hAnsiTheme="minorHAnsi" w:cstheme="minorHAnsi"/>
          <w:sz w:val="24"/>
          <w:szCs w:val="24"/>
        </w:rPr>
        <w:tab/>
      </w:r>
      <w:r w:rsidRPr="00000877">
        <w:rPr>
          <w:rFonts w:asciiTheme="minorHAnsi" w:hAnsiTheme="minorHAnsi" w:cstheme="minorHAnsi"/>
          <w:sz w:val="24"/>
          <w:szCs w:val="24"/>
        </w:rPr>
        <w:tab/>
      </w:r>
      <w:r w:rsidRPr="00000877">
        <w:rPr>
          <w:rFonts w:asciiTheme="minorHAnsi" w:hAnsiTheme="minorHAnsi" w:cstheme="minorHAnsi"/>
          <w:sz w:val="24"/>
          <w:szCs w:val="24"/>
        </w:rPr>
        <w:tab/>
      </w:r>
    </w:p>
    <w:p w14:paraId="18BFC0E0"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b)</w:t>
      </w:r>
      <w:r w:rsidRPr="00000877">
        <w:rPr>
          <w:rFonts w:asciiTheme="minorHAnsi" w:hAnsiTheme="minorHAnsi" w:cstheme="minorHAnsi"/>
          <w:sz w:val="24"/>
          <w:szCs w:val="24"/>
        </w:rPr>
        <w:tab/>
        <w:t>Sólo I y IV.</w:t>
      </w:r>
    </w:p>
    <w:p w14:paraId="0F570BF9"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c)</w:t>
      </w:r>
      <w:r w:rsidRPr="00000877">
        <w:rPr>
          <w:rFonts w:asciiTheme="minorHAnsi" w:hAnsiTheme="minorHAnsi" w:cstheme="minorHAnsi"/>
          <w:sz w:val="24"/>
          <w:szCs w:val="24"/>
        </w:rPr>
        <w:tab/>
        <w:t>Sólo III y IV.</w:t>
      </w:r>
    </w:p>
    <w:p w14:paraId="5D02CB95" w14:textId="19730495"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d)</w:t>
      </w:r>
      <w:r w:rsidRPr="00000877">
        <w:rPr>
          <w:rFonts w:asciiTheme="minorHAnsi" w:hAnsiTheme="minorHAnsi" w:cstheme="minorHAnsi"/>
          <w:sz w:val="24"/>
          <w:szCs w:val="24"/>
        </w:rPr>
        <w:tab/>
        <w:t>Sólo I, II y III.</w:t>
      </w:r>
    </w:p>
    <w:p w14:paraId="6FB0994C" w14:textId="03D540EC" w:rsidR="00357166" w:rsidRPr="00000877" w:rsidRDefault="00357166" w:rsidP="00E70879">
      <w:pPr>
        <w:spacing w:after="0"/>
        <w:jc w:val="both"/>
        <w:rPr>
          <w:rFonts w:asciiTheme="minorHAnsi" w:hAnsiTheme="minorHAnsi" w:cstheme="minorHAnsi"/>
          <w:sz w:val="24"/>
          <w:szCs w:val="24"/>
        </w:rPr>
      </w:pPr>
    </w:p>
    <w:p w14:paraId="27284765" w14:textId="77777777" w:rsidR="003055C2" w:rsidRPr="00000877" w:rsidRDefault="003055C2" w:rsidP="00E70879">
      <w:pPr>
        <w:spacing w:after="0"/>
        <w:jc w:val="both"/>
        <w:rPr>
          <w:rFonts w:asciiTheme="minorHAnsi" w:hAnsiTheme="minorHAnsi" w:cstheme="minorHAnsi"/>
          <w:sz w:val="24"/>
          <w:szCs w:val="24"/>
        </w:rPr>
      </w:pPr>
    </w:p>
    <w:p w14:paraId="357D1702" w14:textId="072CFCAE" w:rsidR="00A4737D" w:rsidRPr="00000877" w:rsidRDefault="00A4737D" w:rsidP="00A4737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Para afiliarse a una AFP los extranjeros deben:</w:t>
      </w:r>
    </w:p>
    <w:p w14:paraId="1AE87FD8" w14:textId="77777777" w:rsidR="00A4737D" w:rsidRPr="00000877" w:rsidRDefault="00A4737D" w:rsidP="00A4737D">
      <w:pPr>
        <w:spacing w:after="0"/>
        <w:jc w:val="both"/>
        <w:rPr>
          <w:rFonts w:asciiTheme="minorHAnsi" w:hAnsiTheme="minorHAnsi" w:cstheme="minorHAnsi"/>
          <w:sz w:val="24"/>
          <w:szCs w:val="24"/>
        </w:rPr>
      </w:pPr>
    </w:p>
    <w:p w14:paraId="647D4C52" w14:textId="77777777" w:rsidR="00A4737D" w:rsidRPr="00000877" w:rsidRDefault="00A4737D" w:rsidP="001466A2">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w:t>
      </w:r>
      <w:r w:rsidRPr="00000877">
        <w:rPr>
          <w:rFonts w:asciiTheme="minorHAnsi" w:hAnsiTheme="minorHAnsi" w:cstheme="minorHAnsi"/>
          <w:sz w:val="24"/>
          <w:szCs w:val="24"/>
        </w:rPr>
        <w:tab/>
        <w:t>Tener cédula de identidad.</w:t>
      </w:r>
    </w:p>
    <w:p w14:paraId="35E5D13D" w14:textId="77777777" w:rsidR="00A4737D" w:rsidRPr="00000877" w:rsidRDefault="00A4737D" w:rsidP="001466A2">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w:t>
      </w:r>
      <w:r w:rsidRPr="00000877">
        <w:rPr>
          <w:rFonts w:asciiTheme="minorHAnsi" w:hAnsiTheme="minorHAnsi" w:cstheme="minorHAnsi"/>
          <w:sz w:val="24"/>
          <w:szCs w:val="24"/>
        </w:rPr>
        <w:tab/>
        <w:t>Llevar al menos un año trabajando en chile.</w:t>
      </w:r>
    </w:p>
    <w:p w14:paraId="4C98D6C5" w14:textId="77777777" w:rsidR="00A4737D" w:rsidRPr="00000877" w:rsidRDefault="00A4737D" w:rsidP="001466A2">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III.</w:t>
      </w:r>
      <w:r w:rsidRPr="00000877">
        <w:rPr>
          <w:rFonts w:asciiTheme="minorHAnsi" w:hAnsiTheme="minorHAnsi" w:cstheme="minorHAnsi"/>
          <w:sz w:val="24"/>
          <w:szCs w:val="24"/>
        </w:rPr>
        <w:tab/>
        <w:t>No pueden afiliarse aun cuando estén trabajando con contrato.</w:t>
      </w:r>
    </w:p>
    <w:p w14:paraId="1E741398" w14:textId="77777777" w:rsidR="00A4737D" w:rsidRPr="00000877" w:rsidRDefault="00A4737D" w:rsidP="001466A2">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IV.</w:t>
      </w:r>
      <w:r w:rsidRPr="00000877">
        <w:rPr>
          <w:rFonts w:asciiTheme="minorHAnsi" w:hAnsiTheme="minorHAnsi" w:cstheme="minorHAnsi"/>
          <w:sz w:val="24"/>
          <w:szCs w:val="24"/>
        </w:rPr>
        <w:tab/>
        <w:t>Tener familia constituida en Chile.</w:t>
      </w:r>
    </w:p>
    <w:p w14:paraId="66206165" w14:textId="77777777" w:rsidR="00A4737D" w:rsidRPr="00000877" w:rsidRDefault="00A4737D" w:rsidP="00A4737D">
      <w:pPr>
        <w:spacing w:after="0"/>
        <w:jc w:val="both"/>
        <w:rPr>
          <w:rFonts w:asciiTheme="minorHAnsi" w:hAnsiTheme="minorHAnsi" w:cstheme="minorHAnsi"/>
          <w:sz w:val="24"/>
          <w:szCs w:val="24"/>
        </w:rPr>
      </w:pPr>
    </w:p>
    <w:p w14:paraId="03453BDB"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a)</w:t>
      </w:r>
      <w:r w:rsidRPr="00000877">
        <w:rPr>
          <w:rFonts w:asciiTheme="minorHAnsi" w:hAnsiTheme="minorHAnsi" w:cstheme="minorHAnsi"/>
          <w:sz w:val="24"/>
          <w:szCs w:val="24"/>
        </w:rPr>
        <w:tab/>
        <w:t>Sólo I y II.</w:t>
      </w:r>
    </w:p>
    <w:p w14:paraId="12160412"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b)</w:t>
      </w:r>
      <w:r w:rsidRPr="00000877">
        <w:rPr>
          <w:rFonts w:asciiTheme="minorHAnsi" w:hAnsiTheme="minorHAnsi" w:cstheme="minorHAnsi"/>
          <w:sz w:val="24"/>
          <w:szCs w:val="24"/>
        </w:rPr>
        <w:tab/>
        <w:t>Sólo II y IV.</w:t>
      </w:r>
    </w:p>
    <w:p w14:paraId="71A6F344"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c)</w:t>
      </w:r>
      <w:r w:rsidRPr="00000877">
        <w:rPr>
          <w:rFonts w:asciiTheme="minorHAnsi" w:hAnsiTheme="minorHAnsi" w:cstheme="minorHAnsi"/>
          <w:sz w:val="24"/>
          <w:szCs w:val="24"/>
        </w:rPr>
        <w:tab/>
        <w:t>Solo III.</w:t>
      </w:r>
    </w:p>
    <w:p w14:paraId="17D5DA7D" w14:textId="2CCF688C"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d)</w:t>
      </w:r>
      <w:r w:rsidRPr="00000877">
        <w:rPr>
          <w:rFonts w:asciiTheme="minorHAnsi" w:hAnsiTheme="minorHAnsi" w:cstheme="minorHAnsi"/>
          <w:sz w:val="24"/>
          <w:szCs w:val="24"/>
        </w:rPr>
        <w:tab/>
        <w:t>Ninguna de las anteriores.</w:t>
      </w:r>
    </w:p>
    <w:p w14:paraId="632EC370" w14:textId="594903E8" w:rsidR="00A4737D" w:rsidRPr="00000877" w:rsidRDefault="00A4737D" w:rsidP="00E70879">
      <w:pPr>
        <w:spacing w:after="0"/>
        <w:jc w:val="both"/>
        <w:rPr>
          <w:rFonts w:asciiTheme="minorHAnsi" w:hAnsiTheme="minorHAnsi" w:cstheme="minorHAnsi"/>
          <w:sz w:val="24"/>
          <w:szCs w:val="24"/>
        </w:rPr>
      </w:pPr>
    </w:p>
    <w:p w14:paraId="039E0964" w14:textId="77777777" w:rsidR="00D5486C" w:rsidRPr="00000877" w:rsidRDefault="00D5486C" w:rsidP="00D5486C">
      <w:pPr>
        <w:numPr>
          <w:ilvl w:val="0"/>
          <w:numId w:val="14"/>
        </w:numPr>
        <w:tabs>
          <w:tab w:val="num" w:pos="720"/>
        </w:tabs>
        <w:spacing w:after="0"/>
        <w:ind w:left="567" w:hanging="567"/>
        <w:contextualSpacing/>
        <w:jc w:val="both"/>
        <w:rPr>
          <w:rFonts w:asciiTheme="minorHAnsi" w:hAnsiTheme="minorHAnsi" w:cstheme="minorHAnsi"/>
          <w:sz w:val="24"/>
          <w:szCs w:val="24"/>
        </w:rPr>
      </w:pPr>
      <w:proofErr w:type="gramStart"/>
      <w:r w:rsidRPr="00000877">
        <w:rPr>
          <w:rFonts w:asciiTheme="minorHAnsi" w:hAnsiTheme="minorHAnsi" w:cstheme="minorHAnsi"/>
          <w:sz w:val="24"/>
          <w:szCs w:val="24"/>
        </w:rPr>
        <w:t>En relación a</w:t>
      </w:r>
      <w:proofErr w:type="gramEnd"/>
      <w:r w:rsidRPr="00000877">
        <w:rPr>
          <w:rFonts w:asciiTheme="minorHAnsi" w:hAnsiTheme="minorHAnsi" w:cstheme="minorHAnsi"/>
          <w:sz w:val="24"/>
          <w:szCs w:val="24"/>
        </w:rPr>
        <w:t xml:space="preserve"> la comisión que cobra una AFP por la administración de los ahorros previsionales voluntarios (Cuenta Dos, APV, APVC, depósitos convenidos), es correcto afirmar que: </w:t>
      </w:r>
    </w:p>
    <w:p w14:paraId="60DAF6D3" w14:textId="77777777" w:rsidR="00D5486C" w:rsidRPr="00000877" w:rsidRDefault="00D5486C" w:rsidP="00D5486C">
      <w:pPr>
        <w:tabs>
          <w:tab w:val="left" w:pos="567"/>
        </w:tabs>
        <w:spacing w:after="0"/>
        <w:ind w:left="567"/>
        <w:jc w:val="both"/>
        <w:rPr>
          <w:rFonts w:asciiTheme="minorHAnsi" w:hAnsiTheme="minorHAnsi" w:cstheme="minorHAnsi"/>
          <w:bCs/>
          <w:sz w:val="24"/>
          <w:szCs w:val="24"/>
        </w:rPr>
      </w:pPr>
    </w:p>
    <w:p w14:paraId="4B3BF104" w14:textId="77777777" w:rsidR="00D5486C" w:rsidRPr="00000877" w:rsidRDefault="00D5486C" w:rsidP="00D5486C">
      <w:pPr>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Se cobra por cotización y posee una parte fija en pesos y una variable sobre el saldo.</w:t>
      </w:r>
    </w:p>
    <w:p w14:paraId="559A03AA" w14:textId="77777777" w:rsidR="00D5486C" w:rsidRPr="00000877" w:rsidRDefault="00D5486C" w:rsidP="00D5486C">
      <w:pPr>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 xml:space="preserve">Se </w:t>
      </w:r>
      <w:proofErr w:type="gramStart"/>
      <w:r w:rsidRPr="00000877">
        <w:rPr>
          <w:rFonts w:asciiTheme="minorHAnsi" w:hAnsiTheme="minorHAnsi" w:cstheme="minorHAnsi"/>
          <w:bCs/>
          <w:sz w:val="24"/>
          <w:szCs w:val="24"/>
        </w:rPr>
        <w:t>cobra</w:t>
      </w:r>
      <w:proofErr w:type="gramEnd"/>
      <w:r w:rsidRPr="00000877">
        <w:rPr>
          <w:rFonts w:asciiTheme="minorHAnsi" w:hAnsiTheme="minorHAnsi" w:cstheme="minorHAnsi"/>
          <w:bCs/>
          <w:sz w:val="24"/>
          <w:szCs w:val="24"/>
        </w:rPr>
        <w:t xml:space="preserve"> aunque el trabajador no cotice y está definida como un porcentaje anual sobre el saldo mantenido en la cuenta de ahorro voluntario.</w:t>
      </w:r>
    </w:p>
    <w:p w14:paraId="108B691A" w14:textId="77777777" w:rsidR="00D5486C" w:rsidRPr="00000877" w:rsidRDefault="00D5486C" w:rsidP="00D5486C">
      <w:pPr>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Se cobra por cotización y es un porcentaje de la remuneración imponible.</w:t>
      </w:r>
    </w:p>
    <w:p w14:paraId="4F4BC3D7" w14:textId="77777777" w:rsidR="00D5486C" w:rsidRPr="00000877" w:rsidRDefault="00D5486C" w:rsidP="00D5486C">
      <w:pPr>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Se cobra un monto fijo mensual desde el saldo mantenido en la cuenta de ahorro voluntario, independientemente de si el trabajador cotiza.</w:t>
      </w:r>
    </w:p>
    <w:p w14:paraId="6127CFF1" w14:textId="4F6149A2" w:rsidR="003055C2" w:rsidRPr="00000877" w:rsidRDefault="003055C2" w:rsidP="00E70879">
      <w:pPr>
        <w:spacing w:after="0"/>
        <w:jc w:val="both"/>
        <w:rPr>
          <w:rFonts w:asciiTheme="minorHAnsi" w:hAnsiTheme="minorHAnsi" w:cstheme="minorHAnsi"/>
          <w:sz w:val="24"/>
          <w:szCs w:val="24"/>
        </w:rPr>
      </w:pPr>
    </w:p>
    <w:p w14:paraId="2D5D8100" w14:textId="77777777" w:rsidR="00D5486C" w:rsidRPr="00000877" w:rsidRDefault="00D5486C" w:rsidP="003055C2">
      <w:pPr>
        <w:tabs>
          <w:tab w:val="left" w:pos="1134"/>
        </w:tabs>
        <w:spacing w:after="0"/>
        <w:ind w:left="1134" w:hanging="567"/>
        <w:jc w:val="both"/>
        <w:rPr>
          <w:rFonts w:asciiTheme="minorHAnsi" w:hAnsiTheme="minorHAnsi" w:cstheme="minorHAnsi"/>
          <w:bCs/>
          <w:sz w:val="24"/>
          <w:szCs w:val="24"/>
        </w:rPr>
      </w:pPr>
    </w:p>
    <w:p w14:paraId="138FC18D" w14:textId="4DD883E3" w:rsidR="00A4737D" w:rsidRPr="00000877" w:rsidRDefault="00A4737D" w:rsidP="00A4737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¿Quiénes tienen la obligación de afiliarse al Sistema de Pensiones de Capitalización Individual regulado por el DL N° 3.500?:</w:t>
      </w:r>
    </w:p>
    <w:p w14:paraId="0D0106E8" w14:textId="77777777" w:rsidR="00A4737D" w:rsidRPr="00000877" w:rsidRDefault="00A4737D" w:rsidP="00A4737D">
      <w:pPr>
        <w:spacing w:after="0"/>
        <w:jc w:val="both"/>
        <w:rPr>
          <w:rFonts w:asciiTheme="minorHAnsi" w:hAnsiTheme="minorHAnsi" w:cstheme="minorHAnsi"/>
          <w:sz w:val="24"/>
          <w:szCs w:val="24"/>
        </w:rPr>
      </w:pPr>
    </w:p>
    <w:p w14:paraId="7B72AD19" w14:textId="77777777" w:rsidR="00A4737D" w:rsidRPr="00000877" w:rsidRDefault="00A4737D" w:rsidP="00A4737D">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w:t>
      </w:r>
      <w:r w:rsidRPr="00000877">
        <w:rPr>
          <w:rFonts w:asciiTheme="minorHAnsi" w:hAnsiTheme="minorHAnsi" w:cstheme="minorHAnsi"/>
          <w:sz w:val="24"/>
          <w:szCs w:val="24"/>
        </w:rPr>
        <w:tab/>
        <w:t>Los trabajadores dependientes que se encuentren cotizando o hayan cotizado en alguno de los regímenes administrados por el Instituto de Previsión Social (IPS) o en otras cajas de previsión.</w:t>
      </w:r>
    </w:p>
    <w:p w14:paraId="79678879" w14:textId="77777777" w:rsidR="00A4737D" w:rsidRPr="00000877" w:rsidRDefault="00A4737D" w:rsidP="00A4737D">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w:t>
      </w:r>
      <w:r w:rsidRPr="00000877">
        <w:rPr>
          <w:rFonts w:asciiTheme="minorHAnsi" w:hAnsiTheme="minorHAnsi" w:cstheme="minorHAnsi"/>
          <w:sz w:val="24"/>
          <w:szCs w:val="24"/>
        </w:rPr>
        <w:tab/>
        <w:t>Los trabajadores dependientes que inician labores por primera vez.</w:t>
      </w:r>
    </w:p>
    <w:p w14:paraId="13EB757B" w14:textId="77777777" w:rsidR="00A4737D" w:rsidRPr="00000877" w:rsidRDefault="00A4737D" w:rsidP="00A4737D">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III.</w:t>
      </w:r>
      <w:r w:rsidRPr="00000877">
        <w:rPr>
          <w:rFonts w:asciiTheme="minorHAnsi" w:hAnsiTheme="minorHAnsi" w:cstheme="minorHAnsi"/>
          <w:sz w:val="24"/>
          <w:szCs w:val="24"/>
        </w:rPr>
        <w:tab/>
        <w:t>Las personas naturales que no ejerzan una actividad remunerada (Afiliado voluntario).</w:t>
      </w:r>
    </w:p>
    <w:p w14:paraId="4B06BC56" w14:textId="77777777" w:rsidR="00A4737D" w:rsidRPr="00000877" w:rsidRDefault="00A4737D" w:rsidP="00A4737D">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IV.</w:t>
      </w:r>
      <w:r w:rsidRPr="00000877">
        <w:rPr>
          <w:rFonts w:asciiTheme="minorHAnsi" w:hAnsiTheme="minorHAnsi" w:cstheme="minorHAnsi"/>
          <w:sz w:val="24"/>
          <w:szCs w:val="24"/>
        </w:rPr>
        <w:tab/>
        <w:t>Los Trabajadores Independientes que perciben rentas distintas al Artículo 42 N° 2 de la Ley sobre Impuesto a la Renta.</w:t>
      </w:r>
    </w:p>
    <w:p w14:paraId="5C74021D" w14:textId="77777777" w:rsidR="00A4737D" w:rsidRPr="00000877" w:rsidRDefault="00A4737D" w:rsidP="00A4737D">
      <w:pPr>
        <w:spacing w:after="0"/>
        <w:jc w:val="both"/>
        <w:rPr>
          <w:rFonts w:asciiTheme="minorHAnsi" w:hAnsiTheme="minorHAnsi" w:cstheme="minorHAnsi"/>
          <w:sz w:val="24"/>
          <w:szCs w:val="24"/>
        </w:rPr>
      </w:pPr>
    </w:p>
    <w:p w14:paraId="6981E853"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a)</w:t>
      </w:r>
      <w:r w:rsidRPr="00000877">
        <w:rPr>
          <w:rFonts w:asciiTheme="minorHAnsi" w:hAnsiTheme="minorHAnsi" w:cstheme="minorHAnsi"/>
          <w:sz w:val="24"/>
          <w:szCs w:val="24"/>
        </w:rPr>
        <w:tab/>
        <w:t>Sólo I.</w:t>
      </w:r>
    </w:p>
    <w:p w14:paraId="37BAB788"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b)</w:t>
      </w:r>
      <w:r w:rsidRPr="00000877">
        <w:rPr>
          <w:rFonts w:asciiTheme="minorHAnsi" w:hAnsiTheme="minorHAnsi" w:cstheme="minorHAnsi"/>
          <w:sz w:val="24"/>
          <w:szCs w:val="24"/>
        </w:rPr>
        <w:tab/>
        <w:t>Sólo II.</w:t>
      </w:r>
    </w:p>
    <w:p w14:paraId="111FAE28" w14:textId="77777777"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c)</w:t>
      </w:r>
      <w:r w:rsidRPr="00000877">
        <w:rPr>
          <w:rFonts w:asciiTheme="minorHAnsi" w:hAnsiTheme="minorHAnsi" w:cstheme="minorHAnsi"/>
          <w:sz w:val="24"/>
          <w:szCs w:val="24"/>
        </w:rPr>
        <w:tab/>
        <w:t>Sólo II y IV.</w:t>
      </w:r>
    </w:p>
    <w:p w14:paraId="42AC9E85" w14:textId="0768EE88" w:rsidR="00A4737D" w:rsidRPr="00000877" w:rsidRDefault="00A4737D" w:rsidP="00A4737D">
      <w:pPr>
        <w:spacing w:after="0"/>
        <w:ind w:left="1134" w:hanging="567"/>
        <w:jc w:val="both"/>
        <w:rPr>
          <w:rFonts w:asciiTheme="minorHAnsi" w:hAnsiTheme="minorHAnsi" w:cstheme="minorHAnsi"/>
          <w:sz w:val="24"/>
          <w:szCs w:val="24"/>
        </w:rPr>
      </w:pPr>
      <w:r w:rsidRPr="00000877">
        <w:rPr>
          <w:rFonts w:asciiTheme="minorHAnsi" w:hAnsiTheme="minorHAnsi" w:cstheme="minorHAnsi"/>
          <w:sz w:val="24"/>
          <w:szCs w:val="24"/>
        </w:rPr>
        <w:t>d)</w:t>
      </w:r>
      <w:r w:rsidRPr="00000877">
        <w:rPr>
          <w:rFonts w:asciiTheme="minorHAnsi" w:hAnsiTheme="minorHAnsi" w:cstheme="minorHAnsi"/>
          <w:sz w:val="24"/>
          <w:szCs w:val="24"/>
        </w:rPr>
        <w:tab/>
        <w:t>Sólo II, III y IV.</w:t>
      </w:r>
    </w:p>
    <w:p w14:paraId="51403350" w14:textId="369E1F0F" w:rsidR="00A4737D" w:rsidRPr="00000877" w:rsidRDefault="00A4737D" w:rsidP="00E70879">
      <w:pPr>
        <w:spacing w:after="0"/>
        <w:jc w:val="both"/>
        <w:rPr>
          <w:rFonts w:asciiTheme="minorHAnsi" w:hAnsiTheme="minorHAnsi" w:cstheme="minorHAnsi"/>
          <w:sz w:val="24"/>
          <w:szCs w:val="24"/>
        </w:rPr>
      </w:pPr>
    </w:p>
    <w:p w14:paraId="1452ABF0" w14:textId="19018559" w:rsidR="00B24900" w:rsidRPr="00000877" w:rsidRDefault="00B24900" w:rsidP="00B24900">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De los siguientes ahorros previsionales (obligatorios y voluntarios) cuál o cuáles no tienen la cualidad de ser inembargables:</w:t>
      </w:r>
    </w:p>
    <w:p w14:paraId="429AC252" w14:textId="77777777" w:rsidR="00B24900" w:rsidRPr="00000877" w:rsidRDefault="00B24900" w:rsidP="00B24900">
      <w:pPr>
        <w:tabs>
          <w:tab w:val="left" w:pos="567"/>
        </w:tabs>
        <w:spacing w:after="0"/>
        <w:ind w:left="567"/>
        <w:jc w:val="both"/>
        <w:rPr>
          <w:rFonts w:asciiTheme="minorHAnsi" w:hAnsiTheme="minorHAnsi" w:cstheme="minorHAnsi"/>
          <w:bCs/>
          <w:sz w:val="24"/>
          <w:szCs w:val="24"/>
        </w:rPr>
      </w:pPr>
    </w:p>
    <w:p w14:paraId="461D9D1B"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w:t>
      </w:r>
      <w:r w:rsidRPr="00000877">
        <w:rPr>
          <w:rFonts w:asciiTheme="minorHAnsi" w:hAnsiTheme="minorHAnsi" w:cstheme="minorHAnsi"/>
          <w:sz w:val="24"/>
          <w:szCs w:val="24"/>
        </w:rPr>
        <w:tab/>
        <w:t>La cuenta individual de cotizaciones obligatorias.</w:t>
      </w:r>
    </w:p>
    <w:p w14:paraId="7920DC10"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w:t>
      </w:r>
      <w:r w:rsidRPr="00000877">
        <w:rPr>
          <w:rFonts w:asciiTheme="minorHAnsi" w:hAnsiTheme="minorHAnsi" w:cstheme="minorHAnsi"/>
          <w:sz w:val="24"/>
          <w:szCs w:val="24"/>
        </w:rPr>
        <w:tab/>
        <w:t>La cuenta individual de depósitos convenidos.</w:t>
      </w:r>
    </w:p>
    <w:p w14:paraId="7CA7480C"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III.</w:t>
      </w:r>
      <w:r w:rsidRPr="00000877">
        <w:rPr>
          <w:rFonts w:asciiTheme="minorHAnsi" w:hAnsiTheme="minorHAnsi" w:cstheme="minorHAnsi"/>
          <w:sz w:val="24"/>
          <w:szCs w:val="24"/>
        </w:rPr>
        <w:tab/>
        <w:t>La cuenta individual de ahorro previsional voluntario colectivo.</w:t>
      </w:r>
    </w:p>
    <w:p w14:paraId="3883E67A"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IV.</w:t>
      </w:r>
      <w:r w:rsidRPr="00000877">
        <w:rPr>
          <w:rFonts w:asciiTheme="minorHAnsi" w:hAnsiTheme="minorHAnsi" w:cstheme="minorHAnsi"/>
          <w:sz w:val="24"/>
          <w:szCs w:val="24"/>
        </w:rPr>
        <w:tab/>
        <w:t>La cuenta de ahorro voluntario (Cuenta 2).</w:t>
      </w:r>
    </w:p>
    <w:p w14:paraId="372DA260" w14:textId="77777777" w:rsidR="00B24900" w:rsidRPr="00000877" w:rsidRDefault="00B24900" w:rsidP="00B24900">
      <w:pPr>
        <w:tabs>
          <w:tab w:val="left" w:pos="567"/>
        </w:tabs>
        <w:spacing w:after="0"/>
        <w:ind w:left="567"/>
        <w:jc w:val="both"/>
        <w:rPr>
          <w:rFonts w:asciiTheme="minorHAnsi" w:hAnsiTheme="minorHAnsi" w:cstheme="minorHAnsi"/>
          <w:bCs/>
          <w:sz w:val="24"/>
          <w:szCs w:val="24"/>
        </w:rPr>
      </w:pPr>
    </w:p>
    <w:p w14:paraId="6CBAFE5C" w14:textId="51D7C1C0" w:rsidR="00B24900" w:rsidRPr="00000877" w:rsidRDefault="00B24900" w:rsidP="00B24900">
      <w:pPr>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S</w:t>
      </w:r>
      <w:r w:rsidR="00F85067" w:rsidRPr="00000877">
        <w:rPr>
          <w:rFonts w:asciiTheme="minorHAnsi" w:hAnsiTheme="minorHAnsi" w:cstheme="minorHAnsi"/>
          <w:bCs/>
          <w:sz w:val="24"/>
          <w:szCs w:val="24"/>
        </w:rPr>
        <w:t>ó</w:t>
      </w:r>
      <w:r w:rsidRPr="00000877">
        <w:rPr>
          <w:rFonts w:asciiTheme="minorHAnsi" w:hAnsiTheme="minorHAnsi" w:cstheme="minorHAnsi"/>
          <w:bCs/>
          <w:sz w:val="24"/>
          <w:szCs w:val="24"/>
        </w:rPr>
        <w:t>lo II.</w:t>
      </w:r>
    </w:p>
    <w:p w14:paraId="5CBD062F" w14:textId="1BB774A8" w:rsidR="00B24900" w:rsidRPr="00000877" w:rsidRDefault="00B24900" w:rsidP="00B24900">
      <w:pPr>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r>
      <w:r w:rsidR="00F85067" w:rsidRPr="00000877">
        <w:rPr>
          <w:rFonts w:asciiTheme="minorHAnsi" w:hAnsiTheme="minorHAnsi" w:cstheme="minorHAnsi"/>
          <w:bCs/>
          <w:sz w:val="24"/>
          <w:szCs w:val="24"/>
        </w:rPr>
        <w:t xml:space="preserve">Sólo </w:t>
      </w:r>
      <w:r w:rsidRPr="00000877">
        <w:rPr>
          <w:rFonts w:asciiTheme="minorHAnsi" w:hAnsiTheme="minorHAnsi" w:cstheme="minorHAnsi"/>
          <w:bCs/>
          <w:sz w:val="24"/>
          <w:szCs w:val="24"/>
        </w:rPr>
        <w:t>II, III y IV.</w:t>
      </w:r>
    </w:p>
    <w:p w14:paraId="5AA30F2A" w14:textId="5988619A" w:rsidR="00B24900" w:rsidRPr="00000877" w:rsidRDefault="00B24900" w:rsidP="00B24900">
      <w:pPr>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S</w:t>
      </w:r>
      <w:r w:rsidR="00F85067" w:rsidRPr="00000877">
        <w:rPr>
          <w:rFonts w:asciiTheme="minorHAnsi" w:hAnsiTheme="minorHAnsi" w:cstheme="minorHAnsi"/>
          <w:bCs/>
          <w:sz w:val="24"/>
          <w:szCs w:val="24"/>
        </w:rPr>
        <w:t>ó</w:t>
      </w:r>
      <w:r w:rsidRPr="00000877">
        <w:rPr>
          <w:rFonts w:asciiTheme="minorHAnsi" w:hAnsiTheme="minorHAnsi" w:cstheme="minorHAnsi"/>
          <w:bCs/>
          <w:sz w:val="24"/>
          <w:szCs w:val="24"/>
        </w:rPr>
        <w:t>lo IV.</w:t>
      </w:r>
    </w:p>
    <w:p w14:paraId="23CCF7AB" w14:textId="10EFBE53" w:rsidR="00B24900" w:rsidRPr="00000877" w:rsidRDefault="00B24900" w:rsidP="00B24900">
      <w:pPr>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r>
      <w:r w:rsidR="00F85067" w:rsidRPr="00000877">
        <w:rPr>
          <w:rFonts w:asciiTheme="minorHAnsi" w:hAnsiTheme="minorHAnsi" w:cstheme="minorHAnsi"/>
          <w:bCs/>
          <w:sz w:val="24"/>
          <w:szCs w:val="24"/>
        </w:rPr>
        <w:t xml:space="preserve">Sólo </w:t>
      </w:r>
      <w:r w:rsidRPr="00000877">
        <w:rPr>
          <w:rFonts w:asciiTheme="minorHAnsi" w:hAnsiTheme="minorHAnsi" w:cstheme="minorHAnsi"/>
          <w:bCs/>
          <w:sz w:val="24"/>
          <w:szCs w:val="24"/>
        </w:rPr>
        <w:t>II y IV.</w:t>
      </w:r>
    </w:p>
    <w:p w14:paraId="6435489B" w14:textId="01BB817D" w:rsidR="00B24900" w:rsidRPr="00000877" w:rsidRDefault="00B24900" w:rsidP="00B24900">
      <w:pPr>
        <w:tabs>
          <w:tab w:val="left" w:pos="567"/>
        </w:tabs>
        <w:spacing w:after="0"/>
        <w:ind w:left="567"/>
        <w:jc w:val="both"/>
        <w:rPr>
          <w:rFonts w:asciiTheme="minorHAnsi" w:hAnsiTheme="minorHAnsi" w:cstheme="minorHAnsi"/>
          <w:b/>
          <w:sz w:val="24"/>
          <w:szCs w:val="24"/>
        </w:rPr>
      </w:pPr>
    </w:p>
    <w:p w14:paraId="3C3F4D15" w14:textId="3E94DC26" w:rsidR="00D5486C" w:rsidRPr="00000877" w:rsidRDefault="00D5486C" w:rsidP="00D5486C">
      <w:pPr>
        <w:spacing w:after="0"/>
        <w:jc w:val="both"/>
        <w:rPr>
          <w:rFonts w:asciiTheme="minorHAnsi" w:hAnsiTheme="minorHAnsi" w:cstheme="minorHAnsi"/>
          <w:bCs/>
          <w:sz w:val="24"/>
          <w:szCs w:val="24"/>
        </w:rPr>
      </w:pPr>
    </w:p>
    <w:p w14:paraId="5C5E22CE" w14:textId="77777777" w:rsidR="00D5486C" w:rsidRPr="00000877" w:rsidRDefault="00D5486C" w:rsidP="00D5486C">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La fiscalización del Sistema de Pensiones regulado por el D.L. N° 3.500, de 1980, le compete exclusivamente a: </w:t>
      </w:r>
    </w:p>
    <w:p w14:paraId="226A2243" w14:textId="77777777" w:rsidR="00D5486C" w:rsidRPr="00000877" w:rsidRDefault="00D5486C" w:rsidP="00D5486C">
      <w:pPr>
        <w:tabs>
          <w:tab w:val="left" w:pos="567"/>
        </w:tabs>
        <w:spacing w:after="0"/>
        <w:ind w:left="567"/>
        <w:jc w:val="both"/>
        <w:rPr>
          <w:rFonts w:asciiTheme="minorHAnsi" w:hAnsiTheme="minorHAnsi" w:cstheme="minorHAnsi"/>
          <w:bCs/>
          <w:sz w:val="24"/>
          <w:szCs w:val="24"/>
        </w:rPr>
      </w:pPr>
    </w:p>
    <w:p w14:paraId="5CB12D9E" w14:textId="77777777" w:rsidR="00D5486C" w:rsidRPr="00000877" w:rsidRDefault="00D5486C" w:rsidP="00D5486C">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La Comisión para el Mercado Financiero.</w:t>
      </w:r>
    </w:p>
    <w:p w14:paraId="142FF8F7" w14:textId="77777777" w:rsidR="00D5486C" w:rsidRPr="00000877" w:rsidRDefault="00D5486C" w:rsidP="00D5486C">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La Superintendencia de Seguridad Social.</w:t>
      </w:r>
    </w:p>
    <w:p w14:paraId="0F6EEB28" w14:textId="77777777" w:rsidR="00D5486C" w:rsidRPr="00000877" w:rsidRDefault="00D5486C" w:rsidP="00D5486C">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La Superintendencia de Pensiones y la Superintendencia de Seguridad Social.</w:t>
      </w:r>
    </w:p>
    <w:p w14:paraId="2D4025B0" w14:textId="77777777" w:rsidR="00D5486C" w:rsidRPr="00000877" w:rsidRDefault="00D5486C" w:rsidP="00D5486C">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Ninguna de las anteriores.</w:t>
      </w:r>
    </w:p>
    <w:p w14:paraId="16BBD2DB" w14:textId="77777777" w:rsidR="00D5486C" w:rsidRPr="00000877" w:rsidRDefault="00D5486C" w:rsidP="00357166">
      <w:pPr>
        <w:spacing w:after="0"/>
        <w:ind w:left="1134" w:hanging="567"/>
        <w:jc w:val="both"/>
        <w:rPr>
          <w:rFonts w:asciiTheme="minorHAnsi" w:hAnsiTheme="minorHAnsi" w:cstheme="minorHAnsi"/>
          <w:bCs/>
          <w:sz w:val="24"/>
          <w:szCs w:val="24"/>
        </w:rPr>
      </w:pPr>
    </w:p>
    <w:p w14:paraId="50F0E582" w14:textId="62A501D3" w:rsidR="00B24900" w:rsidRPr="00000877" w:rsidRDefault="00B24900" w:rsidP="00B24900">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Los ahorros en las AFP que tienen beneficios o exenciones tributarias al momento del depósito son:</w:t>
      </w:r>
    </w:p>
    <w:p w14:paraId="44A193C7" w14:textId="77777777" w:rsidR="00B24900" w:rsidRPr="00000877" w:rsidRDefault="00B24900" w:rsidP="00B24900">
      <w:pPr>
        <w:tabs>
          <w:tab w:val="left" w:pos="567"/>
        </w:tabs>
        <w:spacing w:after="0"/>
        <w:ind w:left="567"/>
        <w:jc w:val="both"/>
        <w:rPr>
          <w:rFonts w:asciiTheme="minorHAnsi" w:hAnsiTheme="minorHAnsi" w:cstheme="minorHAnsi"/>
          <w:bCs/>
          <w:sz w:val="24"/>
          <w:szCs w:val="24"/>
        </w:rPr>
      </w:pPr>
    </w:p>
    <w:p w14:paraId="05AF142F"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w:t>
      </w:r>
      <w:r w:rsidRPr="00000877">
        <w:rPr>
          <w:rFonts w:asciiTheme="minorHAnsi" w:hAnsiTheme="minorHAnsi" w:cstheme="minorHAnsi"/>
          <w:sz w:val="24"/>
          <w:szCs w:val="24"/>
        </w:rPr>
        <w:tab/>
        <w:t>Ahorro obligatorio.</w:t>
      </w:r>
    </w:p>
    <w:p w14:paraId="28A60F37"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w:t>
      </w:r>
      <w:r w:rsidRPr="00000877">
        <w:rPr>
          <w:rFonts w:asciiTheme="minorHAnsi" w:hAnsiTheme="minorHAnsi" w:cstheme="minorHAnsi"/>
          <w:sz w:val="24"/>
          <w:szCs w:val="24"/>
        </w:rPr>
        <w:tab/>
        <w:t>Ahorro Previsional Voluntario régimen b) efectuado vía empleador.</w:t>
      </w:r>
    </w:p>
    <w:p w14:paraId="05A2770B"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III.</w:t>
      </w:r>
      <w:r w:rsidRPr="00000877">
        <w:rPr>
          <w:rFonts w:asciiTheme="minorHAnsi" w:hAnsiTheme="minorHAnsi" w:cstheme="minorHAnsi"/>
          <w:sz w:val="24"/>
          <w:szCs w:val="24"/>
        </w:rPr>
        <w:tab/>
        <w:t>Depósitos Convenidos.</w:t>
      </w:r>
    </w:p>
    <w:p w14:paraId="44BD8E1A"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IV.</w:t>
      </w:r>
      <w:r w:rsidRPr="00000877">
        <w:rPr>
          <w:rFonts w:asciiTheme="minorHAnsi" w:hAnsiTheme="minorHAnsi" w:cstheme="minorHAnsi"/>
          <w:sz w:val="24"/>
          <w:szCs w:val="24"/>
        </w:rPr>
        <w:tab/>
        <w:t>Ahorro voluntario en Cuenta Dos.</w:t>
      </w:r>
    </w:p>
    <w:p w14:paraId="3701629F" w14:textId="77777777" w:rsidR="00B24900" w:rsidRPr="00000877" w:rsidRDefault="00B24900" w:rsidP="00B24900">
      <w:pPr>
        <w:tabs>
          <w:tab w:val="left" w:pos="567"/>
        </w:tabs>
        <w:spacing w:after="0"/>
        <w:ind w:left="567"/>
        <w:jc w:val="both"/>
        <w:rPr>
          <w:rFonts w:asciiTheme="minorHAnsi" w:hAnsiTheme="minorHAnsi" w:cstheme="minorHAnsi"/>
          <w:bCs/>
          <w:sz w:val="24"/>
          <w:szCs w:val="24"/>
        </w:rPr>
      </w:pPr>
    </w:p>
    <w:p w14:paraId="4B314C2C" w14:textId="77777777" w:rsidR="00B24900" w:rsidRPr="00000877" w:rsidRDefault="00B24900" w:rsidP="00E324FD">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 xml:space="preserve">Sólo I. </w:t>
      </w:r>
    </w:p>
    <w:p w14:paraId="3D4408BB" w14:textId="77777777" w:rsidR="00B24900" w:rsidRPr="00000877" w:rsidRDefault="00B24900" w:rsidP="00E324FD">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 xml:space="preserve">Sólo II. </w:t>
      </w:r>
    </w:p>
    <w:p w14:paraId="760FB21E" w14:textId="77777777" w:rsidR="00B24900" w:rsidRPr="00000877" w:rsidRDefault="00B24900" w:rsidP="00E324FD">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Sólo I, II y III.</w:t>
      </w:r>
    </w:p>
    <w:p w14:paraId="1292BC65" w14:textId="48CF5EEB" w:rsidR="00B24900" w:rsidRPr="00000877" w:rsidRDefault="00B24900" w:rsidP="00E324FD">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r>
      <w:r w:rsidR="00F85067" w:rsidRPr="00000877">
        <w:rPr>
          <w:rFonts w:asciiTheme="minorHAnsi" w:hAnsiTheme="minorHAnsi" w:cstheme="minorHAnsi"/>
          <w:bCs/>
          <w:sz w:val="24"/>
          <w:szCs w:val="24"/>
        </w:rPr>
        <w:t xml:space="preserve">Sólo </w:t>
      </w:r>
      <w:r w:rsidRPr="00000877">
        <w:rPr>
          <w:rFonts w:asciiTheme="minorHAnsi" w:hAnsiTheme="minorHAnsi" w:cstheme="minorHAnsi"/>
          <w:bCs/>
          <w:sz w:val="24"/>
          <w:szCs w:val="24"/>
        </w:rPr>
        <w:t>I, II, III y IV</w:t>
      </w:r>
    </w:p>
    <w:p w14:paraId="472BB84E" w14:textId="734A6C5D" w:rsidR="00B24900" w:rsidRPr="00000877" w:rsidRDefault="00B24900" w:rsidP="00B24900">
      <w:pPr>
        <w:tabs>
          <w:tab w:val="left" w:pos="567"/>
        </w:tabs>
        <w:spacing w:after="0"/>
        <w:ind w:left="567"/>
        <w:jc w:val="both"/>
        <w:rPr>
          <w:rFonts w:asciiTheme="minorHAnsi" w:hAnsiTheme="minorHAnsi" w:cstheme="minorHAnsi"/>
          <w:b/>
          <w:sz w:val="24"/>
          <w:szCs w:val="24"/>
        </w:rPr>
      </w:pPr>
    </w:p>
    <w:p w14:paraId="14B22863" w14:textId="1F2B4D9A" w:rsidR="00B24900" w:rsidRPr="001E4A01" w:rsidRDefault="00B24900" w:rsidP="00B24900">
      <w:pPr>
        <w:numPr>
          <w:ilvl w:val="0"/>
          <w:numId w:val="14"/>
        </w:numPr>
        <w:tabs>
          <w:tab w:val="num" w:pos="720"/>
        </w:tabs>
        <w:spacing w:after="0"/>
        <w:ind w:left="567" w:hanging="567"/>
        <w:contextualSpacing/>
        <w:jc w:val="both"/>
        <w:rPr>
          <w:rFonts w:asciiTheme="minorHAnsi" w:hAnsiTheme="minorHAnsi" w:cstheme="minorHAnsi"/>
          <w:sz w:val="24"/>
          <w:szCs w:val="24"/>
          <w:highlight w:val="yellow"/>
        </w:rPr>
      </w:pPr>
      <w:r w:rsidRPr="001E4A01">
        <w:rPr>
          <w:rFonts w:asciiTheme="minorHAnsi" w:hAnsiTheme="minorHAnsi" w:cstheme="minorHAnsi"/>
          <w:sz w:val="24"/>
          <w:szCs w:val="24"/>
          <w:highlight w:val="yellow"/>
        </w:rPr>
        <w:t xml:space="preserve">Los requisitos para retirar Excedente de Libre Disposición de un pensionado por vejez son: </w:t>
      </w:r>
    </w:p>
    <w:p w14:paraId="11C4162A" w14:textId="77777777" w:rsidR="00B24900" w:rsidRPr="001E4A01" w:rsidRDefault="00B24900" w:rsidP="00B24900">
      <w:pPr>
        <w:tabs>
          <w:tab w:val="left" w:pos="567"/>
        </w:tabs>
        <w:spacing w:after="0"/>
        <w:ind w:left="567"/>
        <w:jc w:val="both"/>
        <w:rPr>
          <w:rFonts w:asciiTheme="minorHAnsi" w:hAnsiTheme="minorHAnsi" w:cstheme="minorHAnsi"/>
          <w:bCs/>
          <w:sz w:val="24"/>
          <w:szCs w:val="24"/>
          <w:highlight w:val="yellow"/>
        </w:rPr>
      </w:pPr>
    </w:p>
    <w:p w14:paraId="2A930594" w14:textId="77777777" w:rsidR="00B24900" w:rsidRPr="001E4A01" w:rsidRDefault="00B24900" w:rsidP="00B24900">
      <w:pPr>
        <w:tabs>
          <w:tab w:val="left" w:pos="1134"/>
        </w:tabs>
        <w:spacing w:after="0"/>
        <w:ind w:left="1134" w:hanging="567"/>
        <w:jc w:val="both"/>
        <w:rPr>
          <w:rFonts w:asciiTheme="minorHAnsi" w:hAnsiTheme="minorHAnsi" w:cstheme="minorHAnsi"/>
          <w:bCs/>
          <w:sz w:val="24"/>
          <w:szCs w:val="24"/>
          <w:highlight w:val="yellow"/>
        </w:rPr>
      </w:pPr>
      <w:r w:rsidRPr="001E4A01">
        <w:rPr>
          <w:rFonts w:asciiTheme="minorHAnsi" w:hAnsiTheme="minorHAnsi" w:cstheme="minorHAnsi"/>
          <w:bCs/>
          <w:sz w:val="24"/>
          <w:szCs w:val="24"/>
          <w:highlight w:val="yellow"/>
        </w:rPr>
        <w:t>a)</w:t>
      </w:r>
      <w:r w:rsidRPr="001E4A01">
        <w:rPr>
          <w:rFonts w:asciiTheme="minorHAnsi" w:hAnsiTheme="minorHAnsi" w:cstheme="minorHAnsi"/>
          <w:bCs/>
          <w:sz w:val="24"/>
          <w:szCs w:val="24"/>
          <w:highlight w:val="yellow"/>
        </w:rPr>
        <w:tab/>
        <w:t>Obtener una pensión mayor o igual a la pensión básica solidaria y al setenta por ciento del promedio de las remuneraciones percibidas y rentas declaradas.</w:t>
      </w:r>
    </w:p>
    <w:p w14:paraId="6549BAB5" w14:textId="77777777" w:rsidR="00B24900" w:rsidRPr="001E4A01" w:rsidRDefault="00B24900" w:rsidP="00B24900">
      <w:pPr>
        <w:tabs>
          <w:tab w:val="left" w:pos="1134"/>
        </w:tabs>
        <w:spacing w:after="0"/>
        <w:ind w:left="1134" w:hanging="567"/>
        <w:jc w:val="both"/>
        <w:rPr>
          <w:rFonts w:asciiTheme="minorHAnsi" w:hAnsiTheme="minorHAnsi" w:cstheme="minorHAnsi"/>
          <w:bCs/>
          <w:sz w:val="24"/>
          <w:szCs w:val="24"/>
          <w:highlight w:val="yellow"/>
        </w:rPr>
      </w:pPr>
      <w:r w:rsidRPr="001E4A01">
        <w:rPr>
          <w:rFonts w:asciiTheme="minorHAnsi" w:hAnsiTheme="minorHAnsi" w:cstheme="minorHAnsi"/>
          <w:bCs/>
          <w:sz w:val="24"/>
          <w:szCs w:val="24"/>
          <w:highlight w:val="yellow"/>
        </w:rPr>
        <w:t>b)</w:t>
      </w:r>
      <w:r w:rsidRPr="001E4A01">
        <w:rPr>
          <w:rFonts w:asciiTheme="minorHAnsi" w:hAnsiTheme="minorHAnsi" w:cstheme="minorHAnsi"/>
          <w:bCs/>
          <w:sz w:val="24"/>
          <w:szCs w:val="24"/>
          <w:highlight w:val="yellow"/>
        </w:rPr>
        <w:tab/>
        <w:t>Obtener una pensión mayor o igual a 12 unidades de fomento y al setenta por ciento del promedio de las remuneraciones percibidas y rentas declaradas.</w:t>
      </w:r>
    </w:p>
    <w:p w14:paraId="588C9795" w14:textId="77777777" w:rsidR="00B24900" w:rsidRPr="001E4A01" w:rsidRDefault="00B24900" w:rsidP="00B24900">
      <w:pPr>
        <w:tabs>
          <w:tab w:val="left" w:pos="1134"/>
        </w:tabs>
        <w:spacing w:after="0"/>
        <w:ind w:left="1134" w:hanging="567"/>
        <w:jc w:val="both"/>
        <w:rPr>
          <w:rFonts w:asciiTheme="minorHAnsi" w:hAnsiTheme="minorHAnsi" w:cstheme="minorHAnsi"/>
          <w:bCs/>
          <w:sz w:val="24"/>
          <w:szCs w:val="24"/>
          <w:highlight w:val="yellow"/>
        </w:rPr>
      </w:pPr>
      <w:r w:rsidRPr="001E4A01">
        <w:rPr>
          <w:rFonts w:asciiTheme="minorHAnsi" w:hAnsiTheme="minorHAnsi" w:cstheme="minorHAnsi"/>
          <w:bCs/>
          <w:sz w:val="24"/>
          <w:szCs w:val="24"/>
          <w:highlight w:val="yellow"/>
        </w:rPr>
        <w:t>c)</w:t>
      </w:r>
      <w:r w:rsidRPr="001E4A01">
        <w:rPr>
          <w:rFonts w:asciiTheme="minorHAnsi" w:hAnsiTheme="minorHAnsi" w:cstheme="minorHAnsi"/>
          <w:bCs/>
          <w:sz w:val="24"/>
          <w:szCs w:val="24"/>
          <w:highlight w:val="yellow"/>
        </w:rPr>
        <w:tab/>
        <w:t>Obtener una pensión mayor o igual al ochenta por ciento de la pensión máxima con aporte solidario y al setenta por ciento del promedio de las remuneraciones percibidas y rentas declaradas.</w:t>
      </w:r>
    </w:p>
    <w:p w14:paraId="7AFBA9CB" w14:textId="24A00333" w:rsidR="00B24900" w:rsidRPr="00000877" w:rsidRDefault="00B24900" w:rsidP="00B24900">
      <w:pPr>
        <w:tabs>
          <w:tab w:val="left" w:pos="1134"/>
        </w:tabs>
        <w:spacing w:after="0"/>
        <w:ind w:left="1134" w:hanging="567"/>
        <w:jc w:val="both"/>
        <w:rPr>
          <w:rFonts w:asciiTheme="minorHAnsi" w:hAnsiTheme="minorHAnsi" w:cstheme="minorHAnsi"/>
          <w:bCs/>
          <w:sz w:val="24"/>
          <w:szCs w:val="24"/>
        </w:rPr>
      </w:pPr>
      <w:r w:rsidRPr="001E4A01">
        <w:rPr>
          <w:rFonts w:asciiTheme="minorHAnsi" w:hAnsiTheme="minorHAnsi" w:cstheme="minorHAnsi"/>
          <w:bCs/>
          <w:sz w:val="24"/>
          <w:szCs w:val="24"/>
          <w:highlight w:val="yellow"/>
        </w:rPr>
        <w:t>d)</w:t>
      </w:r>
      <w:r w:rsidRPr="001E4A01">
        <w:rPr>
          <w:rFonts w:asciiTheme="minorHAnsi" w:hAnsiTheme="minorHAnsi" w:cstheme="minorHAnsi"/>
          <w:bCs/>
          <w:sz w:val="24"/>
          <w:szCs w:val="24"/>
          <w:highlight w:val="yellow"/>
        </w:rPr>
        <w:tab/>
        <w:t>Obtener una pensión mayor o igual a 12 unidades de fomento y al cincuenta por ciento del promedio de las remuneraciones percibidas y rentas declaradas.</w:t>
      </w:r>
    </w:p>
    <w:p w14:paraId="5DD9D029" w14:textId="3AD32D89" w:rsidR="00B24900" w:rsidRPr="00000877" w:rsidRDefault="00B24900" w:rsidP="00B24900">
      <w:pPr>
        <w:tabs>
          <w:tab w:val="left" w:pos="567"/>
        </w:tabs>
        <w:spacing w:after="0"/>
        <w:ind w:left="567"/>
        <w:jc w:val="both"/>
        <w:rPr>
          <w:rFonts w:asciiTheme="minorHAnsi" w:hAnsiTheme="minorHAnsi" w:cstheme="minorHAnsi"/>
          <w:bCs/>
          <w:sz w:val="24"/>
          <w:szCs w:val="24"/>
        </w:rPr>
      </w:pPr>
    </w:p>
    <w:p w14:paraId="516E89A5" w14:textId="76A05DF2" w:rsidR="00B24900" w:rsidRPr="00000877" w:rsidRDefault="00B24900" w:rsidP="00B24900">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¿Cuál o cuáles de los siguientes recursos previsionales pueden ser destinados a pensión?:</w:t>
      </w:r>
    </w:p>
    <w:p w14:paraId="18A354D0" w14:textId="77777777" w:rsidR="00B24900" w:rsidRPr="00000877" w:rsidRDefault="00B24900" w:rsidP="00B24900">
      <w:pPr>
        <w:tabs>
          <w:tab w:val="left" w:pos="567"/>
        </w:tabs>
        <w:spacing w:after="0"/>
        <w:ind w:left="567"/>
        <w:jc w:val="both"/>
        <w:rPr>
          <w:rFonts w:asciiTheme="minorHAnsi" w:hAnsiTheme="minorHAnsi" w:cstheme="minorHAnsi"/>
          <w:bCs/>
          <w:sz w:val="24"/>
          <w:szCs w:val="24"/>
        </w:rPr>
      </w:pPr>
    </w:p>
    <w:p w14:paraId="4CF9692F"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w:t>
      </w:r>
      <w:r w:rsidRPr="00000877">
        <w:rPr>
          <w:rFonts w:asciiTheme="minorHAnsi" w:hAnsiTheme="minorHAnsi" w:cstheme="minorHAnsi"/>
          <w:sz w:val="24"/>
          <w:szCs w:val="24"/>
        </w:rPr>
        <w:tab/>
        <w:t>Las cotizaciones voluntarias.</w:t>
      </w:r>
    </w:p>
    <w:p w14:paraId="1744FDB4"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w:t>
      </w:r>
      <w:r w:rsidRPr="00000877">
        <w:rPr>
          <w:rFonts w:asciiTheme="minorHAnsi" w:hAnsiTheme="minorHAnsi" w:cstheme="minorHAnsi"/>
          <w:sz w:val="24"/>
          <w:szCs w:val="24"/>
        </w:rPr>
        <w:tab/>
        <w:t>Las cotizaciones obligatorias.</w:t>
      </w:r>
    </w:p>
    <w:p w14:paraId="4CC59CC2"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III.</w:t>
      </w:r>
      <w:r w:rsidRPr="00000877">
        <w:rPr>
          <w:rFonts w:asciiTheme="minorHAnsi" w:hAnsiTheme="minorHAnsi" w:cstheme="minorHAnsi"/>
          <w:sz w:val="24"/>
          <w:szCs w:val="24"/>
        </w:rPr>
        <w:tab/>
        <w:t>Los recursos mantenidos en la cuenta de ahorro de indemnización.</w:t>
      </w:r>
    </w:p>
    <w:p w14:paraId="541BAB6C" w14:textId="77777777" w:rsidR="00B24900" w:rsidRPr="00000877" w:rsidRDefault="00B24900" w:rsidP="00B24900">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IV.</w:t>
      </w:r>
      <w:r w:rsidRPr="00000877">
        <w:rPr>
          <w:rFonts w:asciiTheme="minorHAnsi" w:hAnsiTheme="minorHAnsi" w:cstheme="minorHAnsi"/>
          <w:sz w:val="24"/>
          <w:szCs w:val="24"/>
        </w:rPr>
        <w:tab/>
        <w:t>Los recursos mantenidos en la cuenta de ahorro voluntario (Cuenta 2).</w:t>
      </w:r>
    </w:p>
    <w:p w14:paraId="448C2C1F" w14:textId="77777777" w:rsidR="00B24900" w:rsidRPr="00000877" w:rsidRDefault="00B24900" w:rsidP="00B24900">
      <w:pPr>
        <w:tabs>
          <w:tab w:val="left" w:pos="567"/>
        </w:tabs>
        <w:spacing w:after="0"/>
        <w:ind w:left="567"/>
        <w:jc w:val="both"/>
        <w:rPr>
          <w:rFonts w:asciiTheme="minorHAnsi" w:hAnsiTheme="minorHAnsi" w:cstheme="minorHAnsi"/>
          <w:bCs/>
          <w:sz w:val="24"/>
          <w:szCs w:val="24"/>
        </w:rPr>
      </w:pPr>
    </w:p>
    <w:p w14:paraId="50856B97" w14:textId="77777777" w:rsidR="00B24900" w:rsidRPr="00000877" w:rsidRDefault="00B24900" w:rsidP="00B24900">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Sólo II, III.</w:t>
      </w:r>
    </w:p>
    <w:p w14:paraId="297D60E4" w14:textId="77777777" w:rsidR="00B24900" w:rsidRPr="00000877" w:rsidRDefault="00B24900" w:rsidP="00B24900">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Sólo I, II y IV.</w:t>
      </w:r>
    </w:p>
    <w:p w14:paraId="49FAC6EC" w14:textId="77777777" w:rsidR="00B24900" w:rsidRPr="00000877" w:rsidRDefault="00B24900" w:rsidP="00B24900">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Sólo III y IV.</w:t>
      </w:r>
    </w:p>
    <w:p w14:paraId="74D58BBF" w14:textId="34AE1923" w:rsidR="00B24900" w:rsidRPr="00000877" w:rsidRDefault="00B24900" w:rsidP="00B24900">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Sólo I, II, III y IV.</w:t>
      </w:r>
    </w:p>
    <w:p w14:paraId="73BB3D60" w14:textId="3078BC58" w:rsidR="00862F3D" w:rsidRPr="000835C3" w:rsidRDefault="00862F3D" w:rsidP="00862F3D">
      <w:pPr>
        <w:numPr>
          <w:ilvl w:val="0"/>
          <w:numId w:val="14"/>
        </w:numPr>
        <w:tabs>
          <w:tab w:val="num" w:pos="720"/>
        </w:tabs>
        <w:spacing w:after="0"/>
        <w:ind w:left="567" w:hanging="567"/>
        <w:contextualSpacing/>
        <w:jc w:val="both"/>
        <w:rPr>
          <w:rFonts w:asciiTheme="minorHAnsi" w:hAnsiTheme="minorHAnsi" w:cstheme="minorHAnsi"/>
          <w:sz w:val="24"/>
          <w:szCs w:val="24"/>
          <w:highlight w:val="yellow"/>
        </w:rPr>
      </w:pPr>
      <w:r w:rsidRPr="000835C3">
        <w:rPr>
          <w:rFonts w:asciiTheme="minorHAnsi" w:hAnsiTheme="minorHAnsi" w:cstheme="minorHAnsi"/>
          <w:sz w:val="24"/>
          <w:szCs w:val="24"/>
          <w:highlight w:val="yellow"/>
        </w:rPr>
        <w:lastRenderedPageBreak/>
        <w:t xml:space="preserve">En el certificado de ofertas que entrega SCOMP el afiliado o afiliada que se pensiona por vejez tiene información de las distintas opciones para pensionarse y así que puede realizar cualquiera de las acciones que se indican a continuación:  </w:t>
      </w:r>
    </w:p>
    <w:p w14:paraId="712E6EED" w14:textId="77777777" w:rsidR="00862F3D" w:rsidRPr="000835C3" w:rsidRDefault="00862F3D" w:rsidP="00862F3D">
      <w:pPr>
        <w:tabs>
          <w:tab w:val="left" w:pos="567"/>
        </w:tabs>
        <w:spacing w:after="0"/>
        <w:ind w:left="567"/>
        <w:jc w:val="both"/>
        <w:rPr>
          <w:rFonts w:asciiTheme="minorHAnsi" w:hAnsiTheme="minorHAnsi" w:cstheme="minorHAnsi"/>
          <w:bCs/>
          <w:sz w:val="24"/>
          <w:szCs w:val="24"/>
          <w:highlight w:val="yellow"/>
        </w:rPr>
      </w:pPr>
    </w:p>
    <w:p w14:paraId="1D627F66" w14:textId="77777777" w:rsidR="00862F3D" w:rsidRPr="000835C3" w:rsidRDefault="00862F3D" w:rsidP="00862F3D">
      <w:pPr>
        <w:spacing w:after="0"/>
        <w:ind w:left="1418" w:hanging="425"/>
        <w:jc w:val="both"/>
        <w:rPr>
          <w:rFonts w:asciiTheme="minorHAnsi" w:hAnsiTheme="minorHAnsi" w:cstheme="minorHAnsi"/>
          <w:sz w:val="24"/>
          <w:szCs w:val="24"/>
          <w:highlight w:val="yellow"/>
        </w:rPr>
      </w:pPr>
      <w:r w:rsidRPr="000835C3">
        <w:rPr>
          <w:rFonts w:asciiTheme="minorHAnsi" w:hAnsiTheme="minorHAnsi" w:cstheme="minorHAnsi"/>
          <w:sz w:val="24"/>
          <w:szCs w:val="24"/>
          <w:highlight w:val="yellow"/>
        </w:rPr>
        <w:t>I.</w:t>
      </w:r>
      <w:r w:rsidRPr="000835C3">
        <w:rPr>
          <w:rFonts w:asciiTheme="minorHAnsi" w:hAnsiTheme="minorHAnsi" w:cstheme="minorHAnsi"/>
          <w:sz w:val="24"/>
          <w:szCs w:val="24"/>
          <w:highlight w:val="yellow"/>
        </w:rPr>
        <w:tab/>
        <w:t>Optar por una de las ofertas que contiene el certificado emitido por el SCOMP.</w:t>
      </w:r>
    </w:p>
    <w:p w14:paraId="66BE24EC" w14:textId="77777777" w:rsidR="00862F3D" w:rsidRPr="000835C3" w:rsidRDefault="00862F3D" w:rsidP="00862F3D">
      <w:pPr>
        <w:spacing w:after="0"/>
        <w:ind w:left="1418" w:hanging="425"/>
        <w:jc w:val="both"/>
        <w:rPr>
          <w:rFonts w:asciiTheme="minorHAnsi" w:hAnsiTheme="minorHAnsi" w:cstheme="minorHAnsi"/>
          <w:sz w:val="24"/>
          <w:szCs w:val="24"/>
          <w:highlight w:val="yellow"/>
        </w:rPr>
      </w:pPr>
      <w:r w:rsidRPr="000835C3">
        <w:rPr>
          <w:rFonts w:asciiTheme="minorHAnsi" w:hAnsiTheme="minorHAnsi" w:cstheme="minorHAnsi"/>
          <w:sz w:val="24"/>
          <w:szCs w:val="24"/>
          <w:highlight w:val="yellow"/>
        </w:rPr>
        <w:t>II.</w:t>
      </w:r>
      <w:r w:rsidRPr="000835C3">
        <w:rPr>
          <w:rFonts w:asciiTheme="minorHAnsi" w:hAnsiTheme="minorHAnsi" w:cstheme="minorHAnsi"/>
          <w:sz w:val="24"/>
          <w:szCs w:val="24"/>
          <w:highlight w:val="yellow"/>
        </w:rPr>
        <w:tab/>
        <w:t>Solicitar la realización de un remate.</w:t>
      </w:r>
    </w:p>
    <w:p w14:paraId="279B6CC5" w14:textId="77777777" w:rsidR="00862F3D" w:rsidRPr="000835C3" w:rsidRDefault="00862F3D" w:rsidP="00862F3D">
      <w:pPr>
        <w:spacing w:after="0"/>
        <w:ind w:left="1418" w:hanging="425"/>
        <w:jc w:val="both"/>
        <w:rPr>
          <w:rFonts w:asciiTheme="minorHAnsi" w:hAnsiTheme="minorHAnsi" w:cstheme="minorHAnsi"/>
          <w:sz w:val="24"/>
          <w:szCs w:val="24"/>
          <w:highlight w:val="yellow"/>
        </w:rPr>
      </w:pPr>
      <w:r w:rsidRPr="000835C3">
        <w:rPr>
          <w:rFonts w:asciiTheme="minorHAnsi" w:hAnsiTheme="minorHAnsi" w:cstheme="minorHAnsi"/>
          <w:sz w:val="24"/>
          <w:szCs w:val="24"/>
          <w:highlight w:val="yellow"/>
        </w:rPr>
        <w:t>III.</w:t>
      </w:r>
      <w:r w:rsidRPr="000835C3">
        <w:rPr>
          <w:rFonts w:asciiTheme="minorHAnsi" w:hAnsiTheme="minorHAnsi" w:cstheme="minorHAnsi"/>
          <w:sz w:val="24"/>
          <w:szCs w:val="24"/>
          <w:highlight w:val="yellow"/>
        </w:rPr>
        <w:tab/>
        <w:t>No optar por alguna de las ofertas y pensionarse más tarde.</w:t>
      </w:r>
    </w:p>
    <w:p w14:paraId="10A87EC9" w14:textId="77777777" w:rsidR="00862F3D" w:rsidRPr="000835C3" w:rsidRDefault="00862F3D" w:rsidP="00862F3D">
      <w:pPr>
        <w:spacing w:after="0"/>
        <w:ind w:left="1418" w:hanging="425"/>
        <w:jc w:val="both"/>
        <w:rPr>
          <w:rFonts w:asciiTheme="minorHAnsi" w:hAnsiTheme="minorHAnsi" w:cstheme="minorHAnsi"/>
          <w:sz w:val="24"/>
          <w:szCs w:val="24"/>
          <w:highlight w:val="yellow"/>
        </w:rPr>
      </w:pPr>
      <w:r w:rsidRPr="000835C3">
        <w:rPr>
          <w:rFonts w:asciiTheme="minorHAnsi" w:hAnsiTheme="minorHAnsi" w:cstheme="minorHAnsi"/>
          <w:sz w:val="24"/>
          <w:szCs w:val="24"/>
          <w:highlight w:val="yellow"/>
        </w:rPr>
        <w:t>IV.</w:t>
      </w:r>
      <w:r w:rsidRPr="000835C3">
        <w:rPr>
          <w:rFonts w:asciiTheme="minorHAnsi" w:hAnsiTheme="minorHAnsi" w:cstheme="minorHAnsi"/>
          <w:sz w:val="24"/>
          <w:szCs w:val="24"/>
          <w:highlight w:val="yellow"/>
        </w:rPr>
        <w:tab/>
        <w:t>Elegir obligatoriamente alguna de las ofertas del certificado.</w:t>
      </w:r>
    </w:p>
    <w:p w14:paraId="2B14A7DB" w14:textId="77777777" w:rsidR="00862F3D" w:rsidRPr="000835C3" w:rsidRDefault="00862F3D" w:rsidP="00862F3D">
      <w:pPr>
        <w:tabs>
          <w:tab w:val="left" w:pos="567"/>
        </w:tabs>
        <w:spacing w:after="0"/>
        <w:ind w:left="567"/>
        <w:jc w:val="both"/>
        <w:rPr>
          <w:rFonts w:asciiTheme="minorHAnsi" w:hAnsiTheme="minorHAnsi" w:cstheme="minorHAnsi"/>
          <w:bCs/>
          <w:sz w:val="24"/>
          <w:szCs w:val="24"/>
          <w:highlight w:val="yellow"/>
        </w:rPr>
      </w:pPr>
    </w:p>
    <w:p w14:paraId="5278574C" w14:textId="77777777" w:rsidR="00862F3D" w:rsidRPr="000835C3" w:rsidRDefault="00862F3D" w:rsidP="00862F3D">
      <w:pPr>
        <w:spacing w:after="0"/>
        <w:ind w:left="1134" w:hanging="567"/>
        <w:jc w:val="both"/>
        <w:rPr>
          <w:rFonts w:asciiTheme="minorHAnsi" w:hAnsiTheme="minorHAnsi" w:cstheme="minorHAnsi"/>
          <w:bCs/>
          <w:sz w:val="24"/>
          <w:szCs w:val="24"/>
          <w:highlight w:val="yellow"/>
        </w:rPr>
      </w:pPr>
      <w:r w:rsidRPr="000835C3">
        <w:rPr>
          <w:rFonts w:asciiTheme="minorHAnsi" w:hAnsiTheme="minorHAnsi" w:cstheme="minorHAnsi"/>
          <w:bCs/>
          <w:sz w:val="24"/>
          <w:szCs w:val="24"/>
          <w:highlight w:val="yellow"/>
        </w:rPr>
        <w:t>a)</w:t>
      </w:r>
      <w:r w:rsidRPr="000835C3">
        <w:rPr>
          <w:rFonts w:asciiTheme="minorHAnsi" w:hAnsiTheme="minorHAnsi" w:cstheme="minorHAnsi"/>
          <w:bCs/>
          <w:sz w:val="24"/>
          <w:szCs w:val="24"/>
          <w:highlight w:val="yellow"/>
        </w:rPr>
        <w:tab/>
        <w:t>Sólo I y II.</w:t>
      </w:r>
    </w:p>
    <w:p w14:paraId="6DB9D72C" w14:textId="77777777" w:rsidR="00862F3D" w:rsidRPr="000835C3" w:rsidRDefault="00862F3D" w:rsidP="00862F3D">
      <w:pPr>
        <w:spacing w:after="0"/>
        <w:ind w:left="1134" w:hanging="567"/>
        <w:jc w:val="both"/>
        <w:rPr>
          <w:rFonts w:asciiTheme="minorHAnsi" w:hAnsiTheme="minorHAnsi" w:cstheme="minorHAnsi"/>
          <w:bCs/>
          <w:sz w:val="24"/>
          <w:szCs w:val="24"/>
          <w:highlight w:val="yellow"/>
        </w:rPr>
      </w:pPr>
      <w:r w:rsidRPr="000835C3">
        <w:rPr>
          <w:rFonts w:asciiTheme="minorHAnsi" w:hAnsiTheme="minorHAnsi" w:cstheme="minorHAnsi"/>
          <w:bCs/>
          <w:sz w:val="24"/>
          <w:szCs w:val="24"/>
          <w:highlight w:val="yellow"/>
        </w:rPr>
        <w:t>b)</w:t>
      </w:r>
      <w:r w:rsidRPr="000835C3">
        <w:rPr>
          <w:rFonts w:asciiTheme="minorHAnsi" w:hAnsiTheme="minorHAnsi" w:cstheme="minorHAnsi"/>
          <w:bCs/>
          <w:sz w:val="24"/>
          <w:szCs w:val="24"/>
          <w:highlight w:val="yellow"/>
        </w:rPr>
        <w:tab/>
        <w:t>Sólo II y IV.</w:t>
      </w:r>
    </w:p>
    <w:p w14:paraId="0D80A7A7" w14:textId="37977ECB" w:rsidR="00862F3D" w:rsidRPr="000835C3" w:rsidRDefault="00862F3D" w:rsidP="00862F3D">
      <w:pPr>
        <w:spacing w:after="0"/>
        <w:ind w:left="1134" w:hanging="567"/>
        <w:jc w:val="both"/>
        <w:rPr>
          <w:rFonts w:asciiTheme="minorHAnsi" w:hAnsiTheme="minorHAnsi" w:cstheme="minorHAnsi"/>
          <w:bCs/>
          <w:sz w:val="24"/>
          <w:szCs w:val="24"/>
          <w:highlight w:val="yellow"/>
        </w:rPr>
      </w:pPr>
      <w:r w:rsidRPr="000835C3">
        <w:rPr>
          <w:rFonts w:asciiTheme="minorHAnsi" w:hAnsiTheme="minorHAnsi" w:cstheme="minorHAnsi"/>
          <w:bCs/>
          <w:sz w:val="24"/>
          <w:szCs w:val="24"/>
          <w:highlight w:val="yellow"/>
        </w:rPr>
        <w:t>c)</w:t>
      </w:r>
      <w:r w:rsidRPr="000835C3">
        <w:rPr>
          <w:rFonts w:asciiTheme="minorHAnsi" w:hAnsiTheme="minorHAnsi" w:cstheme="minorHAnsi"/>
          <w:bCs/>
          <w:sz w:val="24"/>
          <w:szCs w:val="24"/>
          <w:highlight w:val="yellow"/>
        </w:rPr>
        <w:tab/>
        <w:t>Sólo I y III</w:t>
      </w:r>
      <w:r w:rsidR="003167E6" w:rsidRPr="000835C3">
        <w:rPr>
          <w:rFonts w:asciiTheme="minorHAnsi" w:hAnsiTheme="minorHAnsi" w:cstheme="minorHAnsi"/>
          <w:bCs/>
          <w:sz w:val="24"/>
          <w:szCs w:val="24"/>
          <w:highlight w:val="yellow"/>
        </w:rPr>
        <w:t>.</w:t>
      </w:r>
    </w:p>
    <w:p w14:paraId="7E1760A7" w14:textId="1BAC5E1A" w:rsidR="00B24900" w:rsidRPr="00000877" w:rsidRDefault="00862F3D" w:rsidP="00862F3D">
      <w:pPr>
        <w:spacing w:after="0"/>
        <w:ind w:left="1134" w:hanging="567"/>
        <w:jc w:val="both"/>
        <w:rPr>
          <w:rFonts w:asciiTheme="minorHAnsi" w:hAnsiTheme="minorHAnsi" w:cstheme="minorHAnsi"/>
          <w:bCs/>
          <w:sz w:val="24"/>
          <w:szCs w:val="24"/>
        </w:rPr>
      </w:pPr>
      <w:r w:rsidRPr="000835C3">
        <w:rPr>
          <w:rFonts w:asciiTheme="minorHAnsi" w:hAnsiTheme="minorHAnsi" w:cstheme="minorHAnsi"/>
          <w:bCs/>
          <w:sz w:val="24"/>
          <w:szCs w:val="24"/>
          <w:highlight w:val="yellow"/>
        </w:rPr>
        <w:t>d)</w:t>
      </w:r>
      <w:r w:rsidRPr="000835C3">
        <w:rPr>
          <w:rFonts w:asciiTheme="minorHAnsi" w:hAnsiTheme="minorHAnsi" w:cstheme="minorHAnsi"/>
          <w:bCs/>
          <w:sz w:val="24"/>
          <w:szCs w:val="24"/>
          <w:highlight w:val="yellow"/>
        </w:rPr>
        <w:tab/>
        <w:t>Sólo I, II y III.</w:t>
      </w:r>
    </w:p>
    <w:p w14:paraId="684C70F4" w14:textId="5E011F02" w:rsidR="00B24900" w:rsidRPr="00000877" w:rsidRDefault="00B24900" w:rsidP="00B24900">
      <w:pPr>
        <w:tabs>
          <w:tab w:val="left" w:pos="567"/>
        </w:tabs>
        <w:spacing w:after="0"/>
        <w:ind w:left="567"/>
        <w:jc w:val="both"/>
        <w:rPr>
          <w:rFonts w:asciiTheme="minorHAnsi" w:hAnsiTheme="minorHAnsi" w:cstheme="minorHAnsi"/>
          <w:b/>
          <w:sz w:val="24"/>
          <w:szCs w:val="24"/>
        </w:rPr>
      </w:pPr>
    </w:p>
    <w:p w14:paraId="6C0F79BF" w14:textId="77777777" w:rsidR="003055C2" w:rsidRPr="00000877" w:rsidRDefault="003055C2" w:rsidP="00B24900">
      <w:pPr>
        <w:tabs>
          <w:tab w:val="left" w:pos="567"/>
        </w:tabs>
        <w:spacing w:after="0"/>
        <w:ind w:left="567"/>
        <w:jc w:val="both"/>
        <w:rPr>
          <w:rFonts w:asciiTheme="minorHAnsi" w:hAnsiTheme="minorHAnsi" w:cstheme="minorHAnsi"/>
          <w:b/>
          <w:sz w:val="24"/>
          <w:szCs w:val="24"/>
        </w:rPr>
      </w:pPr>
    </w:p>
    <w:p w14:paraId="495184B6" w14:textId="62BE7171" w:rsidR="00862F3D" w:rsidRPr="00000877" w:rsidRDefault="00862F3D" w:rsidP="00862F3D">
      <w:pPr>
        <w:numPr>
          <w:ilvl w:val="0"/>
          <w:numId w:val="14"/>
        </w:numPr>
        <w:tabs>
          <w:tab w:val="num" w:pos="720"/>
        </w:tabs>
        <w:spacing w:after="0"/>
        <w:ind w:left="567" w:hanging="567"/>
        <w:contextualSpacing/>
        <w:jc w:val="both"/>
        <w:rPr>
          <w:rFonts w:asciiTheme="minorHAnsi" w:hAnsiTheme="minorHAnsi" w:cstheme="minorHAnsi"/>
          <w:bCs/>
          <w:sz w:val="24"/>
          <w:szCs w:val="24"/>
        </w:rPr>
      </w:pPr>
      <w:r w:rsidRPr="00000877">
        <w:rPr>
          <w:rFonts w:asciiTheme="minorHAnsi" w:hAnsiTheme="minorHAnsi" w:cstheme="minorHAnsi"/>
          <w:sz w:val="24"/>
          <w:szCs w:val="24"/>
        </w:rPr>
        <w:t>La Morosidad corresponde a:</w:t>
      </w:r>
    </w:p>
    <w:p w14:paraId="575D15AE" w14:textId="77777777" w:rsidR="00862F3D" w:rsidRPr="00000877" w:rsidRDefault="00862F3D" w:rsidP="00862F3D">
      <w:pPr>
        <w:tabs>
          <w:tab w:val="left" w:pos="567"/>
        </w:tabs>
        <w:spacing w:after="0"/>
        <w:ind w:left="567"/>
        <w:jc w:val="both"/>
        <w:rPr>
          <w:rFonts w:asciiTheme="minorHAnsi" w:hAnsiTheme="minorHAnsi" w:cstheme="minorHAnsi"/>
          <w:bCs/>
          <w:sz w:val="24"/>
          <w:szCs w:val="24"/>
        </w:rPr>
      </w:pPr>
    </w:p>
    <w:p w14:paraId="29158CB4" w14:textId="77777777" w:rsidR="00862F3D" w:rsidRPr="00000877" w:rsidRDefault="00862F3D" w:rsidP="00862F3D">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Las cotizaciones al Sistema de Pensiones que no han sido pagadas dentro del plazo correspondiente y por las cuales los empleadores han efectuado una Declaración y No Pago (DNP).</w:t>
      </w:r>
    </w:p>
    <w:p w14:paraId="3AC39CB9" w14:textId="77777777" w:rsidR="00862F3D" w:rsidRPr="00000877" w:rsidRDefault="00862F3D" w:rsidP="00862F3D">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 xml:space="preserve">Las cotizaciones previsionales que, por distintas razones, no se conoce el afiliado al que pertenecen y no se abona en la cuenta personal correspondiente.   </w:t>
      </w:r>
    </w:p>
    <w:p w14:paraId="7D603C0C" w14:textId="77777777" w:rsidR="00862F3D" w:rsidRPr="00000877" w:rsidRDefault="00862F3D" w:rsidP="00862F3D">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Las cotizaciones de carácter voluntario que, por distintas razones, no se conoce el afiliado al que pertenecen y no se abona en la cuenta personal correspondiente.</w:t>
      </w:r>
    </w:p>
    <w:p w14:paraId="7120A4D8" w14:textId="7789A00D" w:rsidR="00862F3D" w:rsidRPr="00000877" w:rsidRDefault="00862F3D" w:rsidP="00862F3D">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Las cotizaciones al Sistema de Pensiones que no han sido pagadas por los trabajadores independientes dentro del plazo correspondiente</w:t>
      </w:r>
      <w:r w:rsidR="00F85067" w:rsidRPr="00000877">
        <w:rPr>
          <w:rFonts w:asciiTheme="minorHAnsi" w:hAnsiTheme="minorHAnsi" w:cstheme="minorHAnsi"/>
          <w:bCs/>
          <w:sz w:val="24"/>
          <w:szCs w:val="24"/>
        </w:rPr>
        <w:t>.</w:t>
      </w:r>
    </w:p>
    <w:p w14:paraId="75CE091B" w14:textId="28BE956A" w:rsidR="00357166" w:rsidRPr="00000877" w:rsidRDefault="00357166" w:rsidP="00862F3D">
      <w:pPr>
        <w:tabs>
          <w:tab w:val="left" w:pos="1134"/>
        </w:tabs>
        <w:spacing w:after="0"/>
        <w:ind w:left="1134" w:hanging="567"/>
        <w:jc w:val="both"/>
        <w:rPr>
          <w:rFonts w:asciiTheme="minorHAnsi" w:hAnsiTheme="minorHAnsi" w:cstheme="minorHAnsi"/>
          <w:bCs/>
          <w:sz w:val="24"/>
          <w:szCs w:val="24"/>
        </w:rPr>
      </w:pPr>
    </w:p>
    <w:p w14:paraId="3276D541" w14:textId="13DFFEF9"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13456090" w14:textId="67964070"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0A32F783" w14:textId="604E0280"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2BC2E542" w14:textId="6EE1D902"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694F1F3B" w14:textId="1B6DFDDE"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65B0E28C" w14:textId="4DEFF7D7"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0A03CAED" w14:textId="4E8C9514"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023FF5D6" w14:textId="637CE13D"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48D9CD5B" w14:textId="66A800FC" w:rsidR="00D5486C" w:rsidRPr="00000877" w:rsidRDefault="00D5486C" w:rsidP="00862F3D">
      <w:pPr>
        <w:tabs>
          <w:tab w:val="left" w:pos="1134"/>
        </w:tabs>
        <w:spacing w:after="0"/>
        <w:ind w:left="1134" w:hanging="567"/>
        <w:jc w:val="both"/>
        <w:rPr>
          <w:rFonts w:asciiTheme="minorHAnsi" w:hAnsiTheme="minorHAnsi" w:cstheme="minorHAnsi"/>
          <w:bCs/>
          <w:sz w:val="24"/>
          <w:szCs w:val="24"/>
        </w:rPr>
      </w:pPr>
    </w:p>
    <w:p w14:paraId="563AB716" w14:textId="77777777" w:rsidR="00D5486C" w:rsidRPr="00000877" w:rsidRDefault="00D5486C" w:rsidP="00862F3D">
      <w:pPr>
        <w:tabs>
          <w:tab w:val="left" w:pos="1134"/>
        </w:tabs>
        <w:spacing w:after="0"/>
        <w:ind w:left="1134" w:hanging="567"/>
        <w:jc w:val="both"/>
        <w:rPr>
          <w:rFonts w:asciiTheme="minorHAnsi" w:hAnsiTheme="minorHAnsi" w:cstheme="minorHAnsi"/>
          <w:bCs/>
          <w:sz w:val="24"/>
          <w:szCs w:val="24"/>
        </w:rPr>
      </w:pPr>
    </w:p>
    <w:p w14:paraId="692D474E" w14:textId="091571A7"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16B5BFE1" w14:textId="558ED4A8" w:rsidR="003055C2" w:rsidRPr="00000877" w:rsidRDefault="003055C2" w:rsidP="00862F3D">
      <w:pPr>
        <w:tabs>
          <w:tab w:val="left" w:pos="1134"/>
        </w:tabs>
        <w:spacing w:after="0"/>
        <w:ind w:left="1134" w:hanging="567"/>
        <w:jc w:val="both"/>
        <w:rPr>
          <w:rFonts w:asciiTheme="minorHAnsi" w:hAnsiTheme="minorHAnsi" w:cstheme="minorHAnsi"/>
          <w:bCs/>
          <w:sz w:val="24"/>
          <w:szCs w:val="24"/>
        </w:rPr>
      </w:pPr>
    </w:p>
    <w:p w14:paraId="3B319769" w14:textId="5360BE79" w:rsidR="000A0A42" w:rsidRPr="00000877" w:rsidRDefault="000A0A42" w:rsidP="00773FAB">
      <w:pPr>
        <w:numPr>
          <w:ilvl w:val="0"/>
          <w:numId w:val="4"/>
        </w:numPr>
        <w:tabs>
          <w:tab w:val="left" w:pos="567"/>
        </w:tabs>
        <w:spacing w:after="0"/>
        <w:ind w:left="567" w:hanging="567"/>
        <w:jc w:val="both"/>
        <w:rPr>
          <w:rFonts w:asciiTheme="minorHAnsi" w:hAnsiTheme="minorHAnsi" w:cstheme="minorHAnsi"/>
          <w:b/>
          <w:sz w:val="24"/>
          <w:szCs w:val="24"/>
        </w:rPr>
      </w:pPr>
      <w:r w:rsidRPr="00000877">
        <w:rPr>
          <w:rFonts w:asciiTheme="minorHAnsi" w:hAnsiTheme="minorHAnsi" w:cstheme="minorHAnsi"/>
          <w:b/>
          <w:sz w:val="24"/>
          <w:szCs w:val="24"/>
        </w:rPr>
        <w:lastRenderedPageBreak/>
        <w:t>S</w:t>
      </w:r>
      <w:r w:rsidR="00EA0943" w:rsidRPr="00000877">
        <w:rPr>
          <w:rFonts w:asciiTheme="minorHAnsi" w:hAnsiTheme="minorHAnsi" w:cstheme="minorHAnsi"/>
          <w:b/>
          <w:sz w:val="24"/>
          <w:szCs w:val="24"/>
        </w:rPr>
        <w:t>istema de Pensiones Solidarias</w:t>
      </w:r>
    </w:p>
    <w:p w14:paraId="3CED976D" w14:textId="02678840" w:rsidR="000D740A" w:rsidRPr="00000877" w:rsidRDefault="000D740A" w:rsidP="00357166">
      <w:pPr>
        <w:spacing w:after="0"/>
        <w:ind w:right="252"/>
        <w:jc w:val="both"/>
        <w:rPr>
          <w:rFonts w:asciiTheme="minorHAnsi" w:eastAsia="Times New Roman" w:hAnsiTheme="minorHAnsi" w:cstheme="minorHAnsi"/>
          <w:sz w:val="24"/>
          <w:szCs w:val="24"/>
          <w:lang w:val="es-MX" w:eastAsia="es-ES"/>
        </w:rPr>
      </w:pPr>
    </w:p>
    <w:p w14:paraId="085F34EF" w14:textId="2B2DF633" w:rsidR="00D93CEB" w:rsidRPr="00000877" w:rsidRDefault="00D93CEB" w:rsidP="00D93CEB">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Los beneficios del Sistema de Pensiones Solidarias se aplica</w:t>
      </w:r>
      <w:r w:rsidR="00581FBC" w:rsidRPr="00000877">
        <w:rPr>
          <w:rFonts w:asciiTheme="minorHAnsi" w:hAnsiTheme="minorHAnsi" w:cstheme="minorHAnsi"/>
          <w:sz w:val="24"/>
          <w:szCs w:val="24"/>
        </w:rPr>
        <w:t>n</w:t>
      </w:r>
      <w:r w:rsidRPr="00000877">
        <w:rPr>
          <w:rFonts w:asciiTheme="minorHAnsi" w:hAnsiTheme="minorHAnsi" w:cstheme="minorHAnsi"/>
          <w:sz w:val="24"/>
          <w:szCs w:val="24"/>
        </w:rPr>
        <w:t xml:space="preserve"> a quienes cumpliendo los requisitos que establece la Ley presenten la calidad de:</w:t>
      </w:r>
    </w:p>
    <w:p w14:paraId="477E5D36" w14:textId="77777777" w:rsidR="00D93CEB" w:rsidRPr="00000877" w:rsidRDefault="00D93CEB" w:rsidP="00D93CEB">
      <w:pPr>
        <w:spacing w:after="0"/>
        <w:rPr>
          <w:rFonts w:asciiTheme="minorHAnsi" w:eastAsia="Times New Roman" w:hAnsiTheme="minorHAnsi" w:cstheme="minorHAnsi"/>
          <w:sz w:val="24"/>
          <w:szCs w:val="24"/>
          <w:lang w:val="es-MX" w:eastAsia="es-ES"/>
        </w:rPr>
      </w:pPr>
    </w:p>
    <w:p w14:paraId="55CAB6C9" w14:textId="77777777" w:rsidR="00D93CEB" w:rsidRPr="00000877" w:rsidRDefault="00D93CEB" w:rsidP="00D93CEB">
      <w:pPr>
        <w:spacing w:after="0"/>
        <w:ind w:left="1418" w:hanging="425"/>
        <w:rPr>
          <w:rFonts w:asciiTheme="minorHAnsi" w:eastAsia="Times New Roman" w:hAnsiTheme="minorHAnsi" w:cstheme="minorHAnsi"/>
          <w:sz w:val="24"/>
          <w:szCs w:val="24"/>
          <w:lang w:val="es-MX" w:eastAsia="es-ES"/>
        </w:rPr>
      </w:pPr>
      <w:r w:rsidRPr="00000877">
        <w:rPr>
          <w:rFonts w:asciiTheme="minorHAnsi" w:eastAsia="Times New Roman" w:hAnsiTheme="minorHAnsi" w:cstheme="minorHAnsi"/>
          <w:sz w:val="24"/>
          <w:szCs w:val="24"/>
          <w:lang w:val="es-MX" w:eastAsia="es-ES"/>
        </w:rPr>
        <w:t>I.</w:t>
      </w:r>
      <w:r w:rsidRPr="00000877">
        <w:rPr>
          <w:rFonts w:asciiTheme="minorHAnsi" w:eastAsia="Times New Roman" w:hAnsiTheme="minorHAnsi" w:cstheme="minorHAnsi"/>
          <w:sz w:val="24"/>
          <w:szCs w:val="24"/>
          <w:lang w:val="es-MX" w:eastAsia="es-ES"/>
        </w:rPr>
        <w:tab/>
        <w:t>Pensionados de vejez o invalidez del DL. 3.500.</w:t>
      </w:r>
    </w:p>
    <w:p w14:paraId="5CD31283" w14:textId="77777777" w:rsidR="00D93CEB" w:rsidRPr="00000877" w:rsidRDefault="00D93CEB" w:rsidP="00D93CEB">
      <w:pPr>
        <w:spacing w:after="0"/>
        <w:ind w:left="1418" w:hanging="425"/>
        <w:rPr>
          <w:rFonts w:asciiTheme="minorHAnsi" w:eastAsia="Times New Roman" w:hAnsiTheme="minorHAnsi" w:cstheme="minorHAnsi"/>
          <w:sz w:val="24"/>
          <w:szCs w:val="24"/>
          <w:lang w:val="es-MX" w:eastAsia="es-ES"/>
        </w:rPr>
      </w:pPr>
      <w:r w:rsidRPr="00000877">
        <w:rPr>
          <w:rFonts w:asciiTheme="minorHAnsi" w:eastAsia="Times New Roman" w:hAnsiTheme="minorHAnsi" w:cstheme="minorHAnsi"/>
          <w:sz w:val="24"/>
          <w:szCs w:val="24"/>
          <w:lang w:val="es-MX" w:eastAsia="es-ES"/>
        </w:rPr>
        <w:t>II.</w:t>
      </w:r>
      <w:r w:rsidRPr="00000877">
        <w:rPr>
          <w:rFonts w:asciiTheme="minorHAnsi" w:eastAsia="Times New Roman" w:hAnsiTheme="minorHAnsi" w:cstheme="minorHAnsi"/>
          <w:sz w:val="24"/>
          <w:szCs w:val="24"/>
          <w:lang w:val="es-MX" w:eastAsia="es-ES"/>
        </w:rPr>
        <w:tab/>
        <w:t>Pensionados de vejez o invalidez de las ex Cajas de Previsión.</w:t>
      </w:r>
    </w:p>
    <w:p w14:paraId="287A0F19" w14:textId="77777777" w:rsidR="00D93CEB" w:rsidRPr="00000877" w:rsidRDefault="00D93CEB" w:rsidP="00D93CEB">
      <w:pPr>
        <w:spacing w:after="0"/>
        <w:ind w:left="1418" w:hanging="425"/>
        <w:rPr>
          <w:rFonts w:asciiTheme="minorHAnsi" w:eastAsia="Times New Roman" w:hAnsiTheme="minorHAnsi" w:cstheme="minorHAnsi"/>
          <w:sz w:val="24"/>
          <w:szCs w:val="24"/>
          <w:lang w:val="es-MX" w:eastAsia="es-ES"/>
        </w:rPr>
      </w:pPr>
      <w:r w:rsidRPr="00000877">
        <w:rPr>
          <w:rFonts w:asciiTheme="minorHAnsi" w:eastAsia="Times New Roman" w:hAnsiTheme="minorHAnsi" w:cstheme="minorHAnsi"/>
          <w:sz w:val="24"/>
          <w:szCs w:val="24"/>
          <w:lang w:val="es-MX" w:eastAsia="es-ES"/>
        </w:rPr>
        <w:t>III.</w:t>
      </w:r>
      <w:r w:rsidRPr="00000877">
        <w:rPr>
          <w:rFonts w:asciiTheme="minorHAnsi" w:eastAsia="Times New Roman" w:hAnsiTheme="minorHAnsi" w:cstheme="minorHAnsi"/>
          <w:sz w:val="24"/>
          <w:szCs w:val="24"/>
          <w:lang w:val="es-MX" w:eastAsia="es-ES"/>
        </w:rPr>
        <w:tab/>
        <w:t>No afiliado a ningún Sistema Previsional.</w:t>
      </w:r>
    </w:p>
    <w:p w14:paraId="6DA1EDF3" w14:textId="77777777" w:rsidR="00D93CEB" w:rsidRPr="00000877" w:rsidRDefault="00D93CEB" w:rsidP="00D93CEB">
      <w:pPr>
        <w:spacing w:after="0"/>
        <w:ind w:left="1418" w:hanging="425"/>
        <w:rPr>
          <w:rFonts w:asciiTheme="minorHAnsi" w:eastAsia="Times New Roman" w:hAnsiTheme="minorHAnsi" w:cstheme="minorHAnsi"/>
          <w:sz w:val="24"/>
          <w:szCs w:val="24"/>
          <w:lang w:val="es-MX" w:eastAsia="es-ES"/>
        </w:rPr>
      </w:pPr>
      <w:r w:rsidRPr="00000877">
        <w:rPr>
          <w:rFonts w:asciiTheme="minorHAnsi" w:eastAsia="Times New Roman" w:hAnsiTheme="minorHAnsi" w:cstheme="minorHAnsi"/>
          <w:sz w:val="24"/>
          <w:szCs w:val="24"/>
          <w:lang w:val="es-MX" w:eastAsia="es-ES"/>
        </w:rPr>
        <w:t>IV.</w:t>
      </w:r>
      <w:r w:rsidRPr="00000877">
        <w:rPr>
          <w:rFonts w:asciiTheme="minorHAnsi" w:eastAsia="Times New Roman" w:hAnsiTheme="minorHAnsi" w:cstheme="minorHAnsi"/>
          <w:sz w:val="24"/>
          <w:szCs w:val="24"/>
          <w:lang w:val="es-MX" w:eastAsia="es-ES"/>
        </w:rPr>
        <w:tab/>
        <w:t>Pensionados por invalidez de la Ley N° 16.744 de accidentes del trabajo.</w:t>
      </w:r>
    </w:p>
    <w:p w14:paraId="78326222" w14:textId="77777777" w:rsidR="00D93CEB" w:rsidRPr="00000877" w:rsidRDefault="00D93CEB" w:rsidP="00D93CEB">
      <w:pPr>
        <w:spacing w:after="0"/>
        <w:rPr>
          <w:rFonts w:asciiTheme="minorHAnsi" w:eastAsia="Times New Roman" w:hAnsiTheme="minorHAnsi" w:cstheme="minorHAnsi"/>
          <w:sz w:val="24"/>
          <w:szCs w:val="24"/>
          <w:lang w:val="es-MX" w:eastAsia="es-ES"/>
        </w:rPr>
      </w:pPr>
    </w:p>
    <w:p w14:paraId="3FEBB10E" w14:textId="77777777" w:rsidR="00D93CEB" w:rsidRPr="00000877" w:rsidRDefault="00D93CEB" w:rsidP="00D93CEB">
      <w:pPr>
        <w:spacing w:after="0"/>
        <w:ind w:left="1134" w:hanging="567"/>
        <w:rPr>
          <w:rFonts w:asciiTheme="minorHAnsi" w:eastAsia="Times New Roman" w:hAnsiTheme="minorHAnsi" w:cstheme="minorHAnsi"/>
          <w:sz w:val="24"/>
          <w:szCs w:val="24"/>
          <w:lang w:val="es-MX" w:eastAsia="es-ES"/>
        </w:rPr>
      </w:pPr>
      <w:r w:rsidRPr="00000877">
        <w:rPr>
          <w:rFonts w:asciiTheme="minorHAnsi" w:eastAsia="Times New Roman" w:hAnsiTheme="minorHAnsi" w:cstheme="minorHAnsi"/>
          <w:sz w:val="24"/>
          <w:szCs w:val="24"/>
          <w:lang w:val="es-MX" w:eastAsia="es-ES"/>
        </w:rPr>
        <w:t>a)</w:t>
      </w:r>
      <w:r w:rsidRPr="00000877">
        <w:rPr>
          <w:rFonts w:asciiTheme="minorHAnsi" w:eastAsia="Times New Roman" w:hAnsiTheme="minorHAnsi" w:cstheme="minorHAnsi"/>
          <w:sz w:val="24"/>
          <w:szCs w:val="24"/>
          <w:lang w:val="es-MX" w:eastAsia="es-ES"/>
        </w:rPr>
        <w:tab/>
        <w:t xml:space="preserve">Sólo I. </w:t>
      </w:r>
    </w:p>
    <w:p w14:paraId="4FF445EB" w14:textId="77777777" w:rsidR="00D93CEB" w:rsidRPr="00000877" w:rsidRDefault="00D93CEB" w:rsidP="00D93CEB">
      <w:pPr>
        <w:spacing w:after="0"/>
        <w:ind w:left="1134" w:hanging="567"/>
        <w:rPr>
          <w:rFonts w:asciiTheme="minorHAnsi" w:eastAsia="Times New Roman" w:hAnsiTheme="minorHAnsi" w:cstheme="minorHAnsi"/>
          <w:sz w:val="24"/>
          <w:szCs w:val="24"/>
          <w:lang w:val="es-MX" w:eastAsia="es-ES"/>
        </w:rPr>
      </w:pPr>
      <w:r w:rsidRPr="00000877">
        <w:rPr>
          <w:rFonts w:asciiTheme="minorHAnsi" w:eastAsia="Times New Roman" w:hAnsiTheme="minorHAnsi" w:cstheme="minorHAnsi"/>
          <w:sz w:val="24"/>
          <w:szCs w:val="24"/>
          <w:lang w:val="es-MX" w:eastAsia="es-ES"/>
        </w:rPr>
        <w:t>b)</w:t>
      </w:r>
      <w:r w:rsidRPr="00000877">
        <w:rPr>
          <w:rFonts w:asciiTheme="minorHAnsi" w:eastAsia="Times New Roman" w:hAnsiTheme="minorHAnsi" w:cstheme="minorHAnsi"/>
          <w:sz w:val="24"/>
          <w:szCs w:val="24"/>
          <w:lang w:val="es-MX" w:eastAsia="es-ES"/>
        </w:rPr>
        <w:tab/>
        <w:t>Sólo I y II.</w:t>
      </w:r>
    </w:p>
    <w:p w14:paraId="692B2E6C" w14:textId="77777777" w:rsidR="00D93CEB" w:rsidRPr="00000877" w:rsidRDefault="00D93CEB" w:rsidP="00D93CEB">
      <w:pPr>
        <w:spacing w:after="0"/>
        <w:ind w:left="1134" w:hanging="567"/>
        <w:rPr>
          <w:rFonts w:asciiTheme="minorHAnsi" w:eastAsia="Times New Roman" w:hAnsiTheme="minorHAnsi" w:cstheme="minorHAnsi"/>
          <w:sz w:val="24"/>
          <w:szCs w:val="24"/>
          <w:lang w:val="es-MX" w:eastAsia="es-ES"/>
        </w:rPr>
      </w:pPr>
      <w:r w:rsidRPr="00000877">
        <w:rPr>
          <w:rFonts w:asciiTheme="minorHAnsi" w:eastAsia="Times New Roman" w:hAnsiTheme="minorHAnsi" w:cstheme="minorHAnsi"/>
          <w:sz w:val="24"/>
          <w:szCs w:val="24"/>
          <w:lang w:val="es-MX" w:eastAsia="es-ES"/>
        </w:rPr>
        <w:t>c)</w:t>
      </w:r>
      <w:r w:rsidRPr="00000877">
        <w:rPr>
          <w:rFonts w:asciiTheme="minorHAnsi" w:eastAsia="Times New Roman" w:hAnsiTheme="minorHAnsi" w:cstheme="minorHAnsi"/>
          <w:sz w:val="24"/>
          <w:szCs w:val="24"/>
          <w:lang w:val="es-MX" w:eastAsia="es-ES"/>
        </w:rPr>
        <w:tab/>
        <w:t>Sólo III y IV.</w:t>
      </w:r>
    </w:p>
    <w:p w14:paraId="4D597D33" w14:textId="38A0CE36" w:rsidR="00D93CEB" w:rsidRPr="00000877" w:rsidRDefault="00D93CEB" w:rsidP="00D93CEB">
      <w:pPr>
        <w:spacing w:after="0"/>
        <w:ind w:left="1134" w:hanging="567"/>
        <w:rPr>
          <w:rFonts w:asciiTheme="minorHAnsi" w:eastAsia="Times New Roman" w:hAnsiTheme="minorHAnsi" w:cstheme="minorHAnsi"/>
          <w:sz w:val="24"/>
          <w:szCs w:val="24"/>
          <w:lang w:val="es-MX" w:eastAsia="es-ES"/>
        </w:rPr>
      </w:pPr>
      <w:r w:rsidRPr="00000877">
        <w:rPr>
          <w:rFonts w:asciiTheme="minorHAnsi" w:eastAsia="Times New Roman" w:hAnsiTheme="minorHAnsi" w:cstheme="minorHAnsi"/>
          <w:sz w:val="24"/>
          <w:szCs w:val="24"/>
          <w:lang w:val="es-MX" w:eastAsia="es-ES"/>
        </w:rPr>
        <w:t>d)</w:t>
      </w:r>
      <w:r w:rsidRPr="00000877">
        <w:rPr>
          <w:rFonts w:asciiTheme="minorHAnsi" w:eastAsia="Times New Roman" w:hAnsiTheme="minorHAnsi" w:cstheme="minorHAnsi"/>
          <w:sz w:val="24"/>
          <w:szCs w:val="24"/>
          <w:lang w:val="es-MX" w:eastAsia="es-ES"/>
        </w:rPr>
        <w:tab/>
        <w:t>Sólo I, II y III.</w:t>
      </w:r>
    </w:p>
    <w:p w14:paraId="0B90758A" w14:textId="77777777" w:rsidR="00D93CEB" w:rsidRPr="00000877" w:rsidRDefault="00D93CEB" w:rsidP="00E70879">
      <w:pPr>
        <w:spacing w:after="0"/>
        <w:rPr>
          <w:rFonts w:asciiTheme="minorHAnsi" w:eastAsia="Times New Roman" w:hAnsiTheme="minorHAnsi" w:cstheme="minorHAnsi"/>
          <w:strike/>
          <w:sz w:val="24"/>
          <w:szCs w:val="24"/>
          <w:lang w:val="es-MX" w:eastAsia="es-ES"/>
        </w:rPr>
      </w:pPr>
    </w:p>
    <w:p w14:paraId="13E8B80D" w14:textId="5A6A4157" w:rsidR="00A95459" w:rsidRPr="00000877" w:rsidRDefault="00A95459" w:rsidP="00A95459">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El monto bonificación por hijo nacido vivo se paga:</w:t>
      </w:r>
    </w:p>
    <w:p w14:paraId="61E97CEC" w14:textId="77777777" w:rsidR="00A95459" w:rsidRPr="00000877" w:rsidRDefault="00A95459" w:rsidP="00A95459">
      <w:pPr>
        <w:spacing w:after="0"/>
        <w:jc w:val="both"/>
        <w:rPr>
          <w:rFonts w:asciiTheme="minorHAnsi" w:eastAsia="Times New Roman" w:hAnsiTheme="minorHAnsi" w:cstheme="minorHAnsi"/>
          <w:sz w:val="24"/>
          <w:szCs w:val="24"/>
          <w:lang w:eastAsia="es-CL"/>
        </w:rPr>
      </w:pPr>
    </w:p>
    <w:p w14:paraId="556A5E66" w14:textId="5F7F6683" w:rsidR="00A95459" w:rsidRPr="00000877" w:rsidRDefault="00A95459" w:rsidP="00A95459">
      <w:pPr>
        <w:spacing w:after="0"/>
        <w:ind w:left="1418" w:hanging="425"/>
        <w:jc w:val="both"/>
        <w:rPr>
          <w:rFonts w:asciiTheme="minorHAnsi" w:hAnsiTheme="minorHAnsi" w:cstheme="minorHAnsi"/>
          <w:sz w:val="24"/>
          <w:szCs w:val="24"/>
        </w:rPr>
      </w:pPr>
      <w:r w:rsidRPr="00000877">
        <w:rPr>
          <w:rFonts w:asciiTheme="minorHAnsi" w:eastAsia="Times New Roman" w:hAnsiTheme="minorHAnsi" w:cstheme="minorHAnsi"/>
          <w:sz w:val="24"/>
          <w:szCs w:val="24"/>
          <w:lang w:eastAsia="es-CL"/>
        </w:rPr>
        <w:t>I</w:t>
      </w:r>
      <w:r w:rsidRPr="00000877">
        <w:rPr>
          <w:rFonts w:asciiTheme="minorHAnsi" w:hAnsiTheme="minorHAnsi" w:cstheme="minorHAnsi"/>
          <w:sz w:val="24"/>
          <w:szCs w:val="24"/>
        </w:rPr>
        <w:t>.</w:t>
      </w:r>
      <w:r w:rsidRPr="00000877">
        <w:rPr>
          <w:rFonts w:asciiTheme="minorHAnsi" w:hAnsiTheme="minorHAnsi" w:cstheme="minorHAnsi"/>
          <w:sz w:val="24"/>
          <w:szCs w:val="24"/>
        </w:rPr>
        <w:tab/>
        <w:t xml:space="preserve">De una vez a los 65 años de la madre si </w:t>
      </w:r>
      <w:r w:rsidR="00BE20B6" w:rsidRPr="00000877">
        <w:rPr>
          <w:rFonts w:asciiTheme="minorHAnsi" w:hAnsiTheme="minorHAnsi" w:cstheme="minorHAnsi"/>
          <w:sz w:val="24"/>
          <w:szCs w:val="24"/>
        </w:rPr>
        <w:t>é</w:t>
      </w:r>
      <w:r w:rsidRPr="00000877">
        <w:rPr>
          <w:rFonts w:asciiTheme="minorHAnsi" w:hAnsiTheme="minorHAnsi" w:cstheme="minorHAnsi"/>
          <w:sz w:val="24"/>
          <w:szCs w:val="24"/>
        </w:rPr>
        <w:t>sta es afiliada al DL 3.500 y se entera en la cuenta individual.</w:t>
      </w:r>
    </w:p>
    <w:p w14:paraId="6CB441C6" w14:textId="77777777" w:rsidR="00A95459" w:rsidRPr="00000877" w:rsidRDefault="00A95459" w:rsidP="00A95459">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w:t>
      </w:r>
      <w:r w:rsidRPr="00000877">
        <w:rPr>
          <w:rFonts w:asciiTheme="minorHAnsi" w:hAnsiTheme="minorHAnsi" w:cstheme="minorHAnsi"/>
          <w:sz w:val="24"/>
          <w:szCs w:val="24"/>
        </w:rPr>
        <w:tab/>
        <w:t>Directamente a la madre al momento de nacimiento del hijo.</w:t>
      </w:r>
    </w:p>
    <w:p w14:paraId="5A4C3726" w14:textId="77777777" w:rsidR="00A95459" w:rsidRPr="00000877" w:rsidRDefault="00A95459" w:rsidP="00A95459">
      <w:pPr>
        <w:spacing w:after="0"/>
        <w:ind w:left="1418" w:hanging="425"/>
        <w:jc w:val="both"/>
        <w:rPr>
          <w:rFonts w:asciiTheme="minorHAnsi" w:hAnsiTheme="minorHAnsi" w:cstheme="minorHAnsi"/>
          <w:sz w:val="24"/>
          <w:szCs w:val="24"/>
        </w:rPr>
      </w:pPr>
      <w:r w:rsidRPr="00000877">
        <w:rPr>
          <w:rFonts w:asciiTheme="minorHAnsi" w:hAnsiTheme="minorHAnsi" w:cstheme="minorHAnsi"/>
          <w:sz w:val="24"/>
          <w:szCs w:val="24"/>
        </w:rPr>
        <w:t>III.</w:t>
      </w:r>
      <w:r w:rsidRPr="00000877">
        <w:rPr>
          <w:rFonts w:asciiTheme="minorHAnsi" w:hAnsiTheme="minorHAnsi" w:cstheme="minorHAnsi"/>
          <w:sz w:val="24"/>
          <w:szCs w:val="24"/>
        </w:rPr>
        <w:tab/>
        <w:t>De una vez al momento de pensionarse por vejez la madre si esta es afiliada al DL 3.500 y se entera en la cuenta individual.</w:t>
      </w:r>
    </w:p>
    <w:p w14:paraId="6615ACAE" w14:textId="750748D2" w:rsidR="00A95459" w:rsidRPr="00000877" w:rsidRDefault="00A95459" w:rsidP="0025177B">
      <w:pPr>
        <w:spacing w:after="0"/>
        <w:ind w:left="1418" w:hanging="425"/>
        <w:jc w:val="both"/>
        <w:rPr>
          <w:color w:val="FFC000"/>
          <w:sz w:val="24"/>
          <w:szCs w:val="24"/>
        </w:rPr>
      </w:pPr>
      <w:r w:rsidRPr="00000877">
        <w:rPr>
          <w:rFonts w:asciiTheme="minorHAnsi" w:hAnsiTheme="minorHAnsi" w:cstheme="minorHAnsi"/>
          <w:sz w:val="24"/>
          <w:szCs w:val="24"/>
        </w:rPr>
        <w:t>IV.</w:t>
      </w:r>
      <w:r w:rsidRPr="00000877">
        <w:rPr>
          <w:rFonts w:asciiTheme="minorHAnsi" w:hAnsiTheme="minorHAnsi" w:cstheme="minorHAnsi"/>
          <w:sz w:val="24"/>
          <w:szCs w:val="24"/>
        </w:rPr>
        <w:tab/>
      </w:r>
      <w:r w:rsidR="0025177B" w:rsidRPr="00000877">
        <w:rPr>
          <w:sz w:val="24"/>
          <w:szCs w:val="24"/>
        </w:rPr>
        <w:t>En un pago directo a la madre cuando cumple la edad legal para pensionarse.</w:t>
      </w:r>
    </w:p>
    <w:p w14:paraId="33819F25" w14:textId="77777777" w:rsidR="0025177B" w:rsidRPr="00000877" w:rsidRDefault="0025177B" w:rsidP="0025177B">
      <w:pPr>
        <w:spacing w:after="0"/>
        <w:ind w:left="1418" w:hanging="425"/>
        <w:jc w:val="both"/>
        <w:rPr>
          <w:rFonts w:asciiTheme="minorHAnsi" w:eastAsia="Times New Roman" w:hAnsiTheme="minorHAnsi" w:cstheme="minorHAnsi"/>
          <w:sz w:val="24"/>
          <w:szCs w:val="24"/>
          <w:lang w:eastAsia="es-CL"/>
        </w:rPr>
      </w:pPr>
    </w:p>
    <w:p w14:paraId="688E727D" w14:textId="77777777" w:rsidR="00A95459" w:rsidRPr="00000877" w:rsidRDefault="00A95459" w:rsidP="00A95459">
      <w:pPr>
        <w:spacing w:after="0"/>
        <w:ind w:left="1134" w:hanging="567"/>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a)</w:t>
      </w:r>
      <w:r w:rsidRPr="00000877">
        <w:rPr>
          <w:rFonts w:asciiTheme="minorHAnsi" w:eastAsia="Times New Roman" w:hAnsiTheme="minorHAnsi" w:cstheme="minorHAnsi"/>
          <w:sz w:val="24"/>
          <w:szCs w:val="24"/>
          <w:lang w:eastAsia="es-CL"/>
        </w:rPr>
        <w:tab/>
        <w:t>Sólo I.</w:t>
      </w:r>
    </w:p>
    <w:p w14:paraId="3BCB191A" w14:textId="77777777" w:rsidR="00A95459" w:rsidRPr="00000877" w:rsidRDefault="00A95459" w:rsidP="00A95459">
      <w:pPr>
        <w:spacing w:after="0"/>
        <w:ind w:left="1134" w:hanging="567"/>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b)</w:t>
      </w:r>
      <w:r w:rsidRPr="00000877">
        <w:rPr>
          <w:rFonts w:asciiTheme="minorHAnsi" w:eastAsia="Times New Roman" w:hAnsiTheme="minorHAnsi" w:cstheme="minorHAnsi"/>
          <w:sz w:val="24"/>
          <w:szCs w:val="24"/>
          <w:lang w:eastAsia="es-CL"/>
        </w:rPr>
        <w:tab/>
        <w:t xml:space="preserve">Sólo II. </w:t>
      </w:r>
    </w:p>
    <w:p w14:paraId="798EBF4D" w14:textId="77777777" w:rsidR="00A95459" w:rsidRPr="00000877" w:rsidRDefault="00A95459" w:rsidP="00A95459">
      <w:pPr>
        <w:spacing w:after="0"/>
        <w:ind w:left="1134" w:hanging="567"/>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c)</w:t>
      </w:r>
      <w:r w:rsidRPr="00000877">
        <w:rPr>
          <w:rFonts w:asciiTheme="minorHAnsi" w:eastAsia="Times New Roman" w:hAnsiTheme="minorHAnsi" w:cstheme="minorHAnsi"/>
          <w:sz w:val="24"/>
          <w:szCs w:val="24"/>
          <w:lang w:eastAsia="es-CL"/>
        </w:rPr>
        <w:tab/>
        <w:t>Sólo I y IV.</w:t>
      </w:r>
    </w:p>
    <w:p w14:paraId="34A766C6" w14:textId="744DEA66" w:rsidR="00A10682" w:rsidRPr="00000877" w:rsidRDefault="00A95459" w:rsidP="00A95459">
      <w:pPr>
        <w:spacing w:after="0"/>
        <w:ind w:left="1134" w:hanging="567"/>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d)</w:t>
      </w:r>
      <w:r w:rsidRPr="00000877">
        <w:rPr>
          <w:rFonts w:asciiTheme="minorHAnsi" w:eastAsia="Times New Roman" w:hAnsiTheme="minorHAnsi" w:cstheme="minorHAnsi"/>
          <w:sz w:val="24"/>
          <w:szCs w:val="24"/>
          <w:lang w:eastAsia="es-CL"/>
        </w:rPr>
        <w:tab/>
        <w:t>Sólo III y IV.</w:t>
      </w:r>
    </w:p>
    <w:p w14:paraId="0A781DB2" w14:textId="201388A0" w:rsidR="00DE66E7" w:rsidRPr="00000877" w:rsidRDefault="00DE66E7" w:rsidP="00E70879">
      <w:pPr>
        <w:spacing w:after="0"/>
        <w:jc w:val="both"/>
        <w:rPr>
          <w:rFonts w:asciiTheme="minorHAnsi" w:eastAsia="Times New Roman" w:hAnsiTheme="minorHAnsi" w:cstheme="minorHAnsi"/>
          <w:sz w:val="24"/>
          <w:szCs w:val="24"/>
          <w:lang w:eastAsia="es-CL"/>
        </w:rPr>
      </w:pPr>
    </w:p>
    <w:p w14:paraId="286D214B" w14:textId="7DA2F270" w:rsidR="00A95459" w:rsidRPr="00000877" w:rsidRDefault="00A95459" w:rsidP="00E70879">
      <w:pPr>
        <w:spacing w:after="0"/>
        <w:jc w:val="both"/>
        <w:rPr>
          <w:rFonts w:asciiTheme="minorHAnsi" w:eastAsia="Times New Roman" w:hAnsiTheme="minorHAnsi" w:cstheme="minorHAnsi"/>
          <w:sz w:val="24"/>
          <w:szCs w:val="24"/>
          <w:lang w:eastAsia="es-CL"/>
        </w:rPr>
      </w:pPr>
    </w:p>
    <w:p w14:paraId="6F3BBBBB" w14:textId="619DD750" w:rsidR="00A95459" w:rsidRPr="00000877" w:rsidRDefault="00A95459" w:rsidP="00E70879">
      <w:pPr>
        <w:spacing w:after="0"/>
        <w:jc w:val="both"/>
        <w:rPr>
          <w:rFonts w:asciiTheme="minorHAnsi" w:eastAsia="Times New Roman" w:hAnsiTheme="minorHAnsi" w:cstheme="minorHAnsi"/>
          <w:sz w:val="24"/>
          <w:szCs w:val="24"/>
          <w:lang w:eastAsia="es-CL"/>
        </w:rPr>
      </w:pPr>
    </w:p>
    <w:p w14:paraId="7F5A04EE" w14:textId="3B7C1BBE" w:rsidR="00A95459" w:rsidRPr="00000877" w:rsidRDefault="00A95459" w:rsidP="00E70879">
      <w:pPr>
        <w:spacing w:after="0"/>
        <w:jc w:val="both"/>
        <w:rPr>
          <w:rFonts w:asciiTheme="minorHAnsi" w:eastAsia="Times New Roman" w:hAnsiTheme="minorHAnsi" w:cstheme="minorHAnsi"/>
          <w:sz w:val="24"/>
          <w:szCs w:val="24"/>
          <w:lang w:eastAsia="es-CL"/>
        </w:rPr>
      </w:pPr>
    </w:p>
    <w:p w14:paraId="2341167A" w14:textId="1308009E" w:rsidR="00A95459" w:rsidRPr="00000877" w:rsidRDefault="00A95459" w:rsidP="00E70879">
      <w:pPr>
        <w:spacing w:after="0"/>
        <w:jc w:val="both"/>
        <w:rPr>
          <w:rFonts w:asciiTheme="minorHAnsi" w:eastAsia="Times New Roman" w:hAnsiTheme="minorHAnsi" w:cstheme="minorHAnsi"/>
          <w:sz w:val="24"/>
          <w:szCs w:val="24"/>
          <w:lang w:eastAsia="es-CL"/>
        </w:rPr>
      </w:pPr>
    </w:p>
    <w:p w14:paraId="350C6D03" w14:textId="159645D5" w:rsidR="00A95459" w:rsidRPr="00000877" w:rsidRDefault="00A95459" w:rsidP="00E70879">
      <w:pPr>
        <w:spacing w:after="0"/>
        <w:jc w:val="both"/>
        <w:rPr>
          <w:rFonts w:asciiTheme="minorHAnsi" w:eastAsia="Times New Roman" w:hAnsiTheme="minorHAnsi" w:cstheme="minorHAnsi"/>
          <w:sz w:val="24"/>
          <w:szCs w:val="24"/>
          <w:lang w:eastAsia="es-CL"/>
        </w:rPr>
      </w:pPr>
    </w:p>
    <w:p w14:paraId="4101AB6F" w14:textId="781A9DDC" w:rsidR="00D5486C" w:rsidRPr="00000877" w:rsidRDefault="00D5486C" w:rsidP="00E70879">
      <w:pPr>
        <w:spacing w:after="0"/>
        <w:jc w:val="both"/>
        <w:rPr>
          <w:rFonts w:asciiTheme="minorHAnsi" w:eastAsia="Times New Roman" w:hAnsiTheme="minorHAnsi" w:cstheme="minorHAnsi"/>
          <w:sz w:val="24"/>
          <w:szCs w:val="24"/>
          <w:lang w:eastAsia="es-CL"/>
        </w:rPr>
      </w:pPr>
    </w:p>
    <w:p w14:paraId="3026E746" w14:textId="77777777" w:rsidR="00D5486C" w:rsidRPr="00000877" w:rsidRDefault="00D5486C" w:rsidP="00E70879">
      <w:pPr>
        <w:spacing w:after="0"/>
        <w:jc w:val="both"/>
        <w:rPr>
          <w:rFonts w:asciiTheme="minorHAnsi" w:eastAsia="Times New Roman" w:hAnsiTheme="minorHAnsi" w:cstheme="minorHAnsi"/>
          <w:sz w:val="24"/>
          <w:szCs w:val="24"/>
          <w:lang w:eastAsia="es-CL"/>
        </w:rPr>
      </w:pPr>
    </w:p>
    <w:p w14:paraId="0FC0FF0A" w14:textId="7A04E0D2" w:rsidR="00A95459" w:rsidRPr="00000877" w:rsidRDefault="00A95459" w:rsidP="00E70879">
      <w:pPr>
        <w:spacing w:after="0"/>
        <w:jc w:val="both"/>
        <w:rPr>
          <w:rFonts w:asciiTheme="minorHAnsi" w:eastAsia="Times New Roman" w:hAnsiTheme="minorHAnsi" w:cstheme="minorHAnsi"/>
          <w:sz w:val="24"/>
          <w:szCs w:val="24"/>
          <w:lang w:eastAsia="es-CL"/>
        </w:rPr>
      </w:pPr>
    </w:p>
    <w:p w14:paraId="2831CF5A" w14:textId="77777777" w:rsidR="00A95459" w:rsidRPr="00000877" w:rsidRDefault="00A95459" w:rsidP="00E70879">
      <w:pPr>
        <w:spacing w:after="0"/>
        <w:jc w:val="both"/>
        <w:rPr>
          <w:rFonts w:asciiTheme="minorHAnsi" w:eastAsia="Times New Roman" w:hAnsiTheme="minorHAnsi" w:cstheme="minorHAnsi"/>
          <w:sz w:val="24"/>
          <w:szCs w:val="24"/>
          <w:lang w:eastAsia="es-CL"/>
        </w:rPr>
      </w:pPr>
    </w:p>
    <w:p w14:paraId="57976FEC" w14:textId="67ADA732" w:rsidR="00DE66E7" w:rsidRPr="00000877" w:rsidRDefault="00DE66E7" w:rsidP="00E70879">
      <w:pPr>
        <w:spacing w:after="0"/>
        <w:jc w:val="both"/>
        <w:rPr>
          <w:rFonts w:asciiTheme="minorHAnsi" w:eastAsia="Times New Roman" w:hAnsiTheme="minorHAnsi" w:cstheme="minorHAnsi"/>
          <w:sz w:val="24"/>
          <w:szCs w:val="24"/>
          <w:lang w:eastAsia="es-CL"/>
        </w:rPr>
      </w:pPr>
    </w:p>
    <w:p w14:paraId="1ED68924" w14:textId="2AC80C00" w:rsidR="000A0A42" w:rsidRPr="00000877" w:rsidRDefault="000A0A42" w:rsidP="00773FAB">
      <w:pPr>
        <w:numPr>
          <w:ilvl w:val="0"/>
          <w:numId w:val="4"/>
        </w:numPr>
        <w:tabs>
          <w:tab w:val="left" w:pos="567"/>
        </w:tabs>
        <w:spacing w:after="0"/>
        <w:ind w:left="567" w:hanging="567"/>
        <w:jc w:val="both"/>
        <w:rPr>
          <w:rFonts w:asciiTheme="minorHAnsi" w:hAnsiTheme="minorHAnsi" w:cstheme="minorHAnsi"/>
          <w:b/>
          <w:sz w:val="24"/>
          <w:szCs w:val="24"/>
        </w:rPr>
      </w:pPr>
      <w:r w:rsidRPr="00000877">
        <w:rPr>
          <w:rFonts w:asciiTheme="minorHAnsi" w:hAnsiTheme="minorHAnsi" w:cstheme="minorHAnsi"/>
          <w:b/>
          <w:sz w:val="24"/>
          <w:szCs w:val="24"/>
        </w:rPr>
        <w:lastRenderedPageBreak/>
        <w:t>S</w:t>
      </w:r>
      <w:r w:rsidR="007F1938" w:rsidRPr="00000877">
        <w:rPr>
          <w:rFonts w:asciiTheme="minorHAnsi" w:hAnsiTheme="minorHAnsi" w:cstheme="minorHAnsi"/>
          <w:b/>
          <w:sz w:val="24"/>
          <w:szCs w:val="24"/>
        </w:rPr>
        <w:t>elección de Modalidad de Pensión</w:t>
      </w:r>
    </w:p>
    <w:p w14:paraId="0422F5B5" w14:textId="60C9A0D2" w:rsidR="007F1938" w:rsidRPr="00000877" w:rsidRDefault="007F1938" w:rsidP="00E70879">
      <w:pPr>
        <w:tabs>
          <w:tab w:val="left" w:pos="426"/>
        </w:tabs>
        <w:spacing w:after="0"/>
        <w:ind w:left="720"/>
        <w:jc w:val="both"/>
        <w:rPr>
          <w:rFonts w:asciiTheme="minorHAnsi" w:hAnsiTheme="minorHAnsi" w:cstheme="minorHAnsi"/>
          <w:bCs/>
          <w:sz w:val="24"/>
          <w:szCs w:val="24"/>
        </w:rPr>
      </w:pPr>
    </w:p>
    <w:p w14:paraId="6E4D33BB" w14:textId="0092ED16" w:rsidR="000A7885" w:rsidRPr="00000877" w:rsidRDefault="000A7885" w:rsidP="000A7885">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El valor del costo unitario por unidad anual de pensión (</w:t>
      </w:r>
      <w:proofErr w:type="spellStart"/>
      <w:r w:rsidRPr="00000877">
        <w:rPr>
          <w:rFonts w:asciiTheme="minorHAnsi" w:hAnsiTheme="minorHAnsi" w:cstheme="minorHAnsi"/>
          <w:sz w:val="24"/>
          <w:szCs w:val="24"/>
        </w:rPr>
        <w:t>cnu</w:t>
      </w:r>
      <w:proofErr w:type="spellEnd"/>
      <w:r w:rsidRPr="00000877">
        <w:rPr>
          <w:rFonts w:asciiTheme="minorHAnsi" w:hAnsiTheme="minorHAnsi" w:cstheme="minorHAnsi"/>
          <w:sz w:val="24"/>
          <w:szCs w:val="24"/>
        </w:rPr>
        <w:t xml:space="preserve">) depende, entre otras variables, de: </w:t>
      </w:r>
    </w:p>
    <w:p w14:paraId="22C68964" w14:textId="77777777" w:rsidR="000A7885" w:rsidRPr="00000877" w:rsidRDefault="000A7885" w:rsidP="000A7885">
      <w:pPr>
        <w:tabs>
          <w:tab w:val="left" w:pos="426"/>
        </w:tabs>
        <w:spacing w:after="0"/>
        <w:jc w:val="both"/>
        <w:rPr>
          <w:rFonts w:asciiTheme="minorHAnsi" w:hAnsiTheme="minorHAnsi" w:cstheme="minorHAnsi"/>
          <w:bCs/>
          <w:sz w:val="24"/>
          <w:szCs w:val="24"/>
        </w:rPr>
      </w:pPr>
    </w:p>
    <w:p w14:paraId="35918FEE" w14:textId="77777777" w:rsidR="000A7885" w:rsidRPr="00000877" w:rsidRDefault="000A7885" w:rsidP="000A7885">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w:t>
      </w:r>
      <w:r w:rsidRPr="00000877">
        <w:rPr>
          <w:rFonts w:asciiTheme="minorHAnsi" w:eastAsia="Times New Roman" w:hAnsiTheme="minorHAnsi" w:cstheme="minorHAnsi"/>
          <w:sz w:val="24"/>
          <w:szCs w:val="24"/>
          <w:lang w:eastAsia="es-CL"/>
        </w:rPr>
        <w:tab/>
        <w:t xml:space="preserve">Las tablas de mortalidad. </w:t>
      </w:r>
    </w:p>
    <w:p w14:paraId="2C4B65B1" w14:textId="77777777" w:rsidR="000A7885" w:rsidRPr="00000877" w:rsidRDefault="000A7885" w:rsidP="000A7885">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w:t>
      </w:r>
      <w:r w:rsidRPr="00000877">
        <w:rPr>
          <w:rFonts w:asciiTheme="minorHAnsi" w:eastAsia="Times New Roman" w:hAnsiTheme="minorHAnsi" w:cstheme="minorHAnsi"/>
          <w:sz w:val="24"/>
          <w:szCs w:val="24"/>
          <w:lang w:eastAsia="es-CL"/>
        </w:rPr>
        <w:tab/>
        <w:t>El saldo destinado a pensión.</w:t>
      </w:r>
    </w:p>
    <w:p w14:paraId="63891509" w14:textId="77777777" w:rsidR="000A7885" w:rsidRPr="00000877" w:rsidRDefault="000A7885" w:rsidP="000A7885">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III.</w:t>
      </w:r>
      <w:r w:rsidRPr="00000877">
        <w:rPr>
          <w:rFonts w:asciiTheme="minorHAnsi" w:eastAsia="Times New Roman" w:hAnsiTheme="minorHAnsi" w:cstheme="minorHAnsi"/>
          <w:sz w:val="24"/>
          <w:szCs w:val="24"/>
          <w:lang w:eastAsia="es-CL"/>
        </w:rPr>
        <w:tab/>
        <w:t>La edad y sexo del afiliado y beneficiarios.</w:t>
      </w:r>
    </w:p>
    <w:p w14:paraId="1CF8DD07" w14:textId="77777777" w:rsidR="000A7885" w:rsidRPr="00000877" w:rsidRDefault="000A7885" w:rsidP="000A7885">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IV.</w:t>
      </w:r>
      <w:r w:rsidRPr="00000877">
        <w:rPr>
          <w:rFonts w:asciiTheme="minorHAnsi" w:eastAsia="Times New Roman" w:hAnsiTheme="minorHAnsi" w:cstheme="minorHAnsi"/>
          <w:sz w:val="24"/>
          <w:szCs w:val="24"/>
          <w:lang w:eastAsia="es-CL"/>
        </w:rPr>
        <w:tab/>
        <w:t>La relación de parentesco entre el afiliado y sus beneficiarios.</w:t>
      </w:r>
    </w:p>
    <w:p w14:paraId="12441875" w14:textId="77777777" w:rsidR="000A7885" w:rsidRPr="00000877" w:rsidRDefault="000A7885" w:rsidP="000A7885">
      <w:pPr>
        <w:tabs>
          <w:tab w:val="left" w:pos="426"/>
        </w:tabs>
        <w:spacing w:after="0"/>
        <w:jc w:val="both"/>
        <w:rPr>
          <w:rFonts w:asciiTheme="minorHAnsi" w:hAnsiTheme="minorHAnsi" w:cstheme="minorHAnsi"/>
          <w:bCs/>
          <w:sz w:val="24"/>
          <w:szCs w:val="24"/>
        </w:rPr>
      </w:pPr>
    </w:p>
    <w:p w14:paraId="596AFBD9" w14:textId="42660B05" w:rsidR="000A7885" w:rsidRPr="00000877" w:rsidRDefault="000A7885" w:rsidP="000A7885">
      <w:pPr>
        <w:tabs>
          <w:tab w:val="left" w:pos="426"/>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r>
      <w:r w:rsidR="00F85067" w:rsidRPr="00000877">
        <w:rPr>
          <w:rFonts w:asciiTheme="minorHAnsi" w:hAnsiTheme="minorHAnsi" w:cstheme="minorHAnsi"/>
          <w:bCs/>
          <w:sz w:val="24"/>
          <w:szCs w:val="24"/>
        </w:rPr>
        <w:t xml:space="preserve">Sólo </w:t>
      </w:r>
      <w:r w:rsidRPr="00000877">
        <w:rPr>
          <w:rFonts w:asciiTheme="minorHAnsi" w:hAnsiTheme="minorHAnsi" w:cstheme="minorHAnsi"/>
          <w:bCs/>
          <w:sz w:val="24"/>
          <w:szCs w:val="24"/>
        </w:rPr>
        <w:t>I, II, III y IV.</w:t>
      </w:r>
    </w:p>
    <w:p w14:paraId="784C8846" w14:textId="77777777" w:rsidR="000A7885" w:rsidRPr="00000877" w:rsidRDefault="000A7885" w:rsidP="000A7885">
      <w:pPr>
        <w:tabs>
          <w:tab w:val="left" w:pos="426"/>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Sólo II y III.</w:t>
      </w:r>
    </w:p>
    <w:p w14:paraId="2B14DA78" w14:textId="77777777" w:rsidR="000A7885" w:rsidRPr="00000877" w:rsidRDefault="000A7885" w:rsidP="000A7885">
      <w:pPr>
        <w:tabs>
          <w:tab w:val="left" w:pos="426"/>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Sólo I, III y IV.</w:t>
      </w:r>
    </w:p>
    <w:p w14:paraId="322B93C6" w14:textId="5A0DFCF1" w:rsidR="0038046C" w:rsidRPr="00000877" w:rsidRDefault="000A7885" w:rsidP="000A7885">
      <w:pPr>
        <w:tabs>
          <w:tab w:val="left" w:pos="426"/>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Sólo I, II y III.</w:t>
      </w:r>
    </w:p>
    <w:p w14:paraId="33EBE572" w14:textId="7A204B2B" w:rsidR="00412E6D" w:rsidRPr="00000877" w:rsidRDefault="00412E6D" w:rsidP="00E70879">
      <w:pPr>
        <w:spacing w:after="0"/>
        <w:contextualSpacing/>
        <w:jc w:val="both"/>
        <w:rPr>
          <w:rFonts w:asciiTheme="minorHAnsi" w:hAnsiTheme="minorHAnsi" w:cstheme="minorHAnsi"/>
          <w:sz w:val="24"/>
          <w:szCs w:val="24"/>
        </w:rPr>
      </w:pPr>
    </w:p>
    <w:p w14:paraId="43F0B518" w14:textId="77777777" w:rsidR="00F85067" w:rsidRPr="00000877" w:rsidRDefault="00F85067" w:rsidP="00E70879">
      <w:pPr>
        <w:spacing w:after="0"/>
        <w:contextualSpacing/>
        <w:jc w:val="both"/>
        <w:rPr>
          <w:rFonts w:asciiTheme="minorHAnsi" w:hAnsiTheme="minorHAnsi" w:cstheme="minorHAnsi"/>
          <w:sz w:val="24"/>
          <w:szCs w:val="24"/>
        </w:rPr>
      </w:pPr>
    </w:p>
    <w:p w14:paraId="1A6A8CB9" w14:textId="67CC5405" w:rsidR="00380680" w:rsidRPr="00000877" w:rsidRDefault="00380680" w:rsidP="00380680">
      <w:pPr>
        <w:numPr>
          <w:ilvl w:val="0"/>
          <w:numId w:val="14"/>
        </w:numPr>
        <w:tabs>
          <w:tab w:val="num" w:pos="720"/>
        </w:tabs>
        <w:spacing w:after="0"/>
        <w:ind w:left="567" w:hanging="567"/>
        <w:contextualSpacing/>
        <w:jc w:val="both"/>
        <w:rPr>
          <w:rFonts w:asciiTheme="minorHAnsi" w:hAnsiTheme="minorHAnsi" w:cstheme="minorHAnsi"/>
          <w:sz w:val="24"/>
          <w:szCs w:val="24"/>
          <w:lang w:val="es-MX"/>
        </w:rPr>
      </w:pPr>
      <w:r w:rsidRPr="00000877">
        <w:rPr>
          <w:rFonts w:asciiTheme="minorHAnsi" w:hAnsiTheme="minorHAnsi" w:cstheme="minorHAnsi"/>
          <w:sz w:val="24"/>
          <w:szCs w:val="24"/>
        </w:rPr>
        <w:t xml:space="preserve">La comisión de referencia para las ofertas y montos de pensión en el SCOMP es: </w:t>
      </w:r>
    </w:p>
    <w:p w14:paraId="04A552E1" w14:textId="77777777" w:rsidR="00380680" w:rsidRPr="00000877" w:rsidRDefault="00380680" w:rsidP="00380680">
      <w:pPr>
        <w:spacing w:after="160"/>
        <w:contextualSpacing/>
        <w:rPr>
          <w:rFonts w:asciiTheme="minorHAnsi" w:hAnsiTheme="minorHAnsi" w:cstheme="minorHAnsi"/>
          <w:sz w:val="24"/>
          <w:szCs w:val="24"/>
          <w:lang w:val="es-MX"/>
        </w:rPr>
      </w:pPr>
    </w:p>
    <w:p w14:paraId="556921A8" w14:textId="77777777" w:rsidR="00380680" w:rsidRPr="00000877" w:rsidRDefault="00380680" w:rsidP="00380680">
      <w:pPr>
        <w:spacing w:after="160"/>
        <w:ind w:left="1134" w:hanging="567"/>
        <w:contextualSpacing/>
        <w:rPr>
          <w:rFonts w:asciiTheme="minorHAnsi" w:hAnsiTheme="minorHAnsi" w:cstheme="minorHAnsi"/>
          <w:sz w:val="24"/>
          <w:szCs w:val="24"/>
          <w:lang w:val="es-MX"/>
        </w:rPr>
      </w:pPr>
      <w:r w:rsidRPr="00000877">
        <w:rPr>
          <w:rFonts w:asciiTheme="minorHAnsi" w:hAnsiTheme="minorHAnsi" w:cstheme="minorHAnsi"/>
          <w:sz w:val="24"/>
          <w:szCs w:val="24"/>
          <w:lang w:val="es-MX"/>
        </w:rPr>
        <w:t>a)</w:t>
      </w:r>
      <w:r w:rsidRPr="00000877">
        <w:rPr>
          <w:rFonts w:asciiTheme="minorHAnsi" w:hAnsiTheme="minorHAnsi" w:cstheme="minorHAnsi"/>
          <w:sz w:val="24"/>
          <w:szCs w:val="24"/>
          <w:lang w:val="es-MX"/>
        </w:rPr>
        <w:tab/>
        <w:t>Una tasa única independiente de la modalidad de pensión.</w:t>
      </w:r>
    </w:p>
    <w:p w14:paraId="3D3D1268" w14:textId="77777777" w:rsidR="00380680" w:rsidRPr="00000877" w:rsidRDefault="00380680" w:rsidP="00380680">
      <w:pPr>
        <w:spacing w:after="160"/>
        <w:ind w:left="1134" w:hanging="567"/>
        <w:contextualSpacing/>
        <w:rPr>
          <w:rFonts w:asciiTheme="minorHAnsi" w:hAnsiTheme="minorHAnsi" w:cstheme="minorHAnsi"/>
          <w:sz w:val="24"/>
          <w:szCs w:val="24"/>
          <w:lang w:val="es-MX"/>
        </w:rPr>
      </w:pPr>
      <w:r w:rsidRPr="00000877">
        <w:rPr>
          <w:rFonts w:asciiTheme="minorHAnsi" w:hAnsiTheme="minorHAnsi" w:cstheme="minorHAnsi"/>
          <w:sz w:val="24"/>
          <w:szCs w:val="24"/>
          <w:lang w:val="es-MX"/>
        </w:rPr>
        <w:t>b)</w:t>
      </w:r>
      <w:r w:rsidRPr="00000877">
        <w:rPr>
          <w:rFonts w:asciiTheme="minorHAnsi" w:hAnsiTheme="minorHAnsi" w:cstheme="minorHAnsi"/>
          <w:sz w:val="24"/>
          <w:szCs w:val="24"/>
          <w:lang w:val="es-MX"/>
        </w:rPr>
        <w:tab/>
        <w:t>Una tasa única independiente de la modalidad de pensión y del trámite que se trate.</w:t>
      </w:r>
    </w:p>
    <w:p w14:paraId="6AF7FA98" w14:textId="77777777" w:rsidR="00380680" w:rsidRPr="00000877" w:rsidRDefault="00380680" w:rsidP="00380680">
      <w:pPr>
        <w:spacing w:after="160"/>
        <w:ind w:left="1134" w:hanging="567"/>
        <w:contextualSpacing/>
        <w:rPr>
          <w:rFonts w:asciiTheme="minorHAnsi" w:hAnsiTheme="minorHAnsi" w:cstheme="minorHAnsi"/>
          <w:sz w:val="24"/>
          <w:szCs w:val="24"/>
          <w:lang w:val="es-MX"/>
        </w:rPr>
      </w:pPr>
      <w:r w:rsidRPr="00000877">
        <w:rPr>
          <w:rFonts w:asciiTheme="minorHAnsi" w:hAnsiTheme="minorHAnsi" w:cstheme="minorHAnsi"/>
          <w:sz w:val="24"/>
          <w:szCs w:val="24"/>
          <w:lang w:val="es-MX"/>
        </w:rPr>
        <w:t>c)</w:t>
      </w:r>
      <w:r w:rsidRPr="00000877">
        <w:rPr>
          <w:rFonts w:asciiTheme="minorHAnsi" w:hAnsiTheme="minorHAnsi" w:cstheme="minorHAnsi"/>
          <w:sz w:val="24"/>
          <w:szCs w:val="24"/>
          <w:lang w:val="es-MX"/>
        </w:rPr>
        <w:tab/>
        <w:t>Una tasa que libremente fija la empresa oferente.</w:t>
      </w:r>
    </w:p>
    <w:p w14:paraId="4AC16190" w14:textId="465578C1" w:rsidR="00380680" w:rsidRPr="00000877" w:rsidRDefault="00380680" w:rsidP="00380680">
      <w:pPr>
        <w:spacing w:after="160"/>
        <w:ind w:left="1134" w:hanging="567"/>
        <w:contextualSpacing/>
        <w:rPr>
          <w:rFonts w:asciiTheme="minorHAnsi" w:hAnsiTheme="minorHAnsi" w:cstheme="minorHAnsi"/>
          <w:sz w:val="24"/>
          <w:szCs w:val="24"/>
          <w:lang w:val="es-MX"/>
        </w:rPr>
      </w:pPr>
      <w:r w:rsidRPr="00000877">
        <w:rPr>
          <w:rFonts w:asciiTheme="minorHAnsi" w:hAnsiTheme="minorHAnsi" w:cstheme="minorHAnsi"/>
          <w:sz w:val="24"/>
          <w:szCs w:val="24"/>
          <w:lang w:val="es-MX"/>
        </w:rPr>
        <w:t>d)</w:t>
      </w:r>
      <w:r w:rsidRPr="00000877">
        <w:rPr>
          <w:rFonts w:asciiTheme="minorHAnsi" w:hAnsiTheme="minorHAnsi" w:cstheme="minorHAnsi"/>
          <w:sz w:val="24"/>
          <w:szCs w:val="24"/>
          <w:lang w:val="es-MX"/>
        </w:rPr>
        <w:tab/>
        <w:t>Una tasa que depende de la modalidad de pensión.</w:t>
      </w:r>
    </w:p>
    <w:p w14:paraId="679FF13E" w14:textId="7DF6D6AC" w:rsidR="00380680" w:rsidRPr="00000877" w:rsidRDefault="00380680" w:rsidP="00773FAB">
      <w:pPr>
        <w:spacing w:after="160"/>
        <w:contextualSpacing/>
        <w:rPr>
          <w:rFonts w:asciiTheme="minorHAnsi" w:hAnsiTheme="minorHAnsi" w:cstheme="minorHAnsi"/>
          <w:sz w:val="24"/>
          <w:szCs w:val="24"/>
          <w:lang w:val="es-MX"/>
        </w:rPr>
      </w:pPr>
    </w:p>
    <w:p w14:paraId="3CCE0D5D" w14:textId="77777777" w:rsidR="00380680" w:rsidRPr="00000877" w:rsidRDefault="00380680" w:rsidP="00773FAB">
      <w:pPr>
        <w:spacing w:after="160"/>
        <w:contextualSpacing/>
        <w:rPr>
          <w:rFonts w:asciiTheme="minorHAnsi" w:hAnsiTheme="minorHAnsi" w:cstheme="minorHAnsi"/>
          <w:sz w:val="24"/>
          <w:szCs w:val="24"/>
          <w:lang w:val="es-MX"/>
        </w:rPr>
      </w:pPr>
    </w:p>
    <w:p w14:paraId="18954A2D" w14:textId="09935DBC" w:rsidR="00380680" w:rsidRPr="00115B78" w:rsidRDefault="00380680" w:rsidP="00380680">
      <w:pPr>
        <w:numPr>
          <w:ilvl w:val="0"/>
          <w:numId w:val="14"/>
        </w:numPr>
        <w:tabs>
          <w:tab w:val="num" w:pos="720"/>
        </w:tabs>
        <w:spacing w:after="0"/>
        <w:ind w:left="567" w:hanging="567"/>
        <w:contextualSpacing/>
        <w:jc w:val="both"/>
        <w:rPr>
          <w:rFonts w:asciiTheme="minorHAnsi" w:hAnsiTheme="minorHAnsi" w:cstheme="minorHAnsi"/>
          <w:sz w:val="24"/>
          <w:szCs w:val="24"/>
          <w:highlight w:val="yellow"/>
        </w:rPr>
      </w:pPr>
      <w:r w:rsidRPr="00115B78">
        <w:rPr>
          <w:rFonts w:asciiTheme="minorHAnsi" w:hAnsiTheme="minorHAnsi" w:cstheme="minorHAnsi"/>
          <w:sz w:val="24"/>
          <w:szCs w:val="24"/>
          <w:highlight w:val="yellow"/>
        </w:rPr>
        <w:t xml:space="preserve">Respecto de la modalidad de pensión de renta vitalicia inmediata con retiro programado, ¿Cuál (es) de las siguientes afirmaciones es (son) correcta (s)?: </w:t>
      </w:r>
    </w:p>
    <w:p w14:paraId="324B5BC4" w14:textId="77777777" w:rsidR="00380680" w:rsidRPr="00115B78" w:rsidRDefault="00380680" w:rsidP="00380680">
      <w:pPr>
        <w:spacing w:after="160"/>
        <w:contextualSpacing/>
        <w:rPr>
          <w:rFonts w:asciiTheme="minorHAnsi" w:hAnsiTheme="minorHAnsi" w:cstheme="minorHAnsi"/>
          <w:sz w:val="24"/>
          <w:szCs w:val="24"/>
          <w:highlight w:val="yellow"/>
          <w:lang w:val="es-MX"/>
        </w:rPr>
      </w:pPr>
    </w:p>
    <w:p w14:paraId="100C499E" w14:textId="77777777" w:rsidR="00380680" w:rsidRPr="00115B78" w:rsidRDefault="00380680" w:rsidP="00380680">
      <w:pPr>
        <w:spacing w:after="0"/>
        <w:ind w:left="1418" w:hanging="425"/>
        <w:jc w:val="both"/>
        <w:rPr>
          <w:rFonts w:asciiTheme="minorHAnsi" w:eastAsia="Times New Roman" w:hAnsiTheme="minorHAnsi" w:cstheme="minorHAnsi"/>
          <w:sz w:val="24"/>
          <w:szCs w:val="24"/>
          <w:highlight w:val="yellow"/>
          <w:lang w:eastAsia="es-CL"/>
        </w:rPr>
      </w:pPr>
      <w:r w:rsidRPr="00115B78">
        <w:rPr>
          <w:rFonts w:asciiTheme="minorHAnsi" w:eastAsia="Times New Roman" w:hAnsiTheme="minorHAnsi" w:cstheme="minorHAnsi"/>
          <w:sz w:val="24"/>
          <w:szCs w:val="24"/>
          <w:highlight w:val="yellow"/>
          <w:lang w:eastAsia="es-CL"/>
        </w:rPr>
        <w:t>I.</w:t>
      </w:r>
      <w:r w:rsidRPr="00115B78">
        <w:rPr>
          <w:rFonts w:asciiTheme="minorHAnsi" w:eastAsia="Times New Roman" w:hAnsiTheme="minorHAnsi" w:cstheme="minorHAnsi"/>
          <w:sz w:val="24"/>
          <w:szCs w:val="24"/>
          <w:highlight w:val="yellow"/>
          <w:lang w:eastAsia="es-CL"/>
        </w:rPr>
        <w:tab/>
        <w:t>No puede contratarse por los beneficiarios de pensión de sobrevivencia.</w:t>
      </w:r>
    </w:p>
    <w:p w14:paraId="4270FCF4" w14:textId="77777777" w:rsidR="00380680" w:rsidRPr="00115B78" w:rsidRDefault="00380680" w:rsidP="00380680">
      <w:pPr>
        <w:spacing w:after="0"/>
        <w:ind w:left="1418" w:hanging="425"/>
        <w:jc w:val="both"/>
        <w:rPr>
          <w:rFonts w:asciiTheme="minorHAnsi" w:eastAsia="Times New Roman" w:hAnsiTheme="minorHAnsi" w:cstheme="minorHAnsi"/>
          <w:sz w:val="24"/>
          <w:szCs w:val="24"/>
          <w:highlight w:val="yellow"/>
          <w:lang w:eastAsia="es-CL"/>
        </w:rPr>
      </w:pPr>
      <w:r w:rsidRPr="00115B78">
        <w:rPr>
          <w:rFonts w:asciiTheme="minorHAnsi" w:eastAsia="Times New Roman" w:hAnsiTheme="minorHAnsi" w:cstheme="minorHAnsi"/>
          <w:sz w:val="24"/>
          <w:szCs w:val="24"/>
          <w:highlight w:val="yellow"/>
          <w:lang w:eastAsia="es-CL"/>
        </w:rPr>
        <w:t>II.</w:t>
      </w:r>
      <w:r w:rsidRPr="00115B78">
        <w:rPr>
          <w:rFonts w:asciiTheme="minorHAnsi" w:eastAsia="Times New Roman" w:hAnsiTheme="minorHAnsi" w:cstheme="minorHAnsi"/>
          <w:sz w:val="24"/>
          <w:szCs w:val="24"/>
          <w:highlight w:val="yellow"/>
          <w:lang w:eastAsia="es-CL"/>
        </w:rPr>
        <w:tab/>
        <w:t>Bajo esta modalidad, no puede hacerse retiro del excedente de libre disposición.</w:t>
      </w:r>
    </w:p>
    <w:p w14:paraId="03A4EC38" w14:textId="756551C1" w:rsidR="00380680" w:rsidRPr="00115B78" w:rsidRDefault="00380680" w:rsidP="00380680">
      <w:pPr>
        <w:spacing w:after="0"/>
        <w:ind w:left="1418" w:hanging="425"/>
        <w:jc w:val="both"/>
        <w:rPr>
          <w:rFonts w:asciiTheme="minorHAnsi" w:eastAsia="Times New Roman" w:hAnsiTheme="minorHAnsi" w:cstheme="minorHAnsi"/>
          <w:sz w:val="24"/>
          <w:szCs w:val="24"/>
          <w:highlight w:val="yellow"/>
          <w:lang w:eastAsia="es-CL"/>
        </w:rPr>
      </w:pPr>
      <w:r w:rsidRPr="00115B78">
        <w:rPr>
          <w:rFonts w:asciiTheme="minorHAnsi" w:eastAsia="Times New Roman" w:hAnsiTheme="minorHAnsi" w:cstheme="minorHAnsi"/>
          <w:sz w:val="24"/>
          <w:szCs w:val="24"/>
          <w:highlight w:val="yellow"/>
          <w:lang w:eastAsia="es-CL"/>
        </w:rPr>
        <w:t>III.</w:t>
      </w:r>
      <w:r w:rsidRPr="00115B78">
        <w:rPr>
          <w:rFonts w:asciiTheme="minorHAnsi" w:eastAsia="Times New Roman" w:hAnsiTheme="minorHAnsi" w:cstheme="minorHAnsi"/>
          <w:sz w:val="24"/>
          <w:szCs w:val="24"/>
          <w:highlight w:val="yellow"/>
          <w:lang w:eastAsia="es-CL"/>
        </w:rPr>
        <w:tab/>
      </w:r>
      <w:r w:rsidR="008A1C17" w:rsidRPr="00115B78">
        <w:rPr>
          <w:rFonts w:asciiTheme="minorHAnsi" w:eastAsia="Times New Roman" w:hAnsiTheme="minorHAnsi" w:cstheme="minorHAnsi"/>
          <w:sz w:val="24"/>
          <w:szCs w:val="24"/>
          <w:highlight w:val="yellow"/>
          <w:lang w:eastAsia="es-CL"/>
        </w:rPr>
        <w:t>La cuota mortuoria deberá ser pagada por la Administradora y la Aseguradora en forma proporcional a los saldos destinados a cada modalidad.</w:t>
      </w:r>
    </w:p>
    <w:p w14:paraId="6906D012" w14:textId="77777777" w:rsidR="00380680" w:rsidRPr="00115B78" w:rsidRDefault="00380680" w:rsidP="00380680">
      <w:pPr>
        <w:spacing w:after="0"/>
        <w:ind w:left="1418" w:hanging="425"/>
        <w:jc w:val="both"/>
        <w:rPr>
          <w:rFonts w:asciiTheme="minorHAnsi" w:eastAsia="Times New Roman" w:hAnsiTheme="minorHAnsi" w:cstheme="minorHAnsi"/>
          <w:sz w:val="24"/>
          <w:szCs w:val="24"/>
          <w:highlight w:val="yellow"/>
          <w:lang w:eastAsia="es-CL"/>
        </w:rPr>
      </w:pPr>
      <w:r w:rsidRPr="00115B78">
        <w:rPr>
          <w:rFonts w:asciiTheme="minorHAnsi" w:eastAsia="Times New Roman" w:hAnsiTheme="minorHAnsi" w:cstheme="minorHAnsi"/>
          <w:sz w:val="24"/>
          <w:szCs w:val="24"/>
          <w:highlight w:val="yellow"/>
          <w:lang w:eastAsia="es-CL"/>
        </w:rPr>
        <w:t>IV.</w:t>
      </w:r>
      <w:r w:rsidRPr="00115B78">
        <w:rPr>
          <w:rFonts w:asciiTheme="minorHAnsi" w:eastAsia="Times New Roman" w:hAnsiTheme="minorHAnsi" w:cstheme="minorHAnsi"/>
          <w:sz w:val="24"/>
          <w:szCs w:val="24"/>
          <w:highlight w:val="yellow"/>
          <w:lang w:eastAsia="es-CL"/>
        </w:rPr>
        <w:tab/>
        <w:t xml:space="preserve">El monto del retiro programado no puede ser inferior al 50% de la renta vitalicia inmediata. </w:t>
      </w:r>
    </w:p>
    <w:p w14:paraId="4569376D" w14:textId="77777777" w:rsidR="00380680" w:rsidRPr="00115B78" w:rsidRDefault="00380680" w:rsidP="00380680">
      <w:pPr>
        <w:spacing w:after="160"/>
        <w:contextualSpacing/>
        <w:rPr>
          <w:rFonts w:asciiTheme="minorHAnsi" w:hAnsiTheme="minorHAnsi" w:cstheme="minorHAnsi"/>
          <w:sz w:val="24"/>
          <w:szCs w:val="24"/>
          <w:highlight w:val="yellow"/>
          <w:lang w:val="es-MX"/>
        </w:rPr>
      </w:pPr>
    </w:p>
    <w:p w14:paraId="70803839" w14:textId="77777777" w:rsidR="00380680" w:rsidRPr="00115B78" w:rsidRDefault="00380680" w:rsidP="00380680">
      <w:pPr>
        <w:spacing w:after="160"/>
        <w:ind w:left="1134" w:hanging="567"/>
        <w:contextualSpacing/>
        <w:rPr>
          <w:rFonts w:asciiTheme="minorHAnsi" w:hAnsiTheme="minorHAnsi" w:cstheme="minorHAnsi"/>
          <w:sz w:val="24"/>
          <w:szCs w:val="24"/>
          <w:highlight w:val="yellow"/>
          <w:lang w:val="es-MX"/>
        </w:rPr>
      </w:pPr>
      <w:r w:rsidRPr="00115B78">
        <w:rPr>
          <w:rFonts w:asciiTheme="minorHAnsi" w:hAnsiTheme="minorHAnsi" w:cstheme="minorHAnsi"/>
          <w:sz w:val="24"/>
          <w:szCs w:val="24"/>
          <w:highlight w:val="yellow"/>
          <w:lang w:val="es-MX"/>
        </w:rPr>
        <w:t>a)</w:t>
      </w:r>
      <w:r w:rsidRPr="00115B78">
        <w:rPr>
          <w:rFonts w:asciiTheme="minorHAnsi" w:hAnsiTheme="minorHAnsi" w:cstheme="minorHAnsi"/>
          <w:sz w:val="24"/>
          <w:szCs w:val="24"/>
          <w:highlight w:val="yellow"/>
          <w:lang w:val="es-MX"/>
        </w:rPr>
        <w:tab/>
        <w:t>Sólo I.</w:t>
      </w:r>
    </w:p>
    <w:p w14:paraId="01F9C491" w14:textId="77777777" w:rsidR="00380680" w:rsidRPr="00115B78" w:rsidRDefault="00380680" w:rsidP="00380680">
      <w:pPr>
        <w:spacing w:after="160"/>
        <w:ind w:left="1134" w:hanging="567"/>
        <w:contextualSpacing/>
        <w:rPr>
          <w:rFonts w:asciiTheme="minorHAnsi" w:hAnsiTheme="minorHAnsi" w:cstheme="minorHAnsi"/>
          <w:sz w:val="24"/>
          <w:szCs w:val="24"/>
          <w:highlight w:val="yellow"/>
          <w:lang w:val="es-MX"/>
        </w:rPr>
      </w:pPr>
      <w:r w:rsidRPr="00115B78">
        <w:rPr>
          <w:rFonts w:asciiTheme="minorHAnsi" w:hAnsiTheme="minorHAnsi" w:cstheme="minorHAnsi"/>
          <w:sz w:val="24"/>
          <w:szCs w:val="24"/>
          <w:highlight w:val="yellow"/>
          <w:lang w:val="es-MX"/>
        </w:rPr>
        <w:t>b)</w:t>
      </w:r>
      <w:r w:rsidRPr="00115B78">
        <w:rPr>
          <w:rFonts w:asciiTheme="minorHAnsi" w:hAnsiTheme="minorHAnsi" w:cstheme="minorHAnsi"/>
          <w:sz w:val="24"/>
          <w:szCs w:val="24"/>
          <w:highlight w:val="yellow"/>
          <w:lang w:val="es-MX"/>
        </w:rPr>
        <w:tab/>
        <w:t>Sólo II y III.</w:t>
      </w:r>
    </w:p>
    <w:p w14:paraId="65F6AAD7" w14:textId="77777777" w:rsidR="00380680" w:rsidRPr="00115B78" w:rsidRDefault="00380680" w:rsidP="00380680">
      <w:pPr>
        <w:spacing w:after="160"/>
        <w:ind w:left="1134" w:hanging="567"/>
        <w:contextualSpacing/>
        <w:rPr>
          <w:rFonts w:asciiTheme="minorHAnsi" w:hAnsiTheme="minorHAnsi" w:cstheme="minorHAnsi"/>
          <w:sz w:val="24"/>
          <w:szCs w:val="24"/>
          <w:highlight w:val="yellow"/>
          <w:lang w:val="es-MX"/>
        </w:rPr>
      </w:pPr>
      <w:r w:rsidRPr="00115B78">
        <w:rPr>
          <w:rFonts w:asciiTheme="minorHAnsi" w:hAnsiTheme="minorHAnsi" w:cstheme="minorHAnsi"/>
          <w:sz w:val="24"/>
          <w:szCs w:val="24"/>
          <w:highlight w:val="yellow"/>
          <w:lang w:val="es-MX"/>
        </w:rPr>
        <w:t>c)</w:t>
      </w:r>
      <w:r w:rsidRPr="00115B78">
        <w:rPr>
          <w:rFonts w:asciiTheme="minorHAnsi" w:hAnsiTheme="minorHAnsi" w:cstheme="minorHAnsi"/>
          <w:sz w:val="24"/>
          <w:szCs w:val="24"/>
          <w:highlight w:val="yellow"/>
          <w:lang w:val="es-MX"/>
        </w:rPr>
        <w:tab/>
        <w:t>Sólo III.</w:t>
      </w:r>
    </w:p>
    <w:p w14:paraId="7DBDB03B" w14:textId="4304F4D7" w:rsidR="00380680" w:rsidRPr="00000877" w:rsidRDefault="00380680" w:rsidP="00380680">
      <w:pPr>
        <w:spacing w:after="160"/>
        <w:ind w:left="1134" w:hanging="567"/>
        <w:contextualSpacing/>
        <w:rPr>
          <w:rFonts w:asciiTheme="minorHAnsi" w:hAnsiTheme="minorHAnsi" w:cstheme="minorHAnsi"/>
          <w:sz w:val="24"/>
          <w:szCs w:val="24"/>
          <w:lang w:val="es-MX"/>
        </w:rPr>
      </w:pPr>
      <w:r w:rsidRPr="00115B78">
        <w:rPr>
          <w:rFonts w:asciiTheme="minorHAnsi" w:hAnsiTheme="minorHAnsi" w:cstheme="minorHAnsi"/>
          <w:sz w:val="24"/>
          <w:szCs w:val="24"/>
          <w:highlight w:val="yellow"/>
          <w:lang w:val="es-MX"/>
        </w:rPr>
        <w:t>d)</w:t>
      </w:r>
      <w:r w:rsidRPr="00115B78">
        <w:rPr>
          <w:rFonts w:asciiTheme="minorHAnsi" w:hAnsiTheme="minorHAnsi" w:cstheme="minorHAnsi"/>
          <w:sz w:val="24"/>
          <w:szCs w:val="24"/>
          <w:highlight w:val="yellow"/>
          <w:lang w:val="es-MX"/>
        </w:rPr>
        <w:tab/>
        <w:t>Sólo III y IV.</w:t>
      </w:r>
    </w:p>
    <w:p w14:paraId="024932DF" w14:textId="4AFE3E44" w:rsidR="007F1938" w:rsidRPr="00000877" w:rsidRDefault="007F1938" w:rsidP="00773FAB">
      <w:pPr>
        <w:numPr>
          <w:ilvl w:val="0"/>
          <w:numId w:val="4"/>
        </w:numPr>
        <w:tabs>
          <w:tab w:val="left" w:pos="567"/>
        </w:tabs>
        <w:spacing w:after="0"/>
        <w:ind w:left="567" w:hanging="567"/>
        <w:jc w:val="both"/>
        <w:rPr>
          <w:rFonts w:asciiTheme="minorHAnsi" w:hAnsiTheme="minorHAnsi" w:cstheme="minorHAnsi"/>
          <w:b/>
          <w:sz w:val="24"/>
          <w:szCs w:val="24"/>
        </w:rPr>
      </w:pPr>
      <w:r w:rsidRPr="00000877">
        <w:rPr>
          <w:rFonts w:asciiTheme="minorHAnsi" w:hAnsiTheme="minorHAnsi" w:cstheme="minorHAnsi"/>
          <w:b/>
          <w:sz w:val="24"/>
          <w:szCs w:val="24"/>
        </w:rPr>
        <w:lastRenderedPageBreak/>
        <w:t>Inversiones y Riesgo</w:t>
      </w:r>
      <w:r w:rsidR="00A3351A" w:rsidRPr="00000877">
        <w:rPr>
          <w:rFonts w:asciiTheme="minorHAnsi" w:hAnsiTheme="minorHAnsi" w:cstheme="minorHAnsi"/>
          <w:b/>
          <w:sz w:val="24"/>
          <w:szCs w:val="24"/>
        </w:rPr>
        <w:t xml:space="preserve"> </w:t>
      </w:r>
    </w:p>
    <w:p w14:paraId="43A6E3CD" w14:textId="5858E58C" w:rsidR="00F16689" w:rsidRPr="00000877" w:rsidRDefault="00F16689" w:rsidP="00E70879">
      <w:pPr>
        <w:tabs>
          <w:tab w:val="left" w:pos="1134"/>
        </w:tabs>
        <w:spacing w:after="0"/>
        <w:jc w:val="both"/>
        <w:rPr>
          <w:rFonts w:asciiTheme="minorHAnsi" w:hAnsiTheme="minorHAnsi" w:cstheme="minorHAnsi"/>
          <w:b/>
          <w:sz w:val="24"/>
          <w:szCs w:val="24"/>
          <w:u w:val="single"/>
        </w:rPr>
      </w:pPr>
    </w:p>
    <w:p w14:paraId="656B20BF" w14:textId="59D42703" w:rsidR="00D757F7" w:rsidRPr="00000877" w:rsidRDefault="00D757F7" w:rsidP="00E70879">
      <w:pPr>
        <w:tabs>
          <w:tab w:val="left" w:pos="1134"/>
        </w:tabs>
        <w:spacing w:after="0"/>
        <w:jc w:val="both"/>
        <w:rPr>
          <w:rFonts w:asciiTheme="minorHAnsi" w:hAnsiTheme="minorHAnsi" w:cstheme="minorHAnsi"/>
          <w:b/>
          <w:sz w:val="24"/>
          <w:szCs w:val="24"/>
          <w:u w:val="single"/>
        </w:rPr>
      </w:pPr>
    </w:p>
    <w:p w14:paraId="7262582A" w14:textId="74FDCC97" w:rsidR="00D757F7" w:rsidRPr="00000877" w:rsidRDefault="00D757F7" w:rsidP="00D757F7">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En un escenario de rentabilidad negativa para el Fondo Tipo E, una consulta recurrente es: ¿Por qué el Fondo tipo E registra pérdidas si la mayor parte de su cartera de inversiones tiene instrumentos de renta fija y por lo mismo no debiera rentar negativo? Elija la respuesta que mejor sintetiza la explicación técnica para la pregunta:</w:t>
      </w:r>
    </w:p>
    <w:p w14:paraId="41DD2AF5" w14:textId="77777777" w:rsidR="00D757F7" w:rsidRPr="00000877" w:rsidRDefault="00D757F7" w:rsidP="00D757F7">
      <w:pPr>
        <w:tabs>
          <w:tab w:val="left" w:pos="1134"/>
        </w:tabs>
        <w:spacing w:after="0"/>
        <w:jc w:val="both"/>
        <w:rPr>
          <w:rFonts w:asciiTheme="minorHAnsi" w:hAnsiTheme="minorHAnsi" w:cstheme="minorHAnsi"/>
          <w:bCs/>
          <w:sz w:val="24"/>
          <w:szCs w:val="24"/>
        </w:rPr>
      </w:pPr>
    </w:p>
    <w:p w14:paraId="5CC5E1D4" w14:textId="77777777"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Efectivamente, la renta fija no puede explicar la caída de rentabilidad, por cuanto por definición es fija en sus pagos. Luego la explicación pasa necesariamente por la inversión en renta variable que se permite para el Fondo Tipo E.</w:t>
      </w:r>
    </w:p>
    <w:p w14:paraId="2E756047" w14:textId="77777777"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Si bien la renta fija tiene los flujos de pagos fijos o previamente definidos, la valorización a precios de mercados sí está sujeta a riesgo de tasa de interés. Si las tasas de mercado aumentan, la valorización de los instrumentos cae, disminuyendo el valor del Fondo Tipo E, dada su mayor exposición a las inversiones de renta fija.</w:t>
      </w:r>
    </w:p>
    <w:p w14:paraId="67FB4A99" w14:textId="77777777"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Si bien la renta fija tiene los flujos de pagos fijos o previamente definidos, la valorización a precios de mercado sí está sujeta a riesgo de tasa de interés. Si las tasas de mercado bajan, la valorización de los instrumentos cae, disminuyendo el valor del Fondo Tipo E, dada su mayor exposición a las inversiones de renta fija.</w:t>
      </w:r>
    </w:p>
    <w:p w14:paraId="3AE97FF2" w14:textId="2E69C260"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La rentabilidad negativa del Fondo E se explica por la salida masiva de afiliados.</w:t>
      </w:r>
    </w:p>
    <w:p w14:paraId="2CAEAF0B" w14:textId="73439C0F" w:rsidR="00D757F7" w:rsidRPr="00000877" w:rsidRDefault="00D757F7" w:rsidP="00E70879">
      <w:pPr>
        <w:tabs>
          <w:tab w:val="left" w:pos="1134"/>
        </w:tabs>
        <w:spacing w:after="0"/>
        <w:jc w:val="both"/>
        <w:rPr>
          <w:rFonts w:asciiTheme="minorHAnsi" w:hAnsiTheme="minorHAnsi" w:cstheme="minorHAnsi"/>
          <w:bCs/>
          <w:sz w:val="24"/>
          <w:szCs w:val="24"/>
        </w:rPr>
      </w:pPr>
    </w:p>
    <w:p w14:paraId="03C6D241" w14:textId="77777777" w:rsidR="00D757F7" w:rsidRPr="00000877" w:rsidRDefault="00D757F7" w:rsidP="00E70879">
      <w:pPr>
        <w:tabs>
          <w:tab w:val="left" w:pos="1134"/>
        </w:tabs>
        <w:spacing w:after="0"/>
        <w:jc w:val="both"/>
        <w:rPr>
          <w:rFonts w:asciiTheme="minorHAnsi" w:hAnsiTheme="minorHAnsi" w:cstheme="minorHAnsi"/>
          <w:bCs/>
          <w:sz w:val="24"/>
          <w:szCs w:val="24"/>
        </w:rPr>
      </w:pPr>
    </w:p>
    <w:p w14:paraId="43CD1DDE" w14:textId="39303C30" w:rsidR="00D757F7" w:rsidRPr="00000877" w:rsidRDefault="00D757F7" w:rsidP="00D757F7">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Conforme al comunicado de prensa de rentabilidad (</w:t>
      </w:r>
      <w:r w:rsidR="00FB02C3" w:rsidRPr="00000877">
        <w:rPr>
          <w:rFonts w:asciiTheme="minorHAnsi" w:hAnsiTheme="minorHAnsi" w:cstheme="minorHAnsi"/>
          <w:sz w:val="24"/>
          <w:szCs w:val="24"/>
        </w:rPr>
        <w:t>febrero 2023</w:t>
      </w:r>
      <w:r w:rsidRPr="00000877">
        <w:rPr>
          <w:rFonts w:asciiTheme="minorHAnsi" w:hAnsiTheme="minorHAnsi" w:cstheme="minorHAnsi"/>
          <w:sz w:val="24"/>
          <w:szCs w:val="24"/>
        </w:rPr>
        <w:t xml:space="preserve">) de la Superintendencia de Pensiones, el valor total del Fondo Tipo A contiene un </w:t>
      </w:r>
      <w:r w:rsidR="00FB02C3" w:rsidRPr="00000877">
        <w:rPr>
          <w:rFonts w:asciiTheme="minorHAnsi" w:hAnsiTheme="minorHAnsi" w:cstheme="minorHAnsi"/>
          <w:sz w:val="24"/>
          <w:szCs w:val="24"/>
        </w:rPr>
        <w:t>17,7</w:t>
      </w:r>
      <w:r w:rsidRPr="00000877">
        <w:rPr>
          <w:rFonts w:asciiTheme="minorHAnsi" w:hAnsiTheme="minorHAnsi" w:cstheme="minorHAnsi"/>
          <w:sz w:val="24"/>
          <w:szCs w:val="24"/>
        </w:rPr>
        <w:t xml:space="preserve">% en inversión nacional. Además, Chile es uno de los mayores exportadores de cobre a nivel mundial. Al respecto, suponga un escenario único en donde se produce una fuerte alza del precio del cobre y todo lo demás constante. El efecto esperado que mejor describe el resultado sobre el Fondo Tipo A es: </w:t>
      </w:r>
    </w:p>
    <w:p w14:paraId="2EFFB041" w14:textId="77777777" w:rsidR="00D757F7" w:rsidRPr="00000877" w:rsidRDefault="00D757F7" w:rsidP="00D757F7">
      <w:pPr>
        <w:tabs>
          <w:tab w:val="left" w:pos="1134"/>
        </w:tabs>
        <w:spacing w:after="0"/>
        <w:jc w:val="both"/>
        <w:rPr>
          <w:rFonts w:asciiTheme="minorHAnsi" w:hAnsiTheme="minorHAnsi" w:cstheme="minorHAnsi"/>
          <w:bCs/>
          <w:sz w:val="24"/>
          <w:szCs w:val="24"/>
        </w:rPr>
      </w:pPr>
    </w:p>
    <w:p w14:paraId="221988F4" w14:textId="77777777"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Tiene un efecto acotado, toda vez que los emisores que son exportadores de cobre representan un bajo porcentaje, respecto del valor total del Fondo de Pensiones.</w:t>
      </w:r>
    </w:p>
    <w:p w14:paraId="48A7BC3A" w14:textId="1D4F38BC"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El alza del precio del cobre genera un aumento del tipo de cambio, impactando positivamente al Fondo Tipo A, dada su mayor exposición a las inversiones en el extranjero.</w:t>
      </w:r>
    </w:p>
    <w:p w14:paraId="65ECD0C3" w14:textId="77777777"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El alza del precio del cobre genera una disminución del tipo de cambio, impactando negativamente al Fondo Tipo A, dada su mayor exposición a las inversiones en el extranjero.</w:t>
      </w:r>
    </w:p>
    <w:p w14:paraId="3229FE7C" w14:textId="4911C4EC"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No hay ningún efecto.</w:t>
      </w:r>
    </w:p>
    <w:p w14:paraId="06636F05" w14:textId="11EC6348" w:rsidR="00D757F7" w:rsidRPr="00000877" w:rsidRDefault="00D757F7" w:rsidP="00E70879">
      <w:pPr>
        <w:tabs>
          <w:tab w:val="left" w:pos="1134"/>
        </w:tabs>
        <w:spacing w:after="0"/>
        <w:jc w:val="both"/>
        <w:rPr>
          <w:rFonts w:asciiTheme="minorHAnsi" w:hAnsiTheme="minorHAnsi" w:cstheme="minorHAnsi"/>
          <w:bCs/>
          <w:sz w:val="24"/>
          <w:szCs w:val="24"/>
        </w:rPr>
      </w:pPr>
    </w:p>
    <w:p w14:paraId="1EED42D4" w14:textId="75AEB281" w:rsidR="00D757F7" w:rsidRPr="00000877" w:rsidRDefault="00D757F7" w:rsidP="00D757F7">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lastRenderedPageBreak/>
        <w:t>Una de las medidas de riesgo absoluto utilizadas en el mercado es el Valor en Riesgo (</w:t>
      </w:r>
      <w:proofErr w:type="spellStart"/>
      <w:r w:rsidRPr="00000877">
        <w:rPr>
          <w:rFonts w:asciiTheme="minorHAnsi" w:hAnsiTheme="minorHAnsi" w:cstheme="minorHAnsi"/>
          <w:sz w:val="24"/>
          <w:szCs w:val="24"/>
        </w:rPr>
        <w:t>Value</w:t>
      </w:r>
      <w:proofErr w:type="spellEnd"/>
      <w:r w:rsidRPr="00000877">
        <w:rPr>
          <w:rFonts w:asciiTheme="minorHAnsi" w:hAnsiTheme="minorHAnsi" w:cstheme="minorHAnsi"/>
          <w:sz w:val="24"/>
          <w:szCs w:val="24"/>
        </w:rPr>
        <w:t xml:space="preserve"> at </w:t>
      </w:r>
      <w:proofErr w:type="spellStart"/>
      <w:r w:rsidRPr="00000877">
        <w:rPr>
          <w:rFonts w:asciiTheme="minorHAnsi" w:hAnsiTheme="minorHAnsi" w:cstheme="minorHAnsi"/>
          <w:sz w:val="24"/>
          <w:szCs w:val="24"/>
        </w:rPr>
        <w:t>Risk</w:t>
      </w:r>
      <w:proofErr w:type="spellEnd"/>
      <w:r w:rsidRPr="00000877">
        <w:rPr>
          <w:rFonts w:asciiTheme="minorHAnsi" w:hAnsiTheme="minorHAnsi" w:cstheme="minorHAnsi"/>
          <w:sz w:val="24"/>
          <w:szCs w:val="24"/>
        </w:rPr>
        <w:t>) VaR. Suponga que para un Fondo de Pensiones usted ha estimado que el VaR del Fondo Tipo C es de MM USD 10, calculado con un horizonte de 1 día y con un 95% de confianza. Lo anterior significa que:</w:t>
      </w:r>
    </w:p>
    <w:p w14:paraId="0F2983A7" w14:textId="77777777" w:rsidR="00D757F7" w:rsidRPr="00000877" w:rsidRDefault="00D757F7" w:rsidP="00D757F7">
      <w:pPr>
        <w:tabs>
          <w:tab w:val="left" w:pos="1134"/>
        </w:tabs>
        <w:spacing w:after="0"/>
        <w:jc w:val="both"/>
        <w:rPr>
          <w:rFonts w:asciiTheme="minorHAnsi" w:hAnsiTheme="minorHAnsi" w:cstheme="minorHAnsi"/>
          <w:bCs/>
          <w:sz w:val="24"/>
          <w:szCs w:val="24"/>
        </w:rPr>
      </w:pPr>
    </w:p>
    <w:p w14:paraId="46AC5FD4" w14:textId="77777777"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Se podría esperar que las pérdidas sean menores o iguales a MMUD 10 en 5 de cada 100 días.</w:t>
      </w:r>
    </w:p>
    <w:p w14:paraId="5DE530C4" w14:textId="77777777"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Se podría esperar que las pérdidas sean mayores a MMUD 10 en 95 de cada 100 días.</w:t>
      </w:r>
    </w:p>
    <w:p w14:paraId="3C8CA67F" w14:textId="77777777"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Se podría esperar que las pérdidas sean mayores a MMUD 10 en 5 de cada 100 días.</w:t>
      </w:r>
    </w:p>
    <w:p w14:paraId="2AA20D79" w14:textId="7ADC2110" w:rsidR="00D757F7" w:rsidRPr="00000877" w:rsidRDefault="00D757F7" w:rsidP="00D757F7">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Falta información y por lo tanto no se puede estimar nada a partir de la información del enunciado.</w:t>
      </w:r>
    </w:p>
    <w:p w14:paraId="5D02991C" w14:textId="3A6A3CAF" w:rsidR="00D757F7" w:rsidRPr="00000877" w:rsidRDefault="00D757F7" w:rsidP="00E70879">
      <w:pPr>
        <w:tabs>
          <w:tab w:val="left" w:pos="1134"/>
        </w:tabs>
        <w:spacing w:after="0"/>
        <w:jc w:val="both"/>
        <w:rPr>
          <w:rFonts w:asciiTheme="minorHAnsi" w:hAnsiTheme="minorHAnsi" w:cstheme="minorHAnsi"/>
          <w:b/>
          <w:sz w:val="24"/>
          <w:szCs w:val="24"/>
          <w:u w:val="single"/>
        </w:rPr>
      </w:pPr>
    </w:p>
    <w:p w14:paraId="5C3264FC" w14:textId="22443BA3" w:rsidR="00792F46" w:rsidRPr="00000877" w:rsidRDefault="00792F46" w:rsidP="00792F46">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Respecto del Tracking Error (TE) es correcto afirmar que: </w:t>
      </w:r>
    </w:p>
    <w:p w14:paraId="14590B64" w14:textId="77777777" w:rsidR="00792F46" w:rsidRPr="00000877" w:rsidRDefault="00792F46" w:rsidP="00792F46">
      <w:pPr>
        <w:tabs>
          <w:tab w:val="left" w:pos="1134"/>
        </w:tabs>
        <w:spacing w:after="0"/>
        <w:jc w:val="both"/>
        <w:rPr>
          <w:rFonts w:asciiTheme="minorHAnsi" w:hAnsiTheme="minorHAnsi" w:cstheme="minorHAnsi"/>
          <w:bCs/>
          <w:sz w:val="24"/>
          <w:szCs w:val="24"/>
        </w:rPr>
      </w:pPr>
    </w:p>
    <w:p w14:paraId="3716A7C3" w14:textId="77777777" w:rsidR="00792F46" w:rsidRPr="00000877" w:rsidRDefault="00792F46" w:rsidP="00792F46">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Es una métrica de riesgo absoluto y mide la dispersión de los retornos del Fondo.</w:t>
      </w:r>
    </w:p>
    <w:p w14:paraId="7B2EB2A9" w14:textId="77777777" w:rsidR="00792F46" w:rsidRPr="00000877" w:rsidRDefault="00792F46" w:rsidP="00792F46">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 xml:space="preserve">Es una métrica de riesgo relativo y mide la dispersión que ha tenido la rentabilidad de los Fondos respecto de un </w:t>
      </w:r>
      <w:proofErr w:type="spellStart"/>
      <w:r w:rsidRPr="00000877">
        <w:rPr>
          <w:rFonts w:asciiTheme="minorHAnsi" w:hAnsiTheme="minorHAnsi" w:cstheme="minorHAnsi"/>
          <w:bCs/>
          <w:sz w:val="24"/>
          <w:szCs w:val="24"/>
        </w:rPr>
        <w:t>benchmark</w:t>
      </w:r>
      <w:proofErr w:type="spellEnd"/>
      <w:r w:rsidRPr="00000877">
        <w:rPr>
          <w:rFonts w:asciiTheme="minorHAnsi" w:hAnsiTheme="minorHAnsi" w:cstheme="minorHAnsi"/>
          <w:bCs/>
          <w:sz w:val="24"/>
          <w:szCs w:val="24"/>
        </w:rPr>
        <w:t>.</w:t>
      </w:r>
    </w:p>
    <w:p w14:paraId="498900E5" w14:textId="77777777" w:rsidR="00792F46" w:rsidRPr="00000877" w:rsidRDefault="00792F46" w:rsidP="00792F46">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Es una métrica de riesgo relativo y mide la dispersión de los retornos del Fondo.</w:t>
      </w:r>
    </w:p>
    <w:p w14:paraId="1339286B" w14:textId="27F422A4" w:rsidR="00D757F7" w:rsidRPr="00000877" w:rsidRDefault="00792F46" w:rsidP="00792F46">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 xml:space="preserve">Es una métrica de riesgo absoluto y mide la dispersión que ha tenido la rentabilidad de los Fondos respecto de un </w:t>
      </w:r>
      <w:proofErr w:type="spellStart"/>
      <w:r w:rsidRPr="00000877">
        <w:rPr>
          <w:rFonts w:asciiTheme="minorHAnsi" w:hAnsiTheme="minorHAnsi" w:cstheme="minorHAnsi"/>
          <w:bCs/>
          <w:sz w:val="24"/>
          <w:szCs w:val="24"/>
        </w:rPr>
        <w:t>benchmark</w:t>
      </w:r>
      <w:proofErr w:type="spellEnd"/>
      <w:r w:rsidRPr="00000877">
        <w:rPr>
          <w:rFonts w:asciiTheme="minorHAnsi" w:hAnsiTheme="minorHAnsi" w:cstheme="minorHAnsi"/>
          <w:bCs/>
          <w:sz w:val="24"/>
          <w:szCs w:val="24"/>
        </w:rPr>
        <w:t>.</w:t>
      </w:r>
    </w:p>
    <w:p w14:paraId="5A792066" w14:textId="4C73934F" w:rsidR="00D757F7" w:rsidRPr="00000877" w:rsidRDefault="00D757F7" w:rsidP="00E70879">
      <w:pPr>
        <w:tabs>
          <w:tab w:val="left" w:pos="1134"/>
        </w:tabs>
        <w:spacing w:after="0"/>
        <w:jc w:val="both"/>
        <w:rPr>
          <w:rFonts w:asciiTheme="minorHAnsi" w:hAnsiTheme="minorHAnsi" w:cstheme="minorHAnsi"/>
          <w:b/>
          <w:sz w:val="24"/>
          <w:szCs w:val="24"/>
          <w:u w:val="single"/>
        </w:rPr>
      </w:pPr>
    </w:p>
    <w:p w14:paraId="07BE3525" w14:textId="1D75EE2F"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Considerando un escenario de retiros de Fondos, suponga que para efectos de generar los recursos para efectuar los pagos se opta por liquidar exclusivamente depósitos a plazo. ¿Cuál de las siguientes alternativas representa de mejor forma los efectos sobre la duración y/o riesgo de la cartera del Fondo tipo E? </w:t>
      </w:r>
    </w:p>
    <w:p w14:paraId="27098E15" w14:textId="77777777" w:rsidR="0041147A" w:rsidRPr="00000877" w:rsidRDefault="0041147A" w:rsidP="0041147A">
      <w:pPr>
        <w:tabs>
          <w:tab w:val="left" w:pos="1134"/>
        </w:tabs>
        <w:spacing w:after="0"/>
        <w:jc w:val="both"/>
        <w:rPr>
          <w:rFonts w:asciiTheme="minorHAnsi" w:hAnsiTheme="minorHAnsi" w:cstheme="minorHAnsi"/>
          <w:bCs/>
          <w:sz w:val="24"/>
          <w:szCs w:val="24"/>
        </w:rPr>
      </w:pPr>
    </w:p>
    <w:p w14:paraId="349C739A" w14:textId="77777777" w:rsidR="0041147A" w:rsidRPr="00000877" w:rsidRDefault="0041147A" w:rsidP="0041147A">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Dada la liquidez de los depósitos a plazo, no tiene efecto en la duración o riesgos.</w:t>
      </w:r>
    </w:p>
    <w:p w14:paraId="710BA8B8" w14:textId="77777777" w:rsidR="0041147A" w:rsidRPr="00000877" w:rsidRDefault="0041147A" w:rsidP="0041147A">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Aumento de la duración de la cartera y con ello mayor exposición a riesgo de tasas.</w:t>
      </w:r>
    </w:p>
    <w:p w14:paraId="67548983" w14:textId="77777777" w:rsidR="0041147A" w:rsidRPr="00000877" w:rsidRDefault="0041147A" w:rsidP="0041147A">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Disminución de la duración de la cartera y con ello menor exposición a riesgo de tasas.</w:t>
      </w:r>
    </w:p>
    <w:p w14:paraId="5518C00B" w14:textId="312C4B5F" w:rsidR="0041147A" w:rsidRPr="00000877" w:rsidRDefault="0041147A" w:rsidP="0041147A">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Disminución de la duración de la cartera y con ello mayor exposición a riesgo de tasas.</w:t>
      </w:r>
    </w:p>
    <w:p w14:paraId="2A4B7466" w14:textId="269F770C" w:rsidR="00D757F7" w:rsidRPr="00000877" w:rsidRDefault="00D757F7" w:rsidP="0041147A">
      <w:pPr>
        <w:tabs>
          <w:tab w:val="left" w:pos="1134"/>
        </w:tabs>
        <w:spacing w:after="0"/>
        <w:ind w:left="1134" w:hanging="567"/>
        <w:jc w:val="both"/>
        <w:rPr>
          <w:rFonts w:asciiTheme="minorHAnsi" w:hAnsiTheme="minorHAnsi" w:cstheme="minorHAnsi"/>
          <w:b/>
          <w:sz w:val="24"/>
          <w:szCs w:val="24"/>
          <w:u w:val="single"/>
        </w:rPr>
      </w:pPr>
    </w:p>
    <w:p w14:paraId="11B7F0C4" w14:textId="77777777" w:rsidR="00A40298" w:rsidRPr="00000877" w:rsidRDefault="00A40298" w:rsidP="00A40298">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De los siguientes tipos de instrumentos, ¿cuáles no corresponden a alternativas de inversión elegibles en forma directa para los Fondos de Pensiones? </w:t>
      </w:r>
    </w:p>
    <w:p w14:paraId="589C44C7" w14:textId="77777777" w:rsidR="00A40298" w:rsidRPr="00000877" w:rsidRDefault="00A40298" w:rsidP="00A40298">
      <w:pPr>
        <w:ind w:left="1134" w:hanging="567"/>
        <w:contextualSpacing/>
        <w:jc w:val="both"/>
        <w:rPr>
          <w:rFonts w:asciiTheme="minorHAnsi" w:hAnsiTheme="minorHAnsi" w:cstheme="minorHAnsi"/>
          <w:sz w:val="24"/>
          <w:szCs w:val="24"/>
          <w:lang w:val="es-ES"/>
        </w:rPr>
      </w:pPr>
    </w:p>
    <w:p w14:paraId="7E075B42" w14:textId="77777777" w:rsidR="00A40298" w:rsidRPr="00000877" w:rsidRDefault="00A40298" w:rsidP="00A40298">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 xml:space="preserve">Acciones y bonos. </w:t>
      </w:r>
    </w:p>
    <w:p w14:paraId="7B44F26D" w14:textId="77777777" w:rsidR="00A40298" w:rsidRPr="00000877" w:rsidRDefault="00A40298" w:rsidP="00A40298">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Contratos Forwards.</w:t>
      </w:r>
    </w:p>
    <w:p w14:paraId="1F153EC1" w14:textId="77777777" w:rsidR="00A40298" w:rsidRPr="00000877" w:rsidRDefault="00A40298" w:rsidP="00A40298">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r>
      <w:proofErr w:type="spellStart"/>
      <w:r w:rsidRPr="00000877">
        <w:rPr>
          <w:rFonts w:asciiTheme="minorHAnsi" w:hAnsiTheme="minorHAnsi" w:cstheme="minorHAnsi"/>
          <w:sz w:val="24"/>
          <w:szCs w:val="24"/>
          <w:lang w:val="es-ES"/>
        </w:rPr>
        <w:t>Commodities</w:t>
      </w:r>
      <w:proofErr w:type="spellEnd"/>
      <w:r w:rsidRPr="00000877">
        <w:rPr>
          <w:rFonts w:asciiTheme="minorHAnsi" w:hAnsiTheme="minorHAnsi" w:cstheme="minorHAnsi"/>
          <w:sz w:val="24"/>
          <w:szCs w:val="24"/>
          <w:lang w:val="es-ES"/>
        </w:rPr>
        <w:t>.</w:t>
      </w:r>
    </w:p>
    <w:p w14:paraId="0D152F09" w14:textId="41333AE6" w:rsidR="00A40298" w:rsidRPr="00000877" w:rsidRDefault="00A40298" w:rsidP="00A40298">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Fondos de Capital de Riesgo.</w:t>
      </w:r>
    </w:p>
    <w:p w14:paraId="57FEA768" w14:textId="3D7032BC"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lastRenderedPageBreak/>
        <w:t xml:space="preserve">La Rentabilidad real anualizada de la cuota para un período mayor a doce meses, se calcula: </w:t>
      </w:r>
    </w:p>
    <w:p w14:paraId="5F693644" w14:textId="77777777" w:rsidR="0041147A" w:rsidRPr="00000877" w:rsidRDefault="0041147A" w:rsidP="0041147A">
      <w:pPr>
        <w:contextualSpacing/>
        <w:jc w:val="both"/>
        <w:rPr>
          <w:rFonts w:asciiTheme="minorHAnsi" w:hAnsiTheme="minorHAnsi" w:cstheme="minorHAnsi"/>
          <w:sz w:val="24"/>
          <w:szCs w:val="24"/>
          <w:lang w:val="es-ES"/>
        </w:rPr>
      </w:pPr>
    </w:p>
    <w:p w14:paraId="6253C7B6" w14:textId="77777777" w:rsidR="0041147A" w:rsidRPr="00000877" w:rsidRDefault="0041147A" w:rsidP="0041147A">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Dividiendo la variación de la cuota, durante el período elegido, corregido por la variación de dólar, expresado en términos porcentuales.</w:t>
      </w:r>
    </w:p>
    <w:p w14:paraId="4321785E" w14:textId="77777777" w:rsidR="0041147A" w:rsidRPr="00000877" w:rsidRDefault="0041147A" w:rsidP="0041147A">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Calculando la diferencia de la cuota, durante el período elegido, expresado en términos anuales y porcentuales.</w:t>
      </w:r>
    </w:p>
    <w:p w14:paraId="76139386" w14:textId="77777777" w:rsidR="0041147A" w:rsidRPr="00000877" w:rsidRDefault="0041147A" w:rsidP="0041147A">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 xml:space="preserve">Calculando el </w:t>
      </w:r>
      <w:proofErr w:type="spellStart"/>
      <w:r w:rsidRPr="00000877">
        <w:rPr>
          <w:rFonts w:asciiTheme="minorHAnsi" w:hAnsiTheme="minorHAnsi" w:cstheme="minorHAnsi"/>
          <w:sz w:val="24"/>
          <w:szCs w:val="24"/>
          <w:lang w:val="es-ES"/>
        </w:rPr>
        <w:t>cuociente</w:t>
      </w:r>
      <w:proofErr w:type="spellEnd"/>
      <w:r w:rsidRPr="00000877">
        <w:rPr>
          <w:rFonts w:asciiTheme="minorHAnsi" w:hAnsiTheme="minorHAnsi" w:cstheme="minorHAnsi"/>
          <w:sz w:val="24"/>
          <w:szCs w:val="24"/>
          <w:lang w:val="es-ES"/>
        </w:rPr>
        <w:t xml:space="preserve"> entre la variación de la cuota, durante el período elegido, por la variación de la Unidad de Fomento (U.F.) o por el Índice de Precios al Consumidor (IPC) del mismo período, expresado en términos anuales y porcentuales.</w:t>
      </w:r>
    </w:p>
    <w:p w14:paraId="11DD5F92" w14:textId="160765EE" w:rsidR="0088262D" w:rsidRPr="00000877" w:rsidRDefault="0041147A" w:rsidP="0041147A">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Calculando la diferencia de la cuota, durante el período elegido, por la variación de la Unidad de Fomento (U.F.) o por el Índice de Precios al Consumidor (IPC) del mismo período, expresado en términos anuales y porcentuales.</w:t>
      </w:r>
    </w:p>
    <w:p w14:paraId="34DE1BC0" w14:textId="47DB68BF" w:rsidR="0041147A" w:rsidRPr="00000877" w:rsidRDefault="0041147A" w:rsidP="0041147A">
      <w:pPr>
        <w:ind w:left="1134" w:hanging="567"/>
        <w:contextualSpacing/>
        <w:jc w:val="both"/>
        <w:rPr>
          <w:rFonts w:asciiTheme="minorHAnsi" w:hAnsiTheme="minorHAnsi" w:cstheme="minorHAnsi"/>
          <w:sz w:val="24"/>
          <w:szCs w:val="24"/>
          <w:lang w:val="es-ES"/>
        </w:rPr>
      </w:pPr>
    </w:p>
    <w:p w14:paraId="474E329D" w14:textId="1DF898F7" w:rsidR="0041147A" w:rsidRPr="00000877" w:rsidRDefault="0041147A" w:rsidP="0041147A">
      <w:pPr>
        <w:ind w:left="1134" w:hanging="567"/>
        <w:contextualSpacing/>
        <w:jc w:val="both"/>
        <w:rPr>
          <w:rFonts w:asciiTheme="minorHAnsi" w:hAnsiTheme="minorHAnsi" w:cstheme="minorHAnsi"/>
          <w:sz w:val="24"/>
          <w:szCs w:val="24"/>
          <w:lang w:val="es-ES"/>
        </w:rPr>
      </w:pPr>
    </w:p>
    <w:p w14:paraId="4A6C51C7" w14:textId="2BC7E981"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Indique cuál de las siguientes afirmaciones es o son verdaderas:</w:t>
      </w:r>
    </w:p>
    <w:p w14:paraId="388A12C4" w14:textId="77777777" w:rsidR="0041147A" w:rsidRPr="00000877" w:rsidRDefault="0041147A" w:rsidP="0041147A">
      <w:pPr>
        <w:ind w:left="1134" w:hanging="567"/>
        <w:contextualSpacing/>
        <w:jc w:val="both"/>
        <w:rPr>
          <w:rFonts w:asciiTheme="minorHAnsi" w:hAnsiTheme="minorHAnsi" w:cstheme="minorHAnsi"/>
          <w:sz w:val="24"/>
          <w:szCs w:val="24"/>
          <w:lang w:val="es-ES"/>
        </w:rPr>
      </w:pPr>
    </w:p>
    <w:p w14:paraId="23FEAA05"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w:t>
      </w:r>
      <w:r w:rsidRPr="00000877">
        <w:rPr>
          <w:rFonts w:asciiTheme="minorHAnsi" w:eastAsia="Times New Roman" w:hAnsiTheme="minorHAnsi" w:cstheme="minorHAnsi"/>
          <w:sz w:val="24"/>
          <w:szCs w:val="24"/>
          <w:lang w:eastAsia="es-CL"/>
        </w:rPr>
        <w:tab/>
        <w:t>Beta puede ser considerado como una medida de riesgo sistemático.</w:t>
      </w:r>
    </w:p>
    <w:p w14:paraId="7BCD39DC"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w:t>
      </w:r>
      <w:r w:rsidRPr="00000877">
        <w:rPr>
          <w:rFonts w:asciiTheme="minorHAnsi" w:eastAsia="Times New Roman" w:hAnsiTheme="minorHAnsi" w:cstheme="minorHAnsi"/>
          <w:sz w:val="24"/>
          <w:szCs w:val="24"/>
          <w:lang w:eastAsia="es-CL"/>
        </w:rPr>
        <w:tab/>
        <w:t>Beta puede ser considerado como una medida de riesgo no sistemático.</w:t>
      </w:r>
    </w:p>
    <w:p w14:paraId="0B31A808"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III.</w:t>
      </w:r>
      <w:r w:rsidRPr="00000877">
        <w:rPr>
          <w:rFonts w:asciiTheme="minorHAnsi" w:eastAsia="Times New Roman" w:hAnsiTheme="minorHAnsi" w:cstheme="minorHAnsi"/>
          <w:sz w:val="24"/>
          <w:szCs w:val="24"/>
          <w:lang w:eastAsia="es-CL"/>
        </w:rPr>
        <w:tab/>
        <w:t>Beta puede ser considerado como proporcional a la covarianza del retorno de una acción con el retorno del portafolio de mercado.</w:t>
      </w:r>
    </w:p>
    <w:p w14:paraId="0B07FF2B"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IV.</w:t>
      </w:r>
      <w:r w:rsidRPr="00000877">
        <w:rPr>
          <w:rFonts w:asciiTheme="minorHAnsi" w:eastAsia="Times New Roman" w:hAnsiTheme="minorHAnsi" w:cstheme="minorHAnsi"/>
          <w:sz w:val="24"/>
          <w:szCs w:val="24"/>
          <w:lang w:eastAsia="es-CL"/>
        </w:rPr>
        <w:tab/>
        <w:t>Beta puede ser considerado como una medida de riesgo de crédito.</w:t>
      </w:r>
    </w:p>
    <w:p w14:paraId="4CD4DA4E" w14:textId="77777777" w:rsidR="0041147A" w:rsidRPr="00000877" w:rsidRDefault="0041147A" w:rsidP="0041147A">
      <w:pPr>
        <w:ind w:left="1134" w:hanging="567"/>
        <w:contextualSpacing/>
        <w:jc w:val="both"/>
        <w:rPr>
          <w:rFonts w:asciiTheme="minorHAnsi" w:hAnsiTheme="minorHAnsi" w:cstheme="minorHAnsi"/>
          <w:sz w:val="24"/>
          <w:szCs w:val="24"/>
          <w:lang w:val="es-ES"/>
        </w:rPr>
      </w:pPr>
    </w:p>
    <w:p w14:paraId="1CC7B955" w14:textId="77777777" w:rsidR="0041147A" w:rsidRPr="00000877" w:rsidRDefault="0041147A" w:rsidP="0041147A">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Sólo I y IV.</w:t>
      </w:r>
    </w:p>
    <w:p w14:paraId="351DA0EF" w14:textId="77777777" w:rsidR="0041147A" w:rsidRPr="00000877" w:rsidRDefault="0041147A" w:rsidP="0041147A">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Sólo II y IV.</w:t>
      </w:r>
    </w:p>
    <w:p w14:paraId="4CB3CD5C" w14:textId="77777777" w:rsidR="0041147A" w:rsidRPr="00000877" w:rsidRDefault="0041147A" w:rsidP="0041147A">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Sólo I y III.</w:t>
      </w:r>
    </w:p>
    <w:p w14:paraId="6510ECBB" w14:textId="28DA28C7" w:rsidR="0041147A" w:rsidRPr="00000877" w:rsidRDefault="0041147A" w:rsidP="0041147A">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Sólo II y III.</w:t>
      </w:r>
    </w:p>
    <w:p w14:paraId="3E9A24CC" w14:textId="3A8280C6" w:rsidR="0041147A" w:rsidRPr="00000877" w:rsidRDefault="0041147A" w:rsidP="0041147A">
      <w:pPr>
        <w:ind w:left="1134" w:hanging="567"/>
        <w:contextualSpacing/>
        <w:jc w:val="both"/>
        <w:rPr>
          <w:rFonts w:asciiTheme="minorHAnsi" w:hAnsiTheme="minorHAnsi" w:cstheme="minorHAnsi"/>
          <w:sz w:val="24"/>
          <w:szCs w:val="24"/>
          <w:lang w:val="es-ES"/>
        </w:rPr>
      </w:pPr>
    </w:p>
    <w:p w14:paraId="3B92FD87" w14:textId="2DAC5C8A" w:rsidR="0041147A" w:rsidRPr="00000877" w:rsidRDefault="0041147A" w:rsidP="0041147A">
      <w:pPr>
        <w:contextualSpacing/>
        <w:jc w:val="both"/>
        <w:rPr>
          <w:rFonts w:asciiTheme="minorHAnsi" w:hAnsiTheme="minorHAnsi" w:cstheme="minorHAnsi"/>
          <w:sz w:val="24"/>
          <w:szCs w:val="24"/>
          <w:lang w:val="es-ES"/>
        </w:rPr>
      </w:pPr>
    </w:p>
    <w:p w14:paraId="48D18D1F" w14:textId="77777777" w:rsidR="003055C2" w:rsidRPr="00000877" w:rsidRDefault="003055C2" w:rsidP="003055C2">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Indique cuál de los siguientes efectos impacta positivamente las inversiones en renta fija extranjera para los Fondos de Pensiones: </w:t>
      </w:r>
    </w:p>
    <w:p w14:paraId="2A1FC42A" w14:textId="77777777" w:rsidR="003055C2" w:rsidRPr="00000877" w:rsidRDefault="003055C2" w:rsidP="003055C2">
      <w:pPr>
        <w:ind w:left="1134" w:hanging="567"/>
        <w:contextualSpacing/>
        <w:jc w:val="both"/>
        <w:rPr>
          <w:rFonts w:asciiTheme="minorHAnsi" w:hAnsiTheme="minorHAnsi" w:cstheme="minorHAnsi"/>
          <w:sz w:val="24"/>
          <w:szCs w:val="24"/>
          <w:lang w:val="es-ES"/>
        </w:rPr>
      </w:pPr>
    </w:p>
    <w:p w14:paraId="1FB55A4C" w14:textId="77777777" w:rsidR="003055C2" w:rsidRPr="00000877" w:rsidRDefault="003055C2" w:rsidP="003055C2">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Alza del tipo de cambio.</w:t>
      </w:r>
    </w:p>
    <w:p w14:paraId="0B55E3B0" w14:textId="77777777" w:rsidR="003055C2" w:rsidRPr="00000877" w:rsidRDefault="003055C2" w:rsidP="003055C2">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Alzas de las tasas de interés internacionales.</w:t>
      </w:r>
    </w:p>
    <w:p w14:paraId="790C94C0" w14:textId="77777777" w:rsidR="003055C2" w:rsidRPr="00000877" w:rsidRDefault="003055C2" w:rsidP="003055C2">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Alza del riesgo de default.</w:t>
      </w:r>
    </w:p>
    <w:p w14:paraId="72B38454" w14:textId="00BA133D" w:rsidR="003055C2" w:rsidRPr="00000877" w:rsidRDefault="003055C2" w:rsidP="003055C2">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Alza de la volatilidad.</w:t>
      </w:r>
    </w:p>
    <w:p w14:paraId="7D80A9A7" w14:textId="4BF96919" w:rsidR="00A40298" w:rsidRPr="00000877" w:rsidRDefault="00A40298" w:rsidP="003055C2">
      <w:pPr>
        <w:ind w:left="1134" w:hanging="567"/>
        <w:contextualSpacing/>
        <w:jc w:val="both"/>
        <w:rPr>
          <w:rFonts w:asciiTheme="minorHAnsi" w:hAnsiTheme="minorHAnsi" w:cstheme="minorHAnsi"/>
          <w:sz w:val="24"/>
          <w:szCs w:val="24"/>
          <w:lang w:val="es-ES"/>
        </w:rPr>
      </w:pPr>
    </w:p>
    <w:p w14:paraId="3A41CC02" w14:textId="093C4019" w:rsidR="00A40298" w:rsidRPr="00000877" w:rsidRDefault="00A40298" w:rsidP="003055C2">
      <w:pPr>
        <w:ind w:left="1134" w:hanging="567"/>
        <w:contextualSpacing/>
        <w:jc w:val="both"/>
        <w:rPr>
          <w:rFonts w:asciiTheme="minorHAnsi" w:hAnsiTheme="minorHAnsi" w:cstheme="minorHAnsi"/>
          <w:sz w:val="24"/>
          <w:szCs w:val="24"/>
          <w:lang w:val="es-ES"/>
        </w:rPr>
      </w:pPr>
    </w:p>
    <w:p w14:paraId="6773AA9D" w14:textId="5B653754" w:rsidR="00A40298" w:rsidRPr="00000877" w:rsidRDefault="00A40298" w:rsidP="003055C2">
      <w:pPr>
        <w:ind w:left="1134" w:hanging="567"/>
        <w:contextualSpacing/>
        <w:jc w:val="both"/>
        <w:rPr>
          <w:rFonts w:asciiTheme="minorHAnsi" w:hAnsiTheme="minorHAnsi" w:cstheme="minorHAnsi"/>
          <w:sz w:val="24"/>
          <w:szCs w:val="24"/>
          <w:lang w:val="es-ES"/>
        </w:rPr>
      </w:pPr>
    </w:p>
    <w:p w14:paraId="550879BD" w14:textId="77777777" w:rsidR="00A40298" w:rsidRPr="00000877" w:rsidRDefault="00A40298" w:rsidP="003055C2">
      <w:pPr>
        <w:ind w:left="1134" w:hanging="567"/>
        <w:contextualSpacing/>
        <w:jc w:val="both"/>
        <w:rPr>
          <w:rFonts w:asciiTheme="minorHAnsi" w:hAnsiTheme="minorHAnsi" w:cstheme="minorHAnsi"/>
          <w:sz w:val="24"/>
          <w:szCs w:val="24"/>
          <w:lang w:val="es-ES"/>
        </w:rPr>
      </w:pPr>
    </w:p>
    <w:p w14:paraId="48C570D1" w14:textId="7409F2BD"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lastRenderedPageBreak/>
        <w:t xml:space="preserve">El modelo de valoración de activos financieros, conocido como CAPM, incluye los siguientes supuestos:  </w:t>
      </w:r>
    </w:p>
    <w:p w14:paraId="5985CBCE" w14:textId="77777777" w:rsidR="0041147A" w:rsidRPr="00000877" w:rsidRDefault="0041147A" w:rsidP="0041147A">
      <w:pPr>
        <w:contextualSpacing/>
        <w:jc w:val="both"/>
        <w:rPr>
          <w:rFonts w:asciiTheme="minorHAnsi" w:hAnsiTheme="minorHAnsi" w:cstheme="minorHAnsi"/>
          <w:sz w:val="24"/>
          <w:szCs w:val="24"/>
          <w:lang w:val="es-ES"/>
        </w:rPr>
      </w:pPr>
    </w:p>
    <w:p w14:paraId="7CE87B6B"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w:t>
      </w:r>
      <w:r w:rsidRPr="00000877">
        <w:rPr>
          <w:rFonts w:asciiTheme="minorHAnsi" w:eastAsia="Times New Roman" w:hAnsiTheme="minorHAnsi" w:cstheme="minorHAnsi"/>
          <w:sz w:val="24"/>
          <w:szCs w:val="24"/>
          <w:lang w:eastAsia="es-CL"/>
        </w:rPr>
        <w:tab/>
        <w:t>No hay impuestos.</w:t>
      </w:r>
    </w:p>
    <w:p w14:paraId="7DD3B30D"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w:t>
      </w:r>
      <w:r w:rsidRPr="00000877">
        <w:rPr>
          <w:rFonts w:asciiTheme="minorHAnsi" w:eastAsia="Times New Roman" w:hAnsiTheme="minorHAnsi" w:cstheme="minorHAnsi"/>
          <w:sz w:val="24"/>
          <w:szCs w:val="24"/>
          <w:lang w:eastAsia="es-CL"/>
        </w:rPr>
        <w:tab/>
        <w:t>No hay costos de transacción.</w:t>
      </w:r>
    </w:p>
    <w:p w14:paraId="3D88EB3D"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III.</w:t>
      </w:r>
      <w:r w:rsidRPr="00000877">
        <w:rPr>
          <w:rFonts w:asciiTheme="minorHAnsi" w:eastAsia="Times New Roman" w:hAnsiTheme="minorHAnsi" w:cstheme="minorHAnsi"/>
          <w:sz w:val="24"/>
          <w:szCs w:val="24"/>
          <w:lang w:eastAsia="es-CL"/>
        </w:rPr>
        <w:tab/>
        <w:t>Los inversionistas tienen expectativas homogéneas.</w:t>
      </w:r>
    </w:p>
    <w:p w14:paraId="48B56431"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IV.</w:t>
      </w:r>
      <w:r w:rsidRPr="00000877">
        <w:rPr>
          <w:rFonts w:asciiTheme="minorHAnsi" w:eastAsia="Times New Roman" w:hAnsiTheme="minorHAnsi" w:cstheme="minorHAnsi"/>
          <w:sz w:val="24"/>
          <w:szCs w:val="24"/>
          <w:lang w:eastAsia="es-CL"/>
        </w:rPr>
        <w:tab/>
        <w:t>Considera tasas de colocación y captación.</w:t>
      </w:r>
    </w:p>
    <w:p w14:paraId="71D18E41" w14:textId="77777777" w:rsidR="0041147A" w:rsidRPr="00000877" w:rsidRDefault="0041147A" w:rsidP="0041147A">
      <w:pPr>
        <w:contextualSpacing/>
        <w:jc w:val="both"/>
        <w:rPr>
          <w:rFonts w:asciiTheme="minorHAnsi" w:hAnsiTheme="minorHAnsi" w:cstheme="minorHAnsi"/>
          <w:sz w:val="24"/>
          <w:szCs w:val="24"/>
          <w:lang w:val="es-ES"/>
        </w:rPr>
      </w:pPr>
    </w:p>
    <w:p w14:paraId="0F4B4761" w14:textId="77777777" w:rsidR="0041147A" w:rsidRPr="00000877" w:rsidRDefault="0041147A" w:rsidP="00E324FD">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Sólo I y II.</w:t>
      </w:r>
    </w:p>
    <w:p w14:paraId="55FE2024" w14:textId="77777777" w:rsidR="0041147A" w:rsidRPr="00000877" w:rsidRDefault="0041147A" w:rsidP="00E324FD">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Sólo II y III.</w:t>
      </w:r>
    </w:p>
    <w:p w14:paraId="1123DEFF" w14:textId="77777777" w:rsidR="0041147A" w:rsidRPr="00000877" w:rsidRDefault="0041147A" w:rsidP="00E324FD">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Sólo I, III y IV.</w:t>
      </w:r>
    </w:p>
    <w:p w14:paraId="540975C6" w14:textId="282E8EEA" w:rsidR="0041147A" w:rsidRPr="00000877" w:rsidRDefault="0041147A" w:rsidP="00E324FD">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Sólo I, II y III.</w:t>
      </w:r>
    </w:p>
    <w:p w14:paraId="442E2DB6" w14:textId="3A9C6806" w:rsidR="0041147A" w:rsidRPr="00000877" w:rsidRDefault="0041147A" w:rsidP="0041147A">
      <w:pPr>
        <w:ind w:left="1134" w:hanging="567"/>
        <w:contextualSpacing/>
        <w:jc w:val="both"/>
        <w:rPr>
          <w:rFonts w:asciiTheme="minorHAnsi" w:hAnsiTheme="minorHAnsi" w:cstheme="minorHAnsi"/>
          <w:sz w:val="24"/>
          <w:szCs w:val="24"/>
          <w:lang w:val="es-ES"/>
        </w:rPr>
      </w:pPr>
    </w:p>
    <w:p w14:paraId="1D4F7DE8" w14:textId="2DF4EA0B" w:rsidR="0041147A" w:rsidRPr="00000877" w:rsidRDefault="0041147A" w:rsidP="0041147A">
      <w:pPr>
        <w:contextualSpacing/>
        <w:jc w:val="both"/>
        <w:rPr>
          <w:rFonts w:asciiTheme="minorHAnsi" w:hAnsiTheme="minorHAnsi" w:cstheme="minorHAnsi"/>
          <w:sz w:val="24"/>
          <w:szCs w:val="24"/>
          <w:lang w:val="es-ES"/>
        </w:rPr>
      </w:pPr>
    </w:p>
    <w:p w14:paraId="43198379" w14:textId="22CFBFCA"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proofErr w:type="gramStart"/>
      <w:r w:rsidRPr="00000877">
        <w:rPr>
          <w:rFonts w:asciiTheme="minorHAnsi" w:hAnsiTheme="minorHAnsi" w:cstheme="minorHAnsi"/>
          <w:sz w:val="24"/>
          <w:szCs w:val="24"/>
        </w:rPr>
        <w:t>En relación a</w:t>
      </w:r>
      <w:proofErr w:type="gramEnd"/>
      <w:r w:rsidRPr="00000877">
        <w:rPr>
          <w:rFonts w:asciiTheme="minorHAnsi" w:hAnsiTheme="minorHAnsi" w:cstheme="minorHAnsi"/>
          <w:sz w:val="24"/>
          <w:szCs w:val="24"/>
        </w:rPr>
        <w:t xml:space="preserve"> los coeficientes de correlación, es correcto afirmar que:</w:t>
      </w:r>
    </w:p>
    <w:p w14:paraId="44D59CE9" w14:textId="77777777" w:rsidR="0041147A" w:rsidRPr="00000877" w:rsidRDefault="0041147A" w:rsidP="0041147A">
      <w:pPr>
        <w:contextualSpacing/>
        <w:jc w:val="both"/>
        <w:rPr>
          <w:rFonts w:asciiTheme="minorHAnsi" w:hAnsiTheme="minorHAnsi" w:cstheme="minorHAnsi"/>
          <w:sz w:val="24"/>
          <w:szCs w:val="24"/>
          <w:lang w:val="es-ES"/>
        </w:rPr>
      </w:pPr>
    </w:p>
    <w:p w14:paraId="51F17C52"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w:t>
      </w:r>
      <w:r w:rsidRPr="00000877">
        <w:rPr>
          <w:rFonts w:asciiTheme="minorHAnsi" w:eastAsia="Times New Roman" w:hAnsiTheme="minorHAnsi" w:cstheme="minorHAnsi"/>
          <w:sz w:val="24"/>
          <w:szCs w:val="24"/>
          <w:lang w:eastAsia="es-CL"/>
        </w:rPr>
        <w:tab/>
        <w:t xml:space="preserve">El coeficiente de correlación puede tomar valores infinitos positivos. </w:t>
      </w:r>
    </w:p>
    <w:p w14:paraId="383B4249"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w:t>
      </w:r>
      <w:r w:rsidRPr="00000877">
        <w:rPr>
          <w:rFonts w:asciiTheme="minorHAnsi" w:eastAsia="Times New Roman" w:hAnsiTheme="minorHAnsi" w:cstheme="minorHAnsi"/>
          <w:sz w:val="24"/>
          <w:szCs w:val="24"/>
          <w:lang w:eastAsia="es-CL"/>
        </w:rPr>
        <w:tab/>
        <w:t>El coeficiente de correlación no puede ser mayor que +1.</w:t>
      </w:r>
    </w:p>
    <w:p w14:paraId="546AC4F5"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III.</w:t>
      </w:r>
      <w:r w:rsidRPr="00000877">
        <w:rPr>
          <w:rFonts w:asciiTheme="minorHAnsi" w:eastAsia="Times New Roman" w:hAnsiTheme="minorHAnsi" w:cstheme="minorHAnsi"/>
          <w:sz w:val="24"/>
          <w:szCs w:val="24"/>
          <w:lang w:eastAsia="es-CL"/>
        </w:rPr>
        <w:tab/>
        <w:t>El coeficiente de correlación no puede ser menor que -1.</w:t>
      </w:r>
    </w:p>
    <w:p w14:paraId="1F12CE10" w14:textId="77777777" w:rsidR="0041147A" w:rsidRPr="00000877" w:rsidRDefault="0041147A" w:rsidP="0041147A">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IV.</w:t>
      </w:r>
      <w:r w:rsidRPr="00000877">
        <w:rPr>
          <w:rFonts w:asciiTheme="minorHAnsi" w:eastAsia="Times New Roman" w:hAnsiTheme="minorHAnsi" w:cstheme="minorHAnsi"/>
          <w:sz w:val="24"/>
          <w:szCs w:val="24"/>
          <w:lang w:eastAsia="es-CL"/>
        </w:rPr>
        <w:tab/>
        <w:t>El coeficiente de correlación puede tomar valores infinitos negativos.</w:t>
      </w:r>
    </w:p>
    <w:p w14:paraId="2F77F43C" w14:textId="77777777" w:rsidR="0041147A" w:rsidRPr="00000877" w:rsidRDefault="0041147A" w:rsidP="0041147A">
      <w:pPr>
        <w:contextualSpacing/>
        <w:jc w:val="both"/>
        <w:rPr>
          <w:rFonts w:asciiTheme="minorHAnsi" w:hAnsiTheme="minorHAnsi" w:cstheme="minorHAnsi"/>
          <w:sz w:val="24"/>
          <w:szCs w:val="24"/>
          <w:lang w:val="es-ES"/>
        </w:rPr>
      </w:pPr>
    </w:p>
    <w:p w14:paraId="27E17305" w14:textId="77777777" w:rsidR="0041147A" w:rsidRPr="00000877" w:rsidRDefault="0041147A" w:rsidP="00E324FD">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Sólo I y IV.</w:t>
      </w:r>
    </w:p>
    <w:p w14:paraId="0F065CC3" w14:textId="77777777" w:rsidR="0041147A" w:rsidRPr="00000877" w:rsidRDefault="0041147A" w:rsidP="00E324FD">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Sólo I.</w:t>
      </w:r>
    </w:p>
    <w:p w14:paraId="0221656F" w14:textId="77777777" w:rsidR="0041147A" w:rsidRPr="00000877" w:rsidRDefault="0041147A" w:rsidP="00E324FD">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Sólo II.</w:t>
      </w:r>
    </w:p>
    <w:p w14:paraId="27C364C4" w14:textId="563CF677" w:rsidR="0041147A" w:rsidRPr="00000877" w:rsidRDefault="0041147A" w:rsidP="00E324FD">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Sólo II y III.</w:t>
      </w:r>
    </w:p>
    <w:p w14:paraId="7E4B328E" w14:textId="6B239FD3" w:rsidR="0041147A" w:rsidRPr="00000877" w:rsidRDefault="0041147A" w:rsidP="0041147A">
      <w:pPr>
        <w:ind w:left="1134" w:hanging="567"/>
        <w:contextualSpacing/>
        <w:jc w:val="both"/>
        <w:rPr>
          <w:rFonts w:asciiTheme="minorHAnsi" w:hAnsiTheme="minorHAnsi" w:cstheme="minorHAnsi"/>
          <w:sz w:val="24"/>
          <w:szCs w:val="24"/>
          <w:lang w:val="es-ES"/>
        </w:rPr>
      </w:pPr>
    </w:p>
    <w:p w14:paraId="1C4E0C70" w14:textId="444804FA"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¿Qué instrumento tiene menor riesgo de crédito? </w:t>
      </w:r>
    </w:p>
    <w:p w14:paraId="793FEFD6" w14:textId="77777777" w:rsidR="0041147A" w:rsidRPr="00000877" w:rsidRDefault="0041147A" w:rsidP="0041147A">
      <w:pPr>
        <w:contextualSpacing/>
        <w:jc w:val="both"/>
        <w:rPr>
          <w:rFonts w:asciiTheme="minorHAnsi" w:hAnsiTheme="minorHAnsi" w:cstheme="minorHAnsi"/>
          <w:sz w:val="24"/>
          <w:szCs w:val="24"/>
          <w:lang w:val="es-ES"/>
        </w:rPr>
      </w:pPr>
    </w:p>
    <w:p w14:paraId="24E0EC11"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Bonos de alto rendimiento.</w:t>
      </w:r>
    </w:p>
    <w:p w14:paraId="63CCFD73"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 xml:space="preserve">Bonos Soberanos de </w:t>
      </w:r>
      <w:proofErr w:type="gramStart"/>
      <w:r w:rsidRPr="00000877">
        <w:rPr>
          <w:rFonts w:asciiTheme="minorHAnsi" w:hAnsiTheme="minorHAnsi" w:cstheme="minorHAnsi"/>
          <w:sz w:val="24"/>
          <w:szCs w:val="24"/>
          <w:lang w:val="es-ES"/>
        </w:rPr>
        <w:t>EEUU</w:t>
      </w:r>
      <w:proofErr w:type="gramEnd"/>
      <w:r w:rsidRPr="00000877">
        <w:rPr>
          <w:rFonts w:asciiTheme="minorHAnsi" w:hAnsiTheme="minorHAnsi" w:cstheme="minorHAnsi"/>
          <w:sz w:val="24"/>
          <w:szCs w:val="24"/>
          <w:lang w:val="es-ES"/>
        </w:rPr>
        <w:t>.</w:t>
      </w:r>
    </w:p>
    <w:p w14:paraId="4A24043C"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Deuda Privada.</w:t>
      </w:r>
    </w:p>
    <w:p w14:paraId="7B8EE311" w14:textId="62C35B5E" w:rsidR="00A52BCB"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Bonos Corporativos de Chile.</w:t>
      </w:r>
    </w:p>
    <w:p w14:paraId="746EC3E9" w14:textId="21899C89" w:rsidR="0041147A" w:rsidRPr="00000877" w:rsidRDefault="0041147A" w:rsidP="00E70879">
      <w:pPr>
        <w:contextualSpacing/>
        <w:jc w:val="both"/>
        <w:rPr>
          <w:rFonts w:asciiTheme="minorHAnsi" w:hAnsiTheme="minorHAnsi" w:cstheme="minorHAnsi"/>
          <w:sz w:val="24"/>
          <w:szCs w:val="24"/>
          <w:lang w:val="es-ES"/>
        </w:rPr>
      </w:pPr>
    </w:p>
    <w:p w14:paraId="59A2F210" w14:textId="233B42AC"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¿Cuál es la diferencia entre el interés real y el nominal? </w:t>
      </w:r>
    </w:p>
    <w:p w14:paraId="5B2D47EC" w14:textId="77777777" w:rsidR="0041147A" w:rsidRPr="00000877" w:rsidRDefault="0041147A" w:rsidP="0041147A">
      <w:pPr>
        <w:contextualSpacing/>
        <w:jc w:val="both"/>
        <w:rPr>
          <w:rFonts w:asciiTheme="minorHAnsi" w:hAnsiTheme="minorHAnsi" w:cstheme="minorHAnsi"/>
          <w:sz w:val="24"/>
          <w:szCs w:val="24"/>
          <w:lang w:val="es-ES"/>
        </w:rPr>
      </w:pPr>
    </w:p>
    <w:p w14:paraId="732D0917" w14:textId="4B5EE2CD"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El interés real no considera la inflación y el interés nominal si la considera.</w:t>
      </w:r>
    </w:p>
    <w:p w14:paraId="21C2A7D3"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El interés nominal se calcula con tasa simple y el interés real con tasa compuesta.</w:t>
      </w:r>
    </w:p>
    <w:p w14:paraId="43AD15DB"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Sólo la tasa de interés real está ajustada por la expectativa de inflación.</w:t>
      </w:r>
    </w:p>
    <w:p w14:paraId="6F1FE933" w14:textId="622C41FB"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 xml:space="preserve"> Ninguna de las anteriores.</w:t>
      </w:r>
    </w:p>
    <w:p w14:paraId="01355270" w14:textId="36E4A414"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lastRenderedPageBreak/>
        <w:t>De las siguientes opciones, seleccione la medida más usada para el riesgo de tasa de interés:</w:t>
      </w:r>
    </w:p>
    <w:p w14:paraId="75A84868" w14:textId="77777777" w:rsidR="0041147A" w:rsidRPr="00000877" w:rsidRDefault="0041147A" w:rsidP="0041147A">
      <w:pPr>
        <w:contextualSpacing/>
        <w:jc w:val="both"/>
        <w:rPr>
          <w:rFonts w:asciiTheme="minorHAnsi" w:hAnsiTheme="minorHAnsi" w:cstheme="minorHAnsi"/>
          <w:sz w:val="24"/>
          <w:szCs w:val="24"/>
          <w:lang w:val="es-ES"/>
        </w:rPr>
      </w:pPr>
    </w:p>
    <w:p w14:paraId="53EEC70D"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La duración.</w:t>
      </w:r>
    </w:p>
    <w:p w14:paraId="0A571A1D"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Tasas contado.</w:t>
      </w:r>
    </w:p>
    <w:p w14:paraId="4A917C96"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 xml:space="preserve">Probabilidad de no pago. </w:t>
      </w:r>
    </w:p>
    <w:p w14:paraId="5E1AED10" w14:textId="4A656D38"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 xml:space="preserve">Valoración a </w:t>
      </w:r>
      <w:proofErr w:type="spellStart"/>
      <w:r w:rsidRPr="00000877">
        <w:rPr>
          <w:rFonts w:asciiTheme="minorHAnsi" w:hAnsiTheme="minorHAnsi" w:cstheme="minorHAnsi"/>
          <w:sz w:val="24"/>
          <w:szCs w:val="24"/>
          <w:lang w:val="es-ES"/>
        </w:rPr>
        <w:t>mark</w:t>
      </w:r>
      <w:proofErr w:type="spellEnd"/>
      <w:r w:rsidRPr="00000877">
        <w:rPr>
          <w:rFonts w:asciiTheme="minorHAnsi" w:hAnsiTheme="minorHAnsi" w:cstheme="minorHAnsi"/>
          <w:sz w:val="24"/>
          <w:szCs w:val="24"/>
          <w:lang w:val="es-ES"/>
        </w:rPr>
        <w:t xml:space="preserve"> </w:t>
      </w:r>
      <w:proofErr w:type="spellStart"/>
      <w:r w:rsidRPr="00000877">
        <w:rPr>
          <w:rFonts w:asciiTheme="minorHAnsi" w:hAnsiTheme="minorHAnsi" w:cstheme="minorHAnsi"/>
          <w:sz w:val="24"/>
          <w:szCs w:val="24"/>
          <w:lang w:val="es-ES"/>
        </w:rPr>
        <w:t>to</w:t>
      </w:r>
      <w:proofErr w:type="spellEnd"/>
      <w:r w:rsidRPr="00000877">
        <w:rPr>
          <w:rFonts w:asciiTheme="minorHAnsi" w:hAnsiTheme="minorHAnsi" w:cstheme="minorHAnsi"/>
          <w:sz w:val="24"/>
          <w:szCs w:val="24"/>
          <w:lang w:val="es-ES"/>
        </w:rPr>
        <w:t xml:space="preserve"> </w:t>
      </w:r>
      <w:proofErr w:type="spellStart"/>
      <w:r w:rsidRPr="00000877">
        <w:rPr>
          <w:rFonts w:asciiTheme="minorHAnsi" w:hAnsiTheme="minorHAnsi" w:cstheme="minorHAnsi"/>
          <w:sz w:val="24"/>
          <w:szCs w:val="24"/>
          <w:lang w:val="es-ES"/>
        </w:rPr>
        <w:t>market</w:t>
      </w:r>
      <w:proofErr w:type="spellEnd"/>
      <w:r w:rsidRPr="00000877">
        <w:rPr>
          <w:rFonts w:asciiTheme="minorHAnsi" w:hAnsiTheme="minorHAnsi" w:cstheme="minorHAnsi"/>
          <w:sz w:val="24"/>
          <w:szCs w:val="24"/>
          <w:lang w:val="es-ES"/>
        </w:rPr>
        <w:t>.</w:t>
      </w:r>
    </w:p>
    <w:p w14:paraId="4F1A774E" w14:textId="455FDCC7" w:rsidR="0041147A" w:rsidRPr="00000877" w:rsidRDefault="0041147A" w:rsidP="00E70879">
      <w:pPr>
        <w:contextualSpacing/>
        <w:jc w:val="both"/>
        <w:rPr>
          <w:rFonts w:asciiTheme="minorHAnsi" w:hAnsiTheme="minorHAnsi" w:cstheme="minorHAnsi"/>
          <w:sz w:val="24"/>
          <w:szCs w:val="24"/>
          <w:lang w:val="es-ES"/>
        </w:rPr>
      </w:pPr>
    </w:p>
    <w:p w14:paraId="774DA9C9" w14:textId="19D53525" w:rsidR="0041147A" w:rsidRPr="00000877" w:rsidRDefault="0041147A" w:rsidP="0041147A">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¿Cuáles de las siguientes métricas representan medidas de rentabilidad ajustada por riesgo?</w:t>
      </w:r>
    </w:p>
    <w:p w14:paraId="23649C51" w14:textId="77777777" w:rsidR="00E324FD" w:rsidRPr="00000877" w:rsidRDefault="00E324FD" w:rsidP="00E324FD">
      <w:pPr>
        <w:spacing w:after="0"/>
        <w:ind w:left="567"/>
        <w:contextualSpacing/>
        <w:jc w:val="both"/>
        <w:rPr>
          <w:rFonts w:asciiTheme="minorHAnsi" w:hAnsiTheme="minorHAnsi" w:cstheme="minorHAnsi"/>
          <w:sz w:val="24"/>
          <w:szCs w:val="24"/>
        </w:rPr>
      </w:pPr>
    </w:p>
    <w:p w14:paraId="79778EC9" w14:textId="77777777" w:rsidR="0041147A" w:rsidRPr="00000877" w:rsidRDefault="0041147A" w:rsidP="00E324FD">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w:t>
      </w:r>
      <w:r w:rsidRPr="00000877">
        <w:rPr>
          <w:rFonts w:asciiTheme="minorHAnsi" w:eastAsia="Times New Roman" w:hAnsiTheme="minorHAnsi" w:cstheme="minorHAnsi"/>
          <w:sz w:val="24"/>
          <w:szCs w:val="24"/>
          <w:lang w:eastAsia="es-CL"/>
        </w:rPr>
        <w:tab/>
        <w:t xml:space="preserve">Índice de </w:t>
      </w:r>
      <w:proofErr w:type="spellStart"/>
      <w:r w:rsidRPr="00000877">
        <w:rPr>
          <w:rFonts w:asciiTheme="minorHAnsi" w:eastAsia="Times New Roman" w:hAnsiTheme="minorHAnsi" w:cstheme="minorHAnsi"/>
          <w:sz w:val="24"/>
          <w:szCs w:val="24"/>
          <w:lang w:eastAsia="es-CL"/>
        </w:rPr>
        <w:t>Treynor</w:t>
      </w:r>
      <w:proofErr w:type="spellEnd"/>
      <w:r w:rsidRPr="00000877">
        <w:rPr>
          <w:rFonts w:asciiTheme="minorHAnsi" w:eastAsia="Times New Roman" w:hAnsiTheme="minorHAnsi" w:cstheme="minorHAnsi"/>
          <w:sz w:val="24"/>
          <w:szCs w:val="24"/>
          <w:lang w:eastAsia="es-CL"/>
        </w:rPr>
        <w:t>.</w:t>
      </w:r>
    </w:p>
    <w:p w14:paraId="7AAD9E24" w14:textId="77777777" w:rsidR="0041147A" w:rsidRPr="00000877" w:rsidRDefault="0041147A" w:rsidP="00E324FD">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w:t>
      </w:r>
      <w:r w:rsidRPr="00000877">
        <w:rPr>
          <w:rFonts w:asciiTheme="minorHAnsi" w:eastAsia="Times New Roman" w:hAnsiTheme="minorHAnsi" w:cstheme="minorHAnsi"/>
          <w:sz w:val="24"/>
          <w:szCs w:val="24"/>
          <w:lang w:eastAsia="es-CL"/>
        </w:rPr>
        <w:tab/>
      </w:r>
      <w:proofErr w:type="spellStart"/>
      <w:r w:rsidRPr="00000877">
        <w:rPr>
          <w:rFonts w:asciiTheme="minorHAnsi" w:eastAsia="Times New Roman" w:hAnsiTheme="minorHAnsi" w:cstheme="minorHAnsi"/>
          <w:sz w:val="24"/>
          <w:szCs w:val="24"/>
          <w:lang w:eastAsia="es-CL"/>
        </w:rPr>
        <w:t>Benchmark</w:t>
      </w:r>
      <w:proofErr w:type="spellEnd"/>
      <w:r w:rsidRPr="00000877">
        <w:rPr>
          <w:rFonts w:asciiTheme="minorHAnsi" w:eastAsia="Times New Roman" w:hAnsiTheme="minorHAnsi" w:cstheme="minorHAnsi"/>
          <w:sz w:val="24"/>
          <w:szCs w:val="24"/>
          <w:lang w:eastAsia="es-CL"/>
        </w:rPr>
        <w:t>.</w:t>
      </w:r>
    </w:p>
    <w:p w14:paraId="7198C549" w14:textId="77777777" w:rsidR="0041147A" w:rsidRPr="00A03435" w:rsidRDefault="0041147A" w:rsidP="00E324FD">
      <w:pPr>
        <w:spacing w:after="0"/>
        <w:ind w:left="1418" w:hanging="425"/>
        <w:jc w:val="both"/>
        <w:rPr>
          <w:rFonts w:asciiTheme="minorHAnsi" w:eastAsia="Times New Roman" w:hAnsiTheme="minorHAnsi" w:cstheme="minorHAnsi"/>
          <w:sz w:val="24"/>
          <w:szCs w:val="24"/>
          <w:lang w:val="en-US" w:eastAsia="es-CL"/>
        </w:rPr>
      </w:pPr>
      <w:r w:rsidRPr="00A03435">
        <w:rPr>
          <w:rFonts w:asciiTheme="minorHAnsi" w:eastAsia="Times New Roman" w:hAnsiTheme="minorHAnsi" w:cstheme="minorHAnsi"/>
          <w:sz w:val="24"/>
          <w:szCs w:val="24"/>
          <w:lang w:val="en-US" w:eastAsia="es-CL"/>
        </w:rPr>
        <w:t>III.</w:t>
      </w:r>
      <w:r w:rsidRPr="00A03435">
        <w:rPr>
          <w:rFonts w:asciiTheme="minorHAnsi" w:eastAsia="Times New Roman" w:hAnsiTheme="minorHAnsi" w:cstheme="minorHAnsi"/>
          <w:sz w:val="24"/>
          <w:szCs w:val="24"/>
          <w:lang w:val="en-US" w:eastAsia="es-CL"/>
        </w:rPr>
        <w:tab/>
        <w:t xml:space="preserve">Information ratio. </w:t>
      </w:r>
    </w:p>
    <w:p w14:paraId="0CD56541" w14:textId="77777777" w:rsidR="0041147A" w:rsidRPr="00A03435" w:rsidRDefault="0041147A" w:rsidP="00E324FD">
      <w:pPr>
        <w:spacing w:after="0"/>
        <w:ind w:left="1418" w:hanging="425"/>
        <w:jc w:val="both"/>
        <w:rPr>
          <w:rFonts w:asciiTheme="minorHAnsi" w:eastAsia="Times New Roman" w:hAnsiTheme="minorHAnsi" w:cstheme="minorHAnsi"/>
          <w:sz w:val="24"/>
          <w:szCs w:val="24"/>
          <w:lang w:val="en-US" w:eastAsia="es-CL"/>
        </w:rPr>
      </w:pPr>
      <w:r w:rsidRPr="00A03435">
        <w:rPr>
          <w:rFonts w:asciiTheme="minorHAnsi" w:eastAsia="Times New Roman" w:hAnsiTheme="minorHAnsi" w:cstheme="minorHAnsi"/>
          <w:sz w:val="24"/>
          <w:szCs w:val="24"/>
          <w:lang w:val="en-US" w:eastAsia="es-CL"/>
        </w:rPr>
        <w:t>IV.</w:t>
      </w:r>
      <w:r w:rsidRPr="00A03435">
        <w:rPr>
          <w:rFonts w:asciiTheme="minorHAnsi" w:eastAsia="Times New Roman" w:hAnsiTheme="minorHAnsi" w:cstheme="minorHAnsi"/>
          <w:sz w:val="24"/>
          <w:szCs w:val="24"/>
          <w:lang w:val="en-US" w:eastAsia="es-CL"/>
        </w:rPr>
        <w:tab/>
        <w:t>Value at Risk.</w:t>
      </w:r>
    </w:p>
    <w:p w14:paraId="719A1918" w14:textId="77777777" w:rsidR="0041147A" w:rsidRPr="00A03435" w:rsidRDefault="0041147A" w:rsidP="0041147A">
      <w:pPr>
        <w:contextualSpacing/>
        <w:jc w:val="both"/>
        <w:rPr>
          <w:rFonts w:asciiTheme="minorHAnsi" w:hAnsiTheme="minorHAnsi" w:cstheme="minorHAnsi"/>
          <w:sz w:val="24"/>
          <w:szCs w:val="24"/>
          <w:lang w:val="en-US"/>
        </w:rPr>
      </w:pPr>
    </w:p>
    <w:p w14:paraId="3FC1AD8C"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Sólo I y III.</w:t>
      </w:r>
    </w:p>
    <w:p w14:paraId="042BA935" w14:textId="77777777"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Sólo II y IV.</w:t>
      </w:r>
    </w:p>
    <w:p w14:paraId="58ECB3A2" w14:textId="77777777" w:rsidR="00E324FD"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Sólo I, II y III.</w:t>
      </w:r>
    </w:p>
    <w:p w14:paraId="09A59849" w14:textId="63A8AC73" w:rsidR="0041147A" w:rsidRPr="00000877" w:rsidRDefault="0041147A"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Sólo II, III y IV.</w:t>
      </w:r>
    </w:p>
    <w:p w14:paraId="03F74E44" w14:textId="2071E2DB" w:rsidR="0041147A" w:rsidRPr="00000877" w:rsidRDefault="0041147A" w:rsidP="00E70879">
      <w:pPr>
        <w:contextualSpacing/>
        <w:jc w:val="both"/>
        <w:rPr>
          <w:rFonts w:asciiTheme="minorHAnsi" w:hAnsiTheme="minorHAnsi" w:cstheme="minorHAnsi"/>
          <w:sz w:val="24"/>
          <w:szCs w:val="24"/>
          <w:lang w:val="es-ES"/>
        </w:rPr>
      </w:pPr>
    </w:p>
    <w:p w14:paraId="4C18B8A9" w14:textId="77777777" w:rsidR="00F85067" w:rsidRPr="00000877" w:rsidRDefault="00F85067" w:rsidP="00E70879">
      <w:pPr>
        <w:contextualSpacing/>
        <w:jc w:val="both"/>
        <w:rPr>
          <w:rFonts w:asciiTheme="minorHAnsi" w:hAnsiTheme="minorHAnsi" w:cstheme="minorHAnsi"/>
          <w:sz w:val="24"/>
          <w:szCs w:val="24"/>
          <w:lang w:val="es-ES"/>
        </w:rPr>
      </w:pPr>
    </w:p>
    <w:p w14:paraId="0A2CC721" w14:textId="21CBA882" w:rsidR="00E324FD" w:rsidRPr="00000877" w:rsidRDefault="00E324FD" w:rsidP="00E324F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Cuáles de los siguientes instrumentos financieros en los que pueden invertir los Fondos de Pensiones, corresponden a la categoría de activos alternativos: </w:t>
      </w:r>
    </w:p>
    <w:p w14:paraId="72E00358" w14:textId="77777777" w:rsidR="00E324FD" w:rsidRPr="00000877" w:rsidRDefault="00E324FD" w:rsidP="00E324FD">
      <w:pPr>
        <w:contextualSpacing/>
        <w:jc w:val="both"/>
        <w:rPr>
          <w:rFonts w:asciiTheme="minorHAnsi" w:hAnsiTheme="minorHAnsi" w:cstheme="minorHAnsi"/>
          <w:sz w:val="24"/>
          <w:szCs w:val="24"/>
          <w:lang w:val="es-ES"/>
        </w:rPr>
      </w:pPr>
    </w:p>
    <w:p w14:paraId="16ED3651" w14:textId="77777777" w:rsidR="00E324FD" w:rsidRPr="00000877" w:rsidRDefault="00E324FD" w:rsidP="00E324FD">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w:t>
      </w:r>
      <w:r w:rsidRPr="00000877">
        <w:rPr>
          <w:rFonts w:asciiTheme="minorHAnsi" w:eastAsia="Times New Roman" w:hAnsiTheme="minorHAnsi" w:cstheme="minorHAnsi"/>
          <w:sz w:val="24"/>
          <w:szCs w:val="24"/>
          <w:lang w:eastAsia="es-CL"/>
        </w:rPr>
        <w:tab/>
        <w:t>Aportes comprometidos en vehículos para llevar a cabo inversión en activos de capital privado extranjeros.</w:t>
      </w:r>
    </w:p>
    <w:p w14:paraId="254971E8" w14:textId="77777777" w:rsidR="00E324FD" w:rsidRPr="00000877" w:rsidRDefault="00E324FD" w:rsidP="00E324FD">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w:t>
      </w:r>
      <w:r w:rsidRPr="00000877">
        <w:rPr>
          <w:rFonts w:asciiTheme="minorHAnsi" w:eastAsia="Times New Roman" w:hAnsiTheme="minorHAnsi" w:cstheme="minorHAnsi"/>
          <w:sz w:val="24"/>
          <w:szCs w:val="24"/>
          <w:lang w:eastAsia="es-CL"/>
        </w:rPr>
        <w:tab/>
        <w:t>Acciones de sociedades cerradas asociadas al sector inmobiliario.</w:t>
      </w:r>
    </w:p>
    <w:p w14:paraId="0DA398C4" w14:textId="77777777" w:rsidR="00E324FD" w:rsidRPr="00000877" w:rsidRDefault="00E324FD" w:rsidP="00E324FD">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III.</w:t>
      </w:r>
      <w:r w:rsidRPr="00000877">
        <w:rPr>
          <w:rFonts w:asciiTheme="minorHAnsi" w:eastAsia="Times New Roman" w:hAnsiTheme="minorHAnsi" w:cstheme="minorHAnsi"/>
          <w:sz w:val="24"/>
          <w:szCs w:val="24"/>
          <w:lang w:eastAsia="es-CL"/>
        </w:rPr>
        <w:tab/>
        <w:t>Títulos representativos de oro.</w:t>
      </w:r>
    </w:p>
    <w:p w14:paraId="5828559E" w14:textId="77777777" w:rsidR="00E324FD" w:rsidRPr="00000877" w:rsidRDefault="00E324FD" w:rsidP="00E324FD">
      <w:pPr>
        <w:spacing w:after="0"/>
        <w:ind w:left="1418" w:hanging="425"/>
        <w:jc w:val="both"/>
        <w:rPr>
          <w:rFonts w:asciiTheme="minorHAnsi" w:eastAsia="Times New Roman" w:hAnsiTheme="minorHAnsi" w:cstheme="minorHAnsi"/>
          <w:sz w:val="24"/>
          <w:szCs w:val="24"/>
          <w:lang w:eastAsia="es-CL"/>
        </w:rPr>
      </w:pPr>
      <w:r w:rsidRPr="00000877">
        <w:rPr>
          <w:rFonts w:asciiTheme="minorHAnsi" w:eastAsia="Times New Roman" w:hAnsiTheme="minorHAnsi" w:cstheme="minorHAnsi"/>
          <w:sz w:val="24"/>
          <w:szCs w:val="24"/>
          <w:lang w:eastAsia="es-CL"/>
        </w:rPr>
        <w:t>IV.</w:t>
      </w:r>
      <w:r w:rsidRPr="00000877">
        <w:rPr>
          <w:rFonts w:asciiTheme="minorHAnsi" w:eastAsia="Times New Roman" w:hAnsiTheme="minorHAnsi" w:cstheme="minorHAnsi"/>
          <w:sz w:val="24"/>
          <w:szCs w:val="24"/>
          <w:lang w:eastAsia="es-CL"/>
        </w:rPr>
        <w:tab/>
        <w:t>Bienes raíces nacionales no habitacionales.</w:t>
      </w:r>
    </w:p>
    <w:p w14:paraId="1E697401" w14:textId="77777777" w:rsidR="00E324FD" w:rsidRPr="00000877" w:rsidRDefault="00E324FD" w:rsidP="00E324FD">
      <w:pPr>
        <w:contextualSpacing/>
        <w:jc w:val="both"/>
        <w:rPr>
          <w:rFonts w:asciiTheme="minorHAnsi" w:hAnsiTheme="minorHAnsi" w:cstheme="minorHAnsi"/>
          <w:sz w:val="24"/>
          <w:szCs w:val="24"/>
          <w:lang w:val="es-ES"/>
        </w:rPr>
      </w:pPr>
    </w:p>
    <w:p w14:paraId="4E940987" w14:textId="77777777" w:rsidR="00E324FD" w:rsidRPr="00000877" w:rsidRDefault="00E324FD"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Sólo III.</w:t>
      </w:r>
    </w:p>
    <w:p w14:paraId="203E5E9B" w14:textId="77777777" w:rsidR="00E324FD" w:rsidRPr="00000877" w:rsidRDefault="00E324FD"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Sólo I, II y III.</w:t>
      </w:r>
    </w:p>
    <w:p w14:paraId="13C01CA1" w14:textId="77777777" w:rsidR="00E324FD" w:rsidRPr="00000877" w:rsidRDefault="00E324FD"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Sólo II y IV.</w:t>
      </w:r>
    </w:p>
    <w:p w14:paraId="256DEA01" w14:textId="4C17086E" w:rsidR="0041147A" w:rsidRPr="00000877" w:rsidRDefault="00E324FD"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Todas son correctas.</w:t>
      </w:r>
    </w:p>
    <w:p w14:paraId="3214ED5A" w14:textId="754279F1" w:rsidR="0041147A" w:rsidRPr="00000877" w:rsidRDefault="0041147A" w:rsidP="00E70879">
      <w:pPr>
        <w:contextualSpacing/>
        <w:jc w:val="both"/>
        <w:rPr>
          <w:rFonts w:asciiTheme="minorHAnsi" w:hAnsiTheme="minorHAnsi" w:cstheme="minorHAnsi"/>
          <w:sz w:val="24"/>
          <w:szCs w:val="24"/>
          <w:lang w:val="es-ES"/>
        </w:rPr>
      </w:pPr>
    </w:p>
    <w:p w14:paraId="124D0AAA" w14:textId="6BE89102" w:rsidR="00E324FD" w:rsidRPr="00000877" w:rsidRDefault="00E324FD" w:rsidP="00E70879">
      <w:pPr>
        <w:contextualSpacing/>
        <w:jc w:val="both"/>
        <w:rPr>
          <w:rFonts w:asciiTheme="minorHAnsi" w:hAnsiTheme="minorHAnsi" w:cstheme="minorHAnsi"/>
          <w:sz w:val="24"/>
          <w:szCs w:val="24"/>
          <w:lang w:val="es-ES"/>
        </w:rPr>
      </w:pPr>
    </w:p>
    <w:p w14:paraId="540FFBBA" w14:textId="0438EE1C" w:rsidR="003055C2" w:rsidRPr="00000877" w:rsidRDefault="003055C2" w:rsidP="00E70879">
      <w:pPr>
        <w:contextualSpacing/>
        <w:jc w:val="both"/>
        <w:rPr>
          <w:rFonts w:asciiTheme="minorHAnsi" w:hAnsiTheme="minorHAnsi" w:cstheme="minorHAnsi"/>
          <w:sz w:val="24"/>
          <w:szCs w:val="24"/>
          <w:lang w:val="es-ES"/>
        </w:rPr>
      </w:pPr>
    </w:p>
    <w:p w14:paraId="17134BFE" w14:textId="77777777" w:rsidR="003055C2" w:rsidRPr="00000877" w:rsidRDefault="003055C2" w:rsidP="00E70879">
      <w:pPr>
        <w:contextualSpacing/>
        <w:jc w:val="both"/>
        <w:rPr>
          <w:rFonts w:asciiTheme="minorHAnsi" w:hAnsiTheme="minorHAnsi" w:cstheme="minorHAnsi"/>
          <w:sz w:val="24"/>
          <w:szCs w:val="24"/>
          <w:lang w:val="es-ES"/>
        </w:rPr>
      </w:pPr>
    </w:p>
    <w:p w14:paraId="291DD8B4" w14:textId="10947569" w:rsidR="00E324FD" w:rsidRPr="00000877" w:rsidRDefault="00E324FD" w:rsidP="00E324FD">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lastRenderedPageBreak/>
        <w:t>Dentro de la inversión en instrumentos de renta fija nacional de los Fondos de Pensiones, destaca la inversión en bonos de banco central en UF (BCU). De estos instrumentos es correcto afirmar que:</w:t>
      </w:r>
    </w:p>
    <w:p w14:paraId="790F2730" w14:textId="77777777" w:rsidR="00E324FD" w:rsidRPr="00000877" w:rsidRDefault="00E324FD" w:rsidP="00E324FD">
      <w:pPr>
        <w:contextualSpacing/>
        <w:jc w:val="both"/>
        <w:rPr>
          <w:rFonts w:asciiTheme="minorHAnsi" w:hAnsiTheme="minorHAnsi" w:cstheme="minorHAnsi"/>
          <w:sz w:val="24"/>
          <w:szCs w:val="24"/>
          <w:lang w:val="es-ES"/>
        </w:rPr>
      </w:pPr>
    </w:p>
    <w:p w14:paraId="555F464F" w14:textId="77777777" w:rsidR="00E324FD" w:rsidRPr="00000877" w:rsidRDefault="00E324FD"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a)</w:t>
      </w:r>
      <w:r w:rsidRPr="00000877">
        <w:rPr>
          <w:rFonts w:asciiTheme="minorHAnsi" w:hAnsiTheme="minorHAnsi" w:cstheme="minorHAnsi"/>
          <w:sz w:val="24"/>
          <w:szCs w:val="24"/>
          <w:lang w:val="es-ES"/>
        </w:rPr>
        <w:tab/>
        <w:t>Tienen una estructura de amortización francesa, en donde cada cupón tiene interés y amortizaciones.</w:t>
      </w:r>
    </w:p>
    <w:p w14:paraId="431937DD" w14:textId="4CCFA36F" w:rsidR="00E324FD" w:rsidRPr="00000877" w:rsidRDefault="00E324FD"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b)</w:t>
      </w:r>
      <w:r w:rsidRPr="00000877">
        <w:rPr>
          <w:rFonts w:asciiTheme="minorHAnsi" w:hAnsiTheme="minorHAnsi" w:cstheme="minorHAnsi"/>
          <w:sz w:val="24"/>
          <w:szCs w:val="24"/>
          <w:lang w:val="es-ES"/>
        </w:rPr>
        <w:tab/>
        <w:t xml:space="preserve">Son instrumentos con estructura </w:t>
      </w:r>
      <w:proofErr w:type="spellStart"/>
      <w:r w:rsidRPr="00000877">
        <w:rPr>
          <w:rFonts w:asciiTheme="minorHAnsi" w:hAnsiTheme="minorHAnsi" w:cstheme="minorHAnsi"/>
          <w:sz w:val="24"/>
          <w:szCs w:val="24"/>
          <w:lang w:val="es-ES"/>
        </w:rPr>
        <w:t>bullet</w:t>
      </w:r>
      <w:proofErr w:type="spellEnd"/>
      <w:r w:rsidRPr="00000877">
        <w:rPr>
          <w:rFonts w:asciiTheme="minorHAnsi" w:hAnsiTheme="minorHAnsi" w:cstheme="minorHAnsi"/>
          <w:sz w:val="24"/>
          <w:szCs w:val="24"/>
          <w:lang w:val="es-ES"/>
        </w:rPr>
        <w:t>, es decir, pagan cupones fijos de sólo intereses y el último cupón contiene interés y la amortización del capital.</w:t>
      </w:r>
    </w:p>
    <w:p w14:paraId="3980FA18" w14:textId="54BDBF60" w:rsidR="00E324FD" w:rsidRPr="00000877" w:rsidRDefault="00E324FD"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c)</w:t>
      </w:r>
      <w:r w:rsidRPr="00000877">
        <w:rPr>
          <w:rFonts w:asciiTheme="minorHAnsi" w:hAnsiTheme="minorHAnsi" w:cstheme="minorHAnsi"/>
          <w:sz w:val="24"/>
          <w:szCs w:val="24"/>
          <w:lang w:val="es-ES"/>
        </w:rPr>
        <w:tab/>
        <w:t xml:space="preserve">Son instrumentos </w:t>
      </w:r>
      <w:proofErr w:type="gramStart"/>
      <w:r w:rsidRPr="00000877">
        <w:rPr>
          <w:rFonts w:asciiTheme="minorHAnsi" w:hAnsiTheme="minorHAnsi" w:cstheme="minorHAnsi"/>
          <w:sz w:val="24"/>
          <w:szCs w:val="24"/>
          <w:lang w:val="es-ES"/>
        </w:rPr>
        <w:t>cero cupón</w:t>
      </w:r>
      <w:proofErr w:type="gramEnd"/>
      <w:r w:rsidRPr="00000877">
        <w:rPr>
          <w:rFonts w:asciiTheme="minorHAnsi" w:hAnsiTheme="minorHAnsi" w:cstheme="minorHAnsi"/>
          <w:sz w:val="24"/>
          <w:szCs w:val="24"/>
          <w:lang w:val="es-ES"/>
        </w:rPr>
        <w:t xml:space="preserve">, es decir, el total del monto se cancela en una sola cuota al vencimiento. </w:t>
      </w:r>
    </w:p>
    <w:p w14:paraId="587DF716" w14:textId="24073846" w:rsidR="00E324FD" w:rsidRPr="00000877" w:rsidRDefault="00E324FD" w:rsidP="00F85067">
      <w:pPr>
        <w:ind w:left="1134" w:hanging="56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d)</w:t>
      </w:r>
      <w:r w:rsidRPr="00000877">
        <w:rPr>
          <w:rFonts w:asciiTheme="minorHAnsi" w:hAnsiTheme="minorHAnsi" w:cstheme="minorHAnsi"/>
          <w:sz w:val="24"/>
          <w:szCs w:val="24"/>
          <w:lang w:val="es-ES"/>
        </w:rPr>
        <w:tab/>
        <w:t xml:space="preserve">Son instrumentos de amortización </w:t>
      </w:r>
      <w:proofErr w:type="gramStart"/>
      <w:r w:rsidRPr="00000877">
        <w:rPr>
          <w:rFonts w:asciiTheme="minorHAnsi" w:hAnsiTheme="minorHAnsi" w:cstheme="minorHAnsi"/>
          <w:sz w:val="24"/>
          <w:szCs w:val="24"/>
          <w:lang w:val="es-ES"/>
        </w:rPr>
        <w:t>Holandesa</w:t>
      </w:r>
      <w:proofErr w:type="gramEnd"/>
      <w:r w:rsidRPr="00000877">
        <w:rPr>
          <w:rFonts w:asciiTheme="minorHAnsi" w:hAnsiTheme="minorHAnsi" w:cstheme="minorHAnsi"/>
          <w:sz w:val="24"/>
          <w:szCs w:val="24"/>
          <w:lang w:val="es-ES"/>
        </w:rPr>
        <w:t>, es decir, amortizan todo el capital y después pagan los intereses.</w:t>
      </w:r>
    </w:p>
    <w:p w14:paraId="44486A23" w14:textId="6B7101B6" w:rsidR="0041147A" w:rsidRPr="00000877" w:rsidRDefault="0041147A" w:rsidP="00E70879">
      <w:pPr>
        <w:contextualSpacing/>
        <w:jc w:val="both"/>
        <w:rPr>
          <w:rFonts w:asciiTheme="minorHAnsi" w:hAnsiTheme="minorHAnsi" w:cstheme="minorHAnsi"/>
          <w:sz w:val="24"/>
          <w:szCs w:val="24"/>
          <w:lang w:val="es-ES"/>
        </w:rPr>
      </w:pPr>
    </w:p>
    <w:p w14:paraId="0F17CBC6" w14:textId="77777777" w:rsidR="00F85067" w:rsidRPr="00000877" w:rsidRDefault="00F85067" w:rsidP="00E70879">
      <w:pPr>
        <w:contextualSpacing/>
        <w:jc w:val="both"/>
        <w:rPr>
          <w:rFonts w:asciiTheme="minorHAnsi" w:hAnsiTheme="minorHAnsi" w:cstheme="minorHAnsi"/>
          <w:sz w:val="24"/>
          <w:szCs w:val="24"/>
          <w:lang w:val="es-ES"/>
        </w:rPr>
      </w:pPr>
    </w:p>
    <w:p w14:paraId="6CF1CDE5" w14:textId="7774102C" w:rsidR="00067CD2" w:rsidRPr="00000877" w:rsidRDefault="00832B34" w:rsidP="00773FAB">
      <w:pPr>
        <w:numPr>
          <w:ilvl w:val="0"/>
          <w:numId w:val="4"/>
        </w:numPr>
        <w:tabs>
          <w:tab w:val="left" w:pos="567"/>
        </w:tabs>
        <w:spacing w:after="0"/>
        <w:ind w:left="567" w:hanging="567"/>
        <w:jc w:val="both"/>
        <w:rPr>
          <w:rFonts w:asciiTheme="minorHAnsi" w:hAnsiTheme="minorHAnsi" w:cstheme="minorHAnsi"/>
          <w:b/>
          <w:sz w:val="24"/>
          <w:szCs w:val="24"/>
        </w:rPr>
      </w:pPr>
      <w:r w:rsidRPr="00000877">
        <w:rPr>
          <w:rFonts w:asciiTheme="minorHAnsi" w:hAnsiTheme="minorHAnsi" w:cstheme="minorHAnsi"/>
          <w:b/>
          <w:sz w:val="24"/>
          <w:szCs w:val="24"/>
        </w:rPr>
        <w:t xml:space="preserve">Selección de Fondos y </w:t>
      </w:r>
      <w:r w:rsidR="00067CD2" w:rsidRPr="00000877">
        <w:rPr>
          <w:rFonts w:asciiTheme="minorHAnsi" w:hAnsiTheme="minorHAnsi" w:cstheme="minorHAnsi"/>
          <w:b/>
          <w:sz w:val="24"/>
          <w:szCs w:val="24"/>
        </w:rPr>
        <w:t>Conflicto de Interés</w:t>
      </w:r>
    </w:p>
    <w:p w14:paraId="34B8B6A8" w14:textId="77777777" w:rsidR="00832B34" w:rsidRPr="00000877" w:rsidRDefault="00832B34" w:rsidP="00E70879">
      <w:pPr>
        <w:pStyle w:val="Prrafodelista"/>
        <w:jc w:val="both"/>
        <w:rPr>
          <w:rFonts w:asciiTheme="minorHAnsi" w:hAnsiTheme="minorHAnsi" w:cstheme="minorHAnsi"/>
          <w:b/>
          <w:sz w:val="24"/>
          <w:szCs w:val="24"/>
          <w:lang w:val="es-ES"/>
        </w:rPr>
      </w:pPr>
    </w:p>
    <w:p w14:paraId="45EAC2C3" w14:textId="55FC0195" w:rsidR="001466A2" w:rsidRPr="00000877" w:rsidRDefault="001466A2" w:rsidP="001466A2">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 xml:space="preserve">Una consulta recurrente de los afiliados al Sistema de Pensiones es sobre el plazo y condiciones de la materialización de cambios de fondos. Elija la respuesta que mejor sintetiza la explicación técnica para la pregunta: </w:t>
      </w:r>
    </w:p>
    <w:p w14:paraId="5A3E8436" w14:textId="77777777" w:rsidR="001466A2" w:rsidRPr="00000877" w:rsidRDefault="001466A2" w:rsidP="001466A2">
      <w:pPr>
        <w:tabs>
          <w:tab w:val="left" w:pos="1134"/>
        </w:tabs>
        <w:spacing w:after="0"/>
        <w:jc w:val="both"/>
        <w:rPr>
          <w:rFonts w:asciiTheme="minorHAnsi" w:hAnsiTheme="minorHAnsi" w:cstheme="minorHAnsi"/>
          <w:bCs/>
          <w:sz w:val="24"/>
          <w:szCs w:val="24"/>
        </w:rPr>
      </w:pPr>
    </w:p>
    <w:p w14:paraId="2B62EF80" w14:textId="095EE260" w:rsidR="001466A2" w:rsidRPr="00000877" w:rsidRDefault="001466A2" w:rsidP="001466A2">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a)</w:t>
      </w:r>
      <w:r w:rsidRPr="00000877">
        <w:rPr>
          <w:rFonts w:asciiTheme="minorHAnsi" w:hAnsiTheme="minorHAnsi" w:cstheme="minorHAnsi"/>
          <w:bCs/>
          <w:sz w:val="24"/>
          <w:szCs w:val="24"/>
        </w:rPr>
        <w:tab/>
        <w:t>Los cambios de fondos solicitados el día (T) siempre se materializan T+4, pero con el valor cuota del día (T+2).</w:t>
      </w:r>
    </w:p>
    <w:p w14:paraId="0D8AB9D9" w14:textId="181F33F3" w:rsidR="001466A2" w:rsidRPr="00000877" w:rsidRDefault="001466A2" w:rsidP="001466A2">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b)</w:t>
      </w:r>
      <w:r w:rsidRPr="00000877">
        <w:rPr>
          <w:rFonts w:asciiTheme="minorHAnsi" w:hAnsiTheme="minorHAnsi" w:cstheme="minorHAnsi"/>
          <w:bCs/>
          <w:sz w:val="24"/>
          <w:szCs w:val="24"/>
        </w:rPr>
        <w:tab/>
        <w:t xml:space="preserve">Los cambios de fondos solicitados el día (T) siempre se materializan T+4, pero con el valor cuota del día (T+2). Sin embargo, </w:t>
      </w:r>
      <w:proofErr w:type="gramStart"/>
      <w:r w:rsidRPr="00000877">
        <w:rPr>
          <w:rFonts w:asciiTheme="minorHAnsi" w:hAnsiTheme="minorHAnsi" w:cstheme="minorHAnsi"/>
          <w:bCs/>
          <w:sz w:val="24"/>
          <w:szCs w:val="24"/>
        </w:rPr>
        <w:t>en caso que</w:t>
      </w:r>
      <w:proofErr w:type="gramEnd"/>
      <w:r w:rsidRPr="00000877">
        <w:rPr>
          <w:rFonts w:asciiTheme="minorHAnsi" w:hAnsiTheme="minorHAnsi" w:cstheme="minorHAnsi"/>
          <w:bCs/>
          <w:sz w:val="24"/>
          <w:szCs w:val="24"/>
        </w:rPr>
        <w:t xml:space="preserve"> las operaciones diarias netas de cambio Fondo impliquen una variación patrimonial (positiva o negativa) superior a 10% del patrimonio del Fondo, se realizarían diariamente sólo hasta ese límite, priorizando a las últimas solicitudes.</w:t>
      </w:r>
    </w:p>
    <w:p w14:paraId="1E088417" w14:textId="0018B82A" w:rsidR="001466A2" w:rsidRPr="00000877" w:rsidRDefault="001466A2" w:rsidP="001466A2">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c)</w:t>
      </w:r>
      <w:r w:rsidRPr="00000877">
        <w:rPr>
          <w:rFonts w:asciiTheme="minorHAnsi" w:hAnsiTheme="minorHAnsi" w:cstheme="minorHAnsi"/>
          <w:bCs/>
          <w:sz w:val="24"/>
          <w:szCs w:val="24"/>
        </w:rPr>
        <w:tab/>
        <w:t xml:space="preserve">Los cambios de fondos solicitados el día (T) siempre se materializan T+4, pero con el valor cuota del día (T+2). Sin embargo, </w:t>
      </w:r>
      <w:proofErr w:type="gramStart"/>
      <w:r w:rsidRPr="00000877">
        <w:rPr>
          <w:rFonts w:asciiTheme="minorHAnsi" w:hAnsiTheme="minorHAnsi" w:cstheme="minorHAnsi"/>
          <w:bCs/>
          <w:sz w:val="24"/>
          <w:szCs w:val="24"/>
        </w:rPr>
        <w:t>en caso que</w:t>
      </w:r>
      <w:proofErr w:type="gramEnd"/>
      <w:r w:rsidRPr="00000877">
        <w:rPr>
          <w:rFonts w:asciiTheme="minorHAnsi" w:hAnsiTheme="minorHAnsi" w:cstheme="minorHAnsi"/>
          <w:bCs/>
          <w:sz w:val="24"/>
          <w:szCs w:val="24"/>
        </w:rPr>
        <w:t xml:space="preserve"> las operaciones diarias netas de cambio Fondo impliquen una variación patrimonial (positiva o negativa) superior a 5% del patrimonio del Fondo, se realizarían diariamente sólo hasta ese límite, priorizando a las primeras solicitudes.</w:t>
      </w:r>
    </w:p>
    <w:p w14:paraId="7054787A" w14:textId="47C01A0E" w:rsidR="00832B34" w:rsidRPr="00000877" w:rsidRDefault="001466A2" w:rsidP="001466A2">
      <w:pPr>
        <w:tabs>
          <w:tab w:val="left" w:pos="1134"/>
        </w:tabs>
        <w:spacing w:after="0"/>
        <w:ind w:left="1134" w:hanging="567"/>
        <w:jc w:val="both"/>
        <w:rPr>
          <w:rFonts w:asciiTheme="minorHAnsi" w:hAnsiTheme="minorHAnsi" w:cstheme="minorHAnsi"/>
          <w:bCs/>
          <w:sz w:val="24"/>
          <w:szCs w:val="24"/>
        </w:rPr>
      </w:pPr>
      <w:r w:rsidRPr="00000877">
        <w:rPr>
          <w:rFonts w:asciiTheme="minorHAnsi" w:hAnsiTheme="minorHAnsi" w:cstheme="minorHAnsi"/>
          <w:bCs/>
          <w:sz w:val="24"/>
          <w:szCs w:val="24"/>
        </w:rPr>
        <w:t>d)</w:t>
      </w:r>
      <w:r w:rsidRPr="00000877">
        <w:rPr>
          <w:rFonts w:asciiTheme="minorHAnsi" w:hAnsiTheme="minorHAnsi" w:cstheme="minorHAnsi"/>
          <w:bCs/>
          <w:sz w:val="24"/>
          <w:szCs w:val="24"/>
        </w:rPr>
        <w:tab/>
        <w:t xml:space="preserve">Los cambios de fondos se realizan a la misma fecha de solicitud (T), ocupando el valor cuota de T-2. Sin embargo, </w:t>
      </w:r>
      <w:proofErr w:type="gramStart"/>
      <w:r w:rsidRPr="00000877">
        <w:rPr>
          <w:rFonts w:asciiTheme="minorHAnsi" w:hAnsiTheme="minorHAnsi" w:cstheme="minorHAnsi"/>
          <w:bCs/>
          <w:sz w:val="24"/>
          <w:szCs w:val="24"/>
        </w:rPr>
        <w:t>en caso que</w:t>
      </w:r>
      <w:proofErr w:type="gramEnd"/>
      <w:r w:rsidRPr="00000877">
        <w:rPr>
          <w:rFonts w:asciiTheme="minorHAnsi" w:hAnsiTheme="minorHAnsi" w:cstheme="minorHAnsi"/>
          <w:bCs/>
          <w:sz w:val="24"/>
          <w:szCs w:val="24"/>
        </w:rPr>
        <w:t xml:space="preserve"> las operaciones diarias netas de cambio Fondo impliquen una variación patrimonial (positiva o negativa) superior a 5% del patrimonio del Fondo, se realizarían diariamente sólo hasta ese límite, priorizando a las últimas solicitudes.</w:t>
      </w:r>
    </w:p>
    <w:p w14:paraId="2A655537" w14:textId="1EF12201" w:rsidR="001466A2" w:rsidRPr="00000877" w:rsidRDefault="001466A2" w:rsidP="00E70879">
      <w:pPr>
        <w:tabs>
          <w:tab w:val="left" w:pos="1134"/>
        </w:tabs>
        <w:spacing w:after="0"/>
        <w:jc w:val="both"/>
        <w:rPr>
          <w:rFonts w:asciiTheme="minorHAnsi" w:hAnsiTheme="minorHAnsi" w:cstheme="minorHAnsi"/>
          <w:b/>
          <w:sz w:val="24"/>
          <w:szCs w:val="24"/>
          <w:u w:val="single"/>
        </w:rPr>
      </w:pPr>
    </w:p>
    <w:p w14:paraId="23B2473F" w14:textId="77777777" w:rsidR="00F85067" w:rsidRPr="00000877" w:rsidRDefault="00F85067" w:rsidP="00E70879">
      <w:pPr>
        <w:tabs>
          <w:tab w:val="left" w:pos="1134"/>
        </w:tabs>
        <w:spacing w:after="0"/>
        <w:jc w:val="both"/>
        <w:rPr>
          <w:rFonts w:asciiTheme="minorHAnsi" w:hAnsiTheme="minorHAnsi" w:cstheme="minorHAnsi"/>
          <w:b/>
          <w:sz w:val="24"/>
          <w:szCs w:val="24"/>
          <w:u w:val="single"/>
        </w:rPr>
      </w:pPr>
    </w:p>
    <w:p w14:paraId="58AC9154" w14:textId="1F632494" w:rsidR="00EC6169" w:rsidRPr="00000877" w:rsidRDefault="00CC11B9" w:rsidP="001466A2">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lastRenderedPageBreak/>
        <w:t xml:space="preserve">No pueden ser Asesores Financieros Previsionales, quienes sean socios, accionistas, directores, gerentes, ejecutivos principales, apoderados o dependientes de una: </w:t>
      </w:r>
    </w:p>
    <w:p w14:paraId="24973F2E" w14:textId="77777777" w:rsidR="00CC11B9" w:rsidRPr="00000877" w:rsidRDefault="00CC11B9" w:rsidP="00E70879">
      <w:pPr>
        <w:pStyle w:val="Prrafodelista"/>
        <w:ind w:left="720"/>
        <w:contextualSpacing/>
        <w:jc w:val="both"/>
        <w:rPr>
          <w:rFonts w:asciiTheme="minorHAnsi" w:hAnsiTheme="minorHAnsi" w:cstheme="minorHAnsi"/>
          <w:sz w:val="24"/>
          <w:szCs w:val="24"/>
          <w:lang w:val="es-ES"/>
        </w:rPr>
      </w:pPr>
    </w:p>
    <w:p w14:paraId="595F7AD0" w14:textId="77777777" w:rsidR="00CC11B9" w:rsidRPr="00000877" w:rsidRDefault="00CC11B9" w:rsidP="001466A2">
      <w:pPr>
        <w:pStyle w:val="Prrafodelista"/>
        <w:numPr>
          <w:ilvl w:val="0"/>
          <w:numId w:val="50"/>
        </w:numPr>
        <w:ind w:left="1418" w:hanging="425"/>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Agencia de valores.</w:t>
      </w:r>
    </w:p>
    <w:p w14:paraId="3EF752C2" w14:textId="77777777" w:rsidR="00CC11B9" w:rsidRPr="00000877" w:rsidRDefault="00CC11B9" w:rsidP="001466A2">
      <w:pPr>
        <w:pStyle w:val="Prrafodelista"/>
        <w:numPr>
          <w:ilvl w:val="0"/>
          <w:numId w:val="50"/>
        </w:numPr>
        <w:ind w:left="1418" w:hanging="425"/>
        <w:contextualSpacing/>
        <w:rPr>
          <w:rFonts w:asciiTheme="minorHAnsi" w:hAnsiTheme="minorHAnsi" w:cstheme="minorHAnsi"/>
          <w:sz w:val="24"/>
          <w:szCs w:val="24"/>
          <w:lang w:val="es-ES"/>
        </w:rPr>
      </w:pPr>
      <w:r w:rsidRPr="00000877">
        <w:rPr>
          <w:rFonts w:asciiTheme="minorHAnsi" w:hAnsiTheme="minorHAnsi" w:cstheme="minorHAnsi"/>
          <w:color w:val="000000"/>
          <w:sz w:val="24"/>
          <w:szCs w:val="24"/>
        </w:rPr>
        <w:t>Reaseguradora.</w:t>
      </w:r>
      <w:r w:rsidRPr="00000877">
        <w:rPr>
          <w:rFonts w:asciiTheme="minorHAnsi" w:hAnsiTheme="minorHAnsi" w:cstheme="minorHAnsi"/>
          <w:sz w:val="24"/>
          <w:szCs w:val="24"/>
          <w:lang w:val="es-ES"/>
        </w:rPr>
        <w:t xml:space="preserve"> </w:t>
      </w:r>
    </w:p>
    <w:p w14:paraId="312EA41C" w14:textId="77777777" w:rsidR="00CC11B9" w:rsidRPr="00000877" w:rsidRDefault="00CC11B9" w:rsidP="001466A2">
      <w:pPr>
        <w:pStyle w:val="Prrafodelista"/>
        <w:numPr>
          <w:ilvl w:val="0"/>
          <w:numId w:val="50"/>
        </w:numPr>
        <w:ind w:left="1418" w:hanging="425"/>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Administradoras de la Ley N° 20.712.</w:t>
      </w:r>
    </w:p>
    <w:p w14:paraId="655A9286" w14:textId="77777777" w:rsidR="00CC11B9" w:rsidRPr="00000877" w:rsidRDefault="00CC11B9" w:rsidP="001466A2">
      <w:pPr>
        <w:pStyle w:val="Prrafodelista"/>
        <w:numPr>
          <w:ilvl w:val="0"/>
          <w:numId w:val="50"/>
        </w:numPr>
        <w:ind w:left="1418" w:hanging="425"/>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Cajas de Compensación.</w:t>
      </w:r>
    </w:p>
    <w:p w14:paraId="5EB3FC0A" w14:textId="77777777" w:rsidR="00CC11B9" w:rsidRPr="00000877" w:rsidRDefault="00CC11B9" w:rsidP="00E70879">
      <w:pPr>
        <w:pStyle w:val="Prrafodelista"/>
        <w:ind w:left="1418"/>
        <w:contextualSpacing/>
        <w:rPr>
          <w:rFonts w:asciiTheme="minorHAnsi" w:hAnsiTheme="minorHAnsi" w:cstheme="minorHAnsi"/>
          <w:sz w:val="24"/>
          <w:szCs w:val="24"/>
          <w:lang w:val="es-ES"/>
        </w:rPr>
      </w:pPr>
    </w:p>
    <w:p w14:paraId="39D8F1E9" w14:textId="77777777" w:rsidR="00CC11B9" w:rsidRPr="00000877" w:rsidRDefault="00CC11B9" w:rsidP="00E70879">
      <w:pPr>
        <w:pStyle w:val="Prrafodelista"/>
        <w:numPr>
          <w:ilvl w:val="0"/>
          <w:numId w:val="49"/>
        </w:numPr>
        <w:ind w:left="1134" w:hanging="567"/>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Sólo I y III.</w:t>
      </w:r>
    </w:p>
    <w:p w14:paraId="52C54F29" w14:textId="77777777" w:rsidR="00CC11B9" w:rsidRPr="00000877" w:rsidRDefault="00CC11B9" w:rsidP="00E70879">
      <w:pPr>
        <w:pStyle w:val="Prrafodelista"/>
        <w:numPr>
          <w:ilvl w:val="0"/>
          <w:numId w:val="49"/>
        </w:numPr>
        <w:ind w:left="1134" w:hanging="567"/>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Sólo II y IV.</w:t>
      </w:r>
    </w:p>
    <w:p w14:paraId="767AB7BA" w14:textId="77777777" w:rsidR="00CC11B9" w:rsidRPr="00000877" w:rsidRDefault="00CC11B9" w:rsidP="00E70879">
      <w:pPr>
        <w:pStyle w:val="Prrafodelista"/>
        <w:numPr>
          <w:ilvl w:val="0"/>
          <w:numId w:val="49"/>
        </w:numPr>
        <w:ind w:left="1134" w:hanging="567"/>
        <w:contextualSpacing/>
        <w:rPr>
          <w:rFonts w:asciiTheme="minorHAnsi" w:hAnsiTheme="minorHAnsi" w:cstheme="minorHAnsi"/>
          <w:bCs/>
          <w:sz w:val="24"/>
          <w:szCs w:val="24"/>
          <w:lang w:val="es-ES"/>
        </w:rPr>
      </w:pPr>
      <w:r w:rsidRPr="00000877">
        <w:rPr>
          <w:rFonts w:asciiTheme="minorHAnsi" w:hAnsiTheme="minorHAnsi" w:cstheme="minorHAnsi"/>
          <w:bCs/>
          <w:sz w:val="24"/>
          <w:szCs w:val="24"/>
          <w:lang w:val="es-ES"/>
        </w:rPr>
        <w:t>Sólo I, II y III.</w:t>
      </w:r>
    </w:p>
    <w:p w14:paraId="5CE7409F" w14:textId="77777777" w:rsidR="00CC11B9" w:rsidRPr="00000877" w:rsidRDefault="00CC11B9" w:rsidP="00E70879">
      <w:pPr>
        <w:pStyle w:val="Prrafodelista"/>
        <w:numPr>
          <w:ilvl w:val="0"/>
          <w:numId w:val="49"/>
        </w:numPr>
        <w:ind w:left="1134" w:hanging="567"/>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Sólo II, III y IV.</w:t>
      </w:r>
    </w:p>
    <w:p w14:paraId="573AA47E" w14:textId="77777777" w:rsidR="00CC11B9" w:rsidRPr="00000877" w:rsidRDefault="00CC11B9" w:rsidP="00E70879">
      <w:pPr>
        <w:pStyle w:val="Prrafodelista"/>
        <w:ind w:left="1560"/>
        <w:contextualSpacing/>
        <w:rPr>
          <w:rFonts w:asciiTheme="minorHAnsi" w:hAnsiTheme="minorHAnsi" w:cstheme="minorHAnsi"/>
          <w:sz w:val="24"/>
          <w:szCs w:val="24"/>
          <w:lang w:val="es-ES"/>
        </w:rPr>
      </w:pPr>
    </w:p>
    <w:p w14:paraId="17577571" w14:textId="77777777" w:rsidR="00CC11B9" w:rsidRPr="00000877" w:rsidRDefault="00CC11B9" w:rsidP="00E70879">
      <w:pPr>
        <w:pStyle w:val="Prrafodelista"/>
        <w:ind w:left="1560"/>
        <w:contextualSpacing/>
        <w:rPr>
          <w:rFonts w:asciiTheme="minorHAnsi" w:hAnsiTheme="minorHAnsi" w:cstheme="minorHAnsi"/>
          <w:sz w:val="24"/>
          <w:szCs w:val="24"/>
          <w:lang w:val="es-ES"/>
        </w:rPr>
      </w:pPr>
    </w:p>
    <w:p w14:paraId="114120E8" w14:textId="4D9F7667" w:rsidR="00CC11B9" w:rsidRPr="00000877" w:rsidRDefault="00CC11B9" w:rsidP="001466A2">
      <w:pPr>
        <w:numPr>
          <w:ilvl w:val="0"/>
          <w:numId w:val="14"/>
        </w:numPr>
        <w:tabs>
          <w:tab w:val="num" w:pos="720"/>
        </w:tabs>
        <w:spacing w:after="0"/>
        <w:ind w:left="567" w:hanging="567"/>
        <w:contextualSpacing/>
        <w:jc w:val="both"/>
        <w:rPr>
          <w:rFonts w:asciiTheme="minorHAnsi" w:hAnsiTheme="minorHAnsi" w:cstheme="minorHAnsi"/>
          <w:sz w:val="24"/>
          <w:szCs w:val="24"/>
        </w:rPr>
      </w:pPr>
      <w:r w:rsidRPr="00000877">
        <w:rPr>
          <w:rFonts w:asciiTheme="minorHAnsi" w:hAnsiTheme="minorHAnsi" w:cstheme="minorHAnsi"/>
          <w:sz w:val="24"/>
          <w:szCs w:val="24"/>
        </w:rPr>
        <w:t>De las siguientes acciones o actividades son incompatibles con el rol de asesor financiero previsional:</w:t>
      </w:r>
    </w:p>
    <w:p w14:paraId="0A98283F" w14:textId="7370033C" w:rsidR="00CC11B9" w:rsidRPr="00000877" w:rsidRDefault="00CC11B9" w:rsidP="00E70879">
      <w:pPr>
        <w:pStyle w:val="Prrafodelista"/>
        <w:ind w:left="1440"/>
        <w:contextualSpacing/>
        <w:jc w:val="both"/>
        <w:rPr>
          <w:rFonts w:asciiTheme="minorHAnsi" w:hAnsiTheme="minorHAnsi" w:cstheme="minorHAnsi"/>
          <w:sz w:val="24"/>
          <w:szCs w:val="24"/>
          <w:lang w:val="es-ES"/>
        </w:rPr>
      </w:pPr>
    </w:p>
    <w:p w14:paraId="0A4CA2B3" w14:textId="77777777" w:rsidR="00CC11B9" w:rsidRPr="00000877" w:rsidRDefault="00CC11B9" w:rsidP="001466A2">
      <w:pPr>
        <w:pStyle w:val="Prrafodelista"/>
        <w:numPr>
          <w:ilvl w:val="1"/>
          <w:numId w:val="52"/>
        </w:numPr>
        <w:ind w:hanging="44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Otorgar a los afiliados o sus beneficiarios otros incentivos o beneficios diferentes a los propios de la asesoría, sea en forma directa o indirecta, ni aún a título gratuito o de cualquier otro modo.</w:t>
      </w:r>
    </w:p>
    <w:p w14:paraId="390A6E24" w14:textId="77777777" w:rsidR="00CC11B9" w:rsidRPr="00000877" w:rsidRDefault="00CC11B9" w:rsidP="001466A2">
      <w:pPr>
        <w:pStyle w:val="Prrafodelista"/>
        <w:numPr>
          <w:ilvl w:val="1"/>
          <w:numId w:val="52"/>
        </w:numPr>
        <w:ind w:hanging="44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Ejercer la función de administración de cartera de terceros.</w:t>
      </w:r>
    </w:p>
    <w:p w14:paraId="60302EFF" w14:textId="77777777" w:rsidR="00CC11B9" w:rsidRPr="00000877" w:rsidRDefault="00CC11B9" w:rsidP="001466A2">
      <w:pPr>
        <w:pStyle w:val="Prrafodelista"/>
        <w:numPr>
          <w:ilvl w:val="1"/>
          <w:numId w:val="52"/>
        </w:numPr>
        <w:ind w:hanging="44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Gestión de inversiones propias.</w:t>
      </w:r>
    </w:p>
    <w:p w14:paraId="3387D743" w14:textId="77777777" w:rsidR="00CC11B9" w:rsidRPr="00000877" w:rsidRDefault="00CC11B9" w:rsidP="001466A2">
      <w:pPr>
        <w:pStyle w:val="Prrafodelista"/>
        <w:numPr>
          <w:ilvl w:val="1"/>
          <w:numId w:val="52"/>
        </w:numPr>
        <w:ind w:hanging="447"/>
        <w:contextualSpacing/>
        <w:jc w:val="both"/>
        <w:rPr>
          <w:rFonts w:asciiTheme="minorHAnsi" w:hAnsiTheme="minorHAnsi" w:cstheme="minorHAnsi"/>
          <w:sz w:val="24"/>
          <w:szCs w:val="24"/>
          <w:lang w:val="es-ES"/>
        </w:rPr>
      </w:pPr>
      <w:r w:rsidRPr="00000877">
        <w:rPr>
          <w:rFonts w:asciiTheme="minorHAnsi" w:hAnsiTheme="minorHAnsi" w:cstheme="minorHAnsi"/>
          <w:sz w:val="24"/>
          <w:szCs w:val="24"/>
          <w:lang w:val="es-ES"/>
        </w:rPr>
        <w:t>Obtener beneficios de las variaciones en los precios de mercado que se deriven de las recomendaciones que haya efectuado a sus clientes.</w:t>
      </w:r>
    </w:p>
    <w:p w14:paraId="7D59EB05" w14:textId="77777777" w:rsidR="00CC11B9" w:rsidRPr="00000877" w:rsidRDefault="00CC11B9" w:rsidP="00E70879">
      <w:pPr>
        <w:pStyle w:val="Prrafodelista"/>
        <w:ind w:left="1440"/>
        <w:contextualSpacing/>
        <w:jc w:val="both"/>
        <w:rPr>
          <w:rFonts w:asciiTheme="minorHAnsi" w:hAnsiTheme="minorHAnsi" w:cstheme="minorHAnsi"/>
          <w:sz w:val="24"/>
          <w:szCs w:val="24"/>
          <w:lang w:val="es-ES"/>
        </w:rPr>
      </w:pPr>
    </w:p>
    <w:p w14:paraId="7D9A1C2B" w14:textId="77777777" w:rsidR="00CC11B9" w:rsidRPr="00000877" w:rsidRDefault="00CC11B9" w:rsidP="00E70879">
      <w:pPr>
        <w:pStyle w:val="Prrafodelista"/>
        <w:numPr>
          <w:ilvl w:val="0"/>
          <w:numId w:val="51"/>
        </w:numPr>
        <w:ind w:left="1134" w:hanging="567"/>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Sólo I y IV.</w:t>
      </w:r>
    </w:p>
    <w:p w14:paraId="1C37997B" w14:textId="77777777" w:rsidR="00CC11B9" w:rsidRPr="00000877" w:rsidRDefault="00CC11B9" w:rsidP="00E70879">
      <w:pPr>
        <w:pStyle w:val="Prrafodelista"/>
        <w:numPr>
          <w:ilvl w:val="0"/>
          <w:numId w:val="51"/>
        </w:numPr>
        <w:ind w:left="1134" w:hanging="567"/>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Sólo II, III y IV.</w:t>
      </w:r>
    </w:p>
    <w:p w14:paraId="1C07C0E7" w14:textId="77777777" w:rsidR="00CC11B9" w:rsidRPr="00000877" w:rsidRDefault="00CC11B9" w:rsidP="00E70879">
      <w:pPr>
        <w:pStyle w:val="Prrafodelista"/>
        <w:numPr>
          <w:ilvl w:val="0"/>
          <w:numId w:val="51"/>
        </w:numPr>
        <w:ind w:left="1134" w:hanging="567"/>
        <w:contextualSpacing/>
        <w:rPr>
          <w:rFonts w:asciiTheme="minorHAnsi" w:hAnsiTheme="minorHAnsi" w:cstheme="minorHAnsi"/>
          <w:bCs/>
          <w:sz w:val="24"/>
          <w:szCs w:val="24"/>
          <w:lang w:val="es-ES"/>
        </w:rPr>
      </w:pPr>
      <w:r w:rsidRPr="00000877">
        <w:rPr>
          <w:rFonts w:asciiTheme="minorHAnsi" w:hAnsiTheme="minorHAnsi" w:cstheme="minorHAnsi"/>
          <w:bCs/>
          <w:sz w:val="24"/>
          <w:szCs w:val="24"/>
          <w:lang w:val="es-ES"/>
        </w:rPr>
        <w:t>Sólo I, II y IV.</w:t>
      </w:r>
    </w:p>
    <w:p w14:paraId="708020C0" w14:textId="77777777" w:rsidR="00CC11B9" w:rsidRPr="00000877" w:rsidRDefault="00CC11B9" w:rsidP="00E70879">
      <w:pPr>
        <w:pStyle w:val="Prrafodelista"/>
        <w:numPr>
          <w:ilvl w:val="0"/>
          <w:numId w:val="51"/>
        </w:numPr>
        <w:ind w:left="1134" w:hanging="567"/>
        <w:contextualSpacing/>
        <w:rPr>
          <w:rFonts w:asciiTheme="minorHAnsi" w:hAnsiTheme="minorHAnsi" w:cstheme="minorHAnsi"/>
          <w:sz w:val="24"/>
          <w:szCs w:val="24"/>
          <w:lang w:val="es-ES"/>
        </w:rPr>
      </w:pPr>
      <w:r w:rsidRPr="00000877">
        <w:rPr>
          <w:rFonts w:asciiTheme="minorHAnsi" w:hAnsiTheme="minorHAnsi" w:cstheme="minorHAnsi"/>
          <w:sz w:val="24"/>
          <w:szCs w:val="24"/>
          <w:lang w:val="es-ES"/>
        </w:rPr>
        <w:t xml:space="preserve">Todas son correctas. </w:t>
      </w:r>
    </w:p>
    <w:p w14:paraId="61EA8412" w14:textId="77777777" w:rsidR="00AA1ADE" w:rsidRPr="00605919" w:rsidRDefault="00AA1ADE" w:rsidP="00E70879">
      <w:pPr>
        <w:pStyle w:val="Prrafodelista"/>
        <w:ind w:left="567"/>
        <w:contextualSpacing/>
        <w:jc w:val="both"/>
        <w:rPr>
          <w:rFonts w:asciiTheme="minorHAnsi" w:hAnsiTheme="minorHAnsi" w:cstheme="minorHAnsi"/>
          <w:sz w:val="24"/>
          <w:szCs w:val="24"/>
          <w:lang w:val="es-ES"/>
        </w:rPr>
      </w:pPr>
    </w:p>
    <w:p w14:paraId="0B1D4AC6" w14:textId="77777777" w:rsidR="003B1C59" w:rsidRPr="00E70879" w:rsidRDefault="003B1C59" w:rsidP="00E70879">
      <w:pPr>
        <w:pStyle w:val="Prrafodelista"/>
        <w:ind w:left="720"/>
        <w:contextualSpacing/>
        <w:jc w:val="both"/>
        <w:rPr>
          <w:rFonts w:asciiTheme="minorHAnsi" w:hAnsiTheme="minorHAnsi" w:cstheme="minorHAnsi"/>
          <w:sz w:val="24"/>
          <w:szCs w:val="24"/>
          <w:lang w:val="es-ES"/>
        </w:rPr>
      </w:pPr>
    </w:p>
    <w:p w14:paraId="778C25AB" w14:textId="77777777" w:rsidR="00CC11B9" w:rsidRPr="00E70879" w:rsidRDefault="00CC11B9" w:rsidP="00E70879">
      <w:pPr>
        <w:spacing w:after="0"/>
        <w:jc w:val="both"/>
        <w:rPr>
          <w:rFonts w:asciiTheme="minorHAnsi" w:hAnsiTheme="minorHAnsi" w:cstheme="minorHAnsi"/>
          <w:sz w:val="24"/>
          <w:szCs w:val="24"/>
        </w:rPr>
      </w:pPr>
    </w:p>
    <w:p w14:paraId="74090BA2" w14:textId="77777777" w:rsidR="003B1C59" w:rsidRPr="00E70879" w:rsidRDefault="003B1C59" w:rsidP="00E70879">
      <w:pPr>
        <w:spacing w:after="0"/>
        <w:jc w:val="both"/>
        <w:rPr>
          <w:rFonts w:asciiTheme="minorHAnsi" w:hAnsiTheme="minorHAnsi" w:cstheme="minorHAnsi"/>
          <w:sz w:val="24"/>
          <w:szCs w:val="24"/>
        </w:rPr>
      </w:pPr>
    </w:p>
    <w:sectPr w:rsidR="003B1C59" w:rsidRPr="00E70879" w:rsidSect="00A539AB">
      <w:headerReference w:type="even" r:id="rId8"/>
      <w:headerReference w:type="default" r:id="rId9"/>
      <w:footerReference w:type="even" r:id="rId10"/>
      <w:footerReference w:type="default" r:id="rId11"/>
      <w:headerReference w:type="first" r:id="rId12"/>
      <w:footerReference w:type="first" r:id="rId13"/>
      <w:pgSz w:w="12240" w:h="15840" w:code="1"/>
      <w:pgMar w:top="992" w:right="1474" w:bottom="1134"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BEDAE" w14:textId="77777777" w:rsidR="003D1D78" w:rsidRDefault="003D1D78">
      <w:pPr>
        <w:spacing w:after="0" w:line="240" w:lineRule="auto"/>
      </w:pPr>
      <w:r>
        <w:separator/>
      </w:r>
    </w:p>
  </w:endnote>
  <w:endnote w:type="continuationSeparator" w:id="0">
    <w:p w14:paraId="6DCDC5D9" w14:textId="77777777" w:rsidR="003D1D78" w:rsidRDefault="003D1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Roman">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442E" w14:textId="77777777" w:rsidR="00D5486C" w:rsidRDefault="00D548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131179"/>
      <w:docPartObj>
        <w:docPartGallery w:val="Page Numbers (Bottom of Page)"/>
        <w:docPartUnique/>
      </w:docPartObj>
    </w:sdtPr>
    <w:sdtContent>
      <w:p w14:paraId="08742358" w14:textId="7B508F24" w:rsidR="0038046C" w:rsidRDefault="0038046C">
        <w:pPr>
          <w:pStyle w:val="Piedepgina"/>
          <w:jc w:val="right"/>
        </w:pPr>
        <w:r>
          <w:fldChar w:fldCharType="begin"/>
        </w:r>
        <w:r>
          <w:instrText>PAGE   \* MERGEFORMAT</w:instrText>
        </w:r>
        <w:r>
          <w:fldChar w:fldCharType="separate"/>
        </w:r>
        <w:r>
          <w:rPr>
            <w:lang w:val="es-ES"/>
          </w:rPr>
          <w:t>2</w:t>
        </w:r>
        <w:r>
          <w:fldChar w:fldCharType="end"/>
        </w:r>
      </w:p>
    </w:sdtContent>
  </w:sdt>
  <w:p w14:paraId="16E55F61" w14:textId="3A8A5CFB" w:rsidR="00E24BFB" w:rsidRDefault="0038046C" w:rsidP="0038046C">
    <w:pPr>
      <w:pStyle w:val="Piedepgina"/>
    </w:pPr>
    <w:r>
      <w:t xml:space="preserve">Prueba de Asesores Financieros Previsionales – </w:t>
    </w:r>
    <w:r w:rsidR="00FF347D">
      <w:t>MAYO</w:t>
    </w:r>
    <w:r>
      <w:t xml:space="preserve"> 202</w:t>
    </w:r>
    <w:r w:rsidR="00D66981">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2A25" w14:textId="77777777" w:rsidR="00D5486C" w:rsidRDefault="00D54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2ACC3" w14:textId="77777777" w:rsidR="003D1D78" w:rsidRDefault="003D1D78">
      <w:pPr>
        <w:spacing w:after="0" w:line="240" w:lineRule="auto"/>
      </w:pPr>
      <w:r>
        <w:separator/>
      </w:r>
    </w:p>
  </w:footnote>
  <w:footnote w:type="continuationSeparator" w:id="0">
    <w:p w14:paraId="0D55E9C2" w14:textId="77777777" w:rsidR="003D1D78" w:rsidRDefault="003D1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8DB0" w14:textId="77777777" w:rsidR="00D5486C" w:rsidRDefault="00D548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ADA3" w14:textId="77777777" w:rsidR="00D5486C" w:rsidRDefault="00D5486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DFC5" w14:textId="3F0675AF" w:rsidR="00E24BFB" w:rsidRDefault="00E24BFB">
    <w:pPr>
      <w:pStyle w:val="Encabezado"/>
    </w:pPr>
    <w:r>
      <w:rPr>
        <w:noProof/>
        <w:lang w:eastAsia="es-CL"/>
      </w:rPr>
      <w:drawing>
        <wp:inline distT="0" distB="0" distL="0" distR="0" wp14:anchorId="75DD99CE" wp14:editId="1F991C75">
          <wp:extent cx="1495425" cy="466725"/>
          <wp:effectExtent l="0" t="0" r="9525" b="9525"/>
          <wp:docPr id="3" name="1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7517" cy="4673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Letter"/>
      <w:pStyle w:val="Rpidoa"/>
      <w:lvlText w:val="%1)"/>
      <w:lvlJc w:val="left"/>
      <w:pPr>
        <w:tabs>
          <w:tab w:val="num" w:pos="720"/>
        </w:tabs>
      </w:pPr>
      <w:rPr>
        <w:rFonts w:ascii="Times New Roman" w:hAnsi="Times New Roman"/>
        <w:sz w:val="20"/>
      </w:rPr>
    </w:lvl>
  </w:abstractNum>
  <w:abstractNum w:abstractNumId="1" w15:restartNumberingAfterBreak="0">
    <w:nsid w:val="003F0FD2"/>
    <w:multiLevelType w:val="hybridMultilevel"/>
    <w:tmpl w:val="60AE860C"/>
    <w:lvl w:ilvl="0" w:tplc="767A9E5E">
      <w:start w:val="1"/>
      <w:numFmt w:val="upperRoman"/>
      <w:lvlText w:val="%1."/>
      <w:lvlJc w:val="right"/>
      <w:pPr>
        <w:ind w:left="1494" w:hanging="360"/>
      </w:pPr>
      <w:rPr>
        <w:rFonts w:hint="default"/>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2" w15:restartNumberingAfterBreak="0">
    <w:nsid w:val="00515100"/>
    <w:multiLevelType w:val="hybridMultilevel"/>
    <w:tmpl w:val="1FB4BC08"/>
    <w:lvl w:ilvl="0" w:tplc="428204A2">
      <w:start w:val="1"/>
      <w:numFmt w:val="lowerLetter"/>
      <w:lvlText w:val="%1)"/>
      <w:lvlJc w:val="left"/>
      <w:pPr>
        <w:ind w:left="1065" w:hanging="705"/>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 w15:restartNumberingAfterBreak="0">
    <w:nsid w:val="005E3B4C"/>
    <w:multiLevelType w:val="hybridMultilevel"/>
    <w:tmpl w:val="629EAB24"/>
    <w:lvl w:ilvl="0" w:tplc="FFFFFFFF">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0D22C6D"/>
    <w:multiLevelType w:val="hybridMultilevel"/>
    <w:tmpl w:val="B134A704"/>
    <w:lvl w:ilvl="0" w:tplc="CC1A9E70">
      <w:start w:val="1"/>
      <w:numFmt w:val="lowerLetter"/>
      <w:lvlText w:val="%1)"/>
      <w:lvlJc w:val="left"/>
      <w:pPr>
        <w:ind w:left="1069" w:hanging="360"/>
      </w:pPr>
    </w:lvl>
    <w:lvl w:ilvl="1" w:tplc="340A0019">
      <w:start w:val="1"/>
      <w:numFmt w:val="lowerLetter"/>
      <w:lvlText w:val="%2."/>
      <w:lvlJc w:val="left"/>
      <w:pPr>
        <w:ind w:left="1789" w:hanging="360"/>
      </w:pPr>
    </w:lvl>
    <w:lvl w:ilvl="2" w:tplc="340A001B">
      <w:start w:val="1"/>
      <w:numFmt w:val="lowerRoman"/>
      <w:lvlText w:val="%3."/>
      <w:lvlJc w:val="right"/>
      <w:pPr>
        <w:ind w:left="2509" w:hanging="180"/>
      </w:pPr>
    </w:lvl>
    <w:lvl w:ilvl="3" w:tplc="340A000F">
      <w:start w:val="1"/>
      <w:numFmt w:val="decimal"/>
      <w:lvlText w:val="%4."/>
      <w:lvlJc w:val="left"/>
      <w:pPr>
        <w:ind w:left="3229" w:hanging="360"/>
      </w:pPr>
    </w:lvl>
    <w:lvl w:ilvl="4" w:tplc="340A0019">
      <w:start w:val="1"/>
      <w:numFmt w:val="lowerLetter"/>
      <w:lvlText w:val="%5."/>
      <w:lvlJc w:val="left"/>
      <w:pPr>
        <w:ind w:left="3949" w:hanging="360"/>
      </w:pPr>
    </w:lvl>
    <w:lvl w:ilvl="5" w:tplc="340A001B">
      <w:start w:val="1"/>
      <w:numFmt w:val="lowerRoman"/>
      <w:lvlText w:val="%6."/>
      <w:lvlJc w:val="right"/>
      <w:pPr>
        <w:ind w:left="4669" w:hanging="180"/>
      </w:pPr>
    </w:lvl>
    <w:lvl w:ilvl="6" w:tplc="340A000F">
      <w:start w:val="1"/>
      <w:numFmt w:val="decimal"/>
      <w:lvlText w:val="%7."/>
      <w:lvlJc w:val="left"/>
      <w:pPr>
        <w:ind w:left="5389" w:hanging="360"/>
      </w:pPr>
    </w:lvl>
    <w:lvl w:ilvl="7" w:tplc="340A0019">
      <w:start w:val="1"/>
      <w:numFmt w:val="lowerLetter"/>
      <w:lvlText w:val="%8."/>
      <w:lvlJc w:val="left"/>
      <w:pPr>
        <w:ind w:left="6109" w:hanging="360"/>
      </w:pPr>
    </w:lvl>
    <w:lvl w:ilvl="8" w:tplc="340A001B">
      <w:start w:val="1"/>
      <w:numFmt w:val="lowerRoman"/>
      <w:lvlText w:val="%9."/>
      <w:lvlJc w:val="right"/>
      <w:pPr>
        <w:ind w:left="6829" w:hanging="180"/>
      </w:pPr>
    </w:lvl>
  </w:abstractNum>
  <w:abstractNum w:abstractNumId="5" w15:restartNumberingAfterBreak="0">
    <w:nsid w:val="018A4B7B"/>
    <w:multiLevelType w:val="hybridMultilevel"/>
    <w:tmpl w:val="F0B032C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1AC4CE9"/>
    <w:multiLevelType w:val="hybridMultilevel"/>
    <w:tmpl w:val="CBBCA5E6"/>
    <w:lvl w:ilvl="0" w:tplc="5C580B38">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01BD6010"/>
    <w:multiLevelType w:val="hybridMultilevel"/>
    <w:tmpl w:val="57D629B6"/>
    <w:lvl w:ilvl="0" w:tplc="340A0017">
      <w:start w:val="1"/>
      <w:numFmt w:val="lowerLetter"/>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8" w15:restartNumberingAfterBreak="0">
    <w:nsid w:val="04556B20"/>
    <w:multiLevelType w:val="hybridMultilevel"/>
    <w:tmpl w:val="D4DCA5E6"/>
    <w:lvl w:ilvl="0" w:tplc="340A0013">
      <w:start w:val="1"/>
      <w:numFmt w:val="upperRoman"/>
      <w:lvlText w:val="%1."/>
      <w:lvlJc w:val="right"/>
      <w:pPr>
        <w:ind w:left="1980" w:hanging="360"/>
      </w:pPr>
    </w:lvl>
    <w:lvl w:ilvl="1" w:tplc="340A0019" w:tentative="1">
      <w:start w:val="1"/>
      <w:numFmt w:val="lowerLetter"/>
      <w:lvlText w:val="%2."/>
      <w:lvlJc w:val="left"/>
      <w:pPr>
        <w:ind w:left="2700" w:hanging="360"/>
      </w:pPr>
    </w:lvl>
    <w:lvl w:ilvl="2" w:tplc="340A001B" w:tentative="1">
      <w:start w:val="1"/>
      <w:numFmt w:val="lowerRoman"/>
      <w:lvlText w:val="%3."/>
      <w:lvlJc w:val="right"/>
      <w:pPr>
        <w:ind w:left="3420" w:hanging="180"/>
      </w:pPr>
    </w:lvl>
    <w:lvl w:ilvl="3" w:tplc="340A000F" w:tentative="1">
      <w:start w:val="1"/>
      <w:numFmt w:val="decimal"/>
      <w:lvlText w:val="%4."/>
      <w:lvlJc w:val="left"/>
      <w:pPr>
        <w:ind w:left="4140" w:hanging="360"/>
      </w:pPr>
    </w:lvl>
    <w:lvl w:ilvl="4" w:tplc="340A0019" w:tentative="1">
      <w:start w:val="1"/>
      <w:numFmt w:val="lowerLetter"/>
      <w:lvlText w:val="%5."/>
      <w:lvlJc w:val="left"/>
      <w:pPr>
        <w:ind w:left="4860" w:hanging="360"/>
      </w:pPr>
    </w:lvl>
    <w:lvl w:ilvl="5" w:tplc="340A001B" w:tentative="1">
      <w:start w:val="1"/>
      <w:numFmt w:val="lowerRoman"/>
      <w:lvlText w:val="%6."/>
      <w:lvlJc w:val="right"/>
      <w:pPr>
        <w:ind w:left="5580" w:hanging="180"/>
      </w:pPr>
    </w:lvl>
    <w:lvl w:ilvl="6" w:tplc="340A000F" w:tentative="1">
      <w:start w:val="1"/>
      <w:numFmt w:val="decimal"/>
      <w:lvlText w:val="%7."/>
      <w:lvlJc w:val="left"/>
      <w:pPr>
        <w:ind w:left="6300" w:hanging="360"/>
      </w:pPr>
    </w:lvl>
    <w:lvl w:ilvl="7" w:tplc="340A0019" w:tentative="1">
      <w:start w:val="1"/>
      <w:numFmt w:val="lowerLetter"/>
      <w:lvlText w:val="%8."/>
      <w:lvlJc w:val="left"/>
      <w:pPr>
        <w:ind w:left="7020" w:hanging="360"/>
      </w:pPr>
    </w:lvl>
    <w:lvl w:ilvl="8" w:tplc="340A001B" w:tentative="1">
      <w:start w:val="1"/>
      <w:numFmt w:val="lowerRoman"/>
      <w:lvlText w:val="%9."/>
      <w:lvlJc w:val="right"/>
      <w:pPr>
        <w:ind w:left="7740" w:hanging="180"/>
      </w:pPr>
    </w:lvl>
  </w:abstractNum>
  <w:abstractNum w:abstractNumId="9" w15:restartNumberingAfterBreak="0">
    <w:nsid w:val="04BA10D2"/>
    <w:multiLevelType w:val="hybridMultilevel"/>
    <w:tmpl w:val="047EA948"/>
    <w:lvl w:ilvl="0" w:tplc="C7A22400">
      <w:start w:val="1"/>
      <w:numFmt w:val="lowerLetter"/>
      <w:lvlText w:val="%1)"/>
      <w:lvlJc w:val="left"/>
      <w:pPr>
        <w:ind w:left="1287" w:hanging="360"/>
      </w:pPr>
      <w:rPr>
        <w:rFonts w:hint="default"/>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10" w15:restartNumberingAfterBreak="0">
    <w:nsid w:val="04FB440E"/>
    <w:multiLevelType w:val="hybridMultilevel"/>
    <w:tmpl w:val="0AB2B8D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5D454C9"/>
    <w:multiLevelType w:val="hybridMultilevel"/>
    <w:tmpl w:val="5504FDC8"/>
    <w:lvl w:ilvl="0" w:tplc="75C808AC">
      <w:start w:val="1"/>
      <w:numFmt w:val="lowerLetter"/>
      <w:lvlText w:val="%1)"/>
      <w:lvlJc w:val="left"/>
      <w:pPr>
        <w:ind w:left="720" w:hanging="360"/>
      </w:pPr>
      <w:rPr>
        <w:rFonts w:ascii="Calibri" w:hAnsi="Calibri" w:cs="Calibri"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7324216"/>
    <w:multiLevelType w:val="hybridMultilevel"/>
    <w:tmpl w:val="F20A0724"/>
    <w:lvl w:ilvl="0" w:tplc="340A0013">
      <w:start w:val="1"/>
      <w:numFmt w:val="upperRoman"/>
      <w:lvlText w:val="%1."/>
      <w:lvlJc w:val="right"/>
      <w:pPr>
        <w:ind w:left="1146" w:hanging="360"/>
      </w:p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13" w15:restartNumberingAfterBreak="0">
    <w:nsid w:val="07FF7591"/>
    <w:multiLevelType w:val="hybridMultilevel"/>
    <w:tmpl w:val="3E1E6A84"/>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4" w15:restartNumberingAfterBreak="0">
    <w:nsid w:val="082774AB"/>
    <w:multiLevelType w:val="hybridMultilevel"/>
    <w:tmpl w:val="F0F46DC2"/>
    <w:lvl w:ilvl="0" w:tplc="915A9DB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08474C52"/>
    <w:multiLevelType w:val="hybridMultilevel"/>
    <w:tmpl w:val="3EE0AB6C"/>
    <w:lvl w:ilvl="0" w:tplc="9A24BCF4">
      <w:start w:val="1"/>
      <w:numFmt w:val="lowerLetter"/>
      <w:lvlText w:val="%1)"/>
      <w:lvlJc w:val="left"/>
      <w:pPr>
        <w:tabs>
          <w:tab w:val="num" w:pos="1068"/>
        </w:tabs>
        <w:ind w:left="1068" w:hanging="360"/>
      </w:pPr>
      <w:rPr>
        <w:rFonts w:hint="default"/>
      </w:rPr>
    </w:lvl>
    <w:lvl w:ilvl="1" w:tplc="340A0019" w:tentative="1">
      <w:start w:val="1"/>
      <w:numFmt w:val="lowerLetter"/>
      <w:lvlText w:val="%2."/>
      <w:lvlJc w:val="left"/>
      <w:pPr>
        <w:tabs>
          <w:tab w:val="num" w:pos="1440"/>
        </w:tabs>
        <w:ind w:left="1440" w:hanging="360"/>
      </w:p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16" w15:restartNumberingAfterBreak="0">
    <w:nsid w:val="096C34D2"/>
    <w:multiLevelType w:val="hybridMultilevel"/>
    <w:tmpl w:val="F20A0724"/>
    <w:lvl w:ilvl="0" w:tplc="FFFFFFFF">
      <w:start w:val="1"/>
      <w:numFmt w:val="upperRoman"/>
      <w:lvlText w:val="%1."/>
      <w:lvlJc w:val="righ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0B6F600C"/>
    <w:multiLevelType w:val="hybridMultilevel"/>
    <w:tmpl w:val="675CAE74"/>
    <w:lvl w:ilvl="0" w:tplc="B7C0ED3A">
      <w:start w:val="1"/>
      <w:numFmt w:val="upperRoman"/>
      <w:lvlText w:val="%1."/>
      <w:lvlJc w:val="left"/>
      <w:pPr>
        <w:ind w:left="1080" w:hanging="72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8" w15:restartNumberingAfterBreak="0">
    <w:nsid w:val="0BD0561A"/>
    <w:multiLevelType w:val="hybridMultilevel"/>
    <w:tmpl w:val="5980FFEA"/>
    <w:lvl w:ilvl="0" w:tplc="22440858">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0BE75D64"/>
    <w:multiLevelType w:val="hybridMultilevel"/>
    <w:tmpl w:val="E5B03DAC"/>
    <w:lvl w:ilvl="0" w:tplc="340A0013">
      <w:start w:val="1"/>
      <w:numFmt w:val="upperRoman"/>
      <w:lvlText w:val="%1."/>
      <w:lvlJc w:val="right"/>
      <w:pPr>
        <w:ind w:left="720" w:hanging="360"/>
      </w:pPr>
      <w:rPr>
        <w:rFonts w:hint="default"/>
        <w:b w:val="0"/>
      </w:rPr>
    </w:lvl>
    <w:lvl w:ilvl="1" w:tplc="36A24750">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0CAD7F14"/>
    <w:multiLevelType w:val="hybridMultilevel"/>
    <w:tmpl w:val="0D327DCA"/>
    <w:lvl w:ilvl="0" w:tplc="340A0017">
      <w:start w:val="1"/>
      <w:numFmt w:val="lowerLetter"/>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21" w15:restartNumberingAfterBreak="0">
    <w:nsid w:val="0CBE78AD"/>
    <w:multiLevelType w:val="hybridMultilevel"/>
    <w:tmpl w:val="BEA8A370"/>
    <w:lvl w:ilvl="0" w:tplc="817291A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0E3B11BF"/>
    <w:multiLevelType w:val="hybridMultilevel"/>
    <w:tmpl w:val="184A21DE"/>
    <w:lvl w:ilvl="0" w:tplc="2DA6B31E">
      <w:start w:val="1"/>
      <w:numFmt w:val="upperRoman"/>
      <w:lvlText w:val="%1."/>
      <w:lvlJc w:val="right"/>
      <w:pPr>
        <w:ind w:left="128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0E417626"/>
    <w:multiLevelType w:val="hybridMultilevel"/>
    <w:tmpl w:val="C0E6E7FE"/>
    <w:lvl w:ilvl="0" w:tplc="340A0013">
      <w:start w:val="1"/>
      <w:numFmt w:val="upperRoman"/>
      <w:lvlText w:val="%1."/>
      <w:lvlJc w:val="right"/>
      <w:pPr>
        <w:ind w:left="1494" w:hanging="360"/>
      </w:pPr>
      <w:rPr>
        <w:rFonts w:hint="default"/>
        <w:b w:val="0"/>
      </w:rPr>
    </w:lvl>
    <w:lvl w:ilvl="1" w:tplc="36A24750">
      <w:start w:val="1"/>
      <w:numFmt w:val="lowerLetter"/>
      <w:lvlText w:val="%2)"/>
      <w:lvlJc w:val="left"/>
      <w:pPr>
        <w:ind w:left="2214" w:hanging="360"/>
      </w:pPr>
      <w:rPr>
        <w:rFonts w:hint="default"/>
      </w:r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24" w15:restartNumberingAfterBreak="0">
    <w:nsid w:val="0FB838E1"/>
    <w:multiLevelType w:val="hybridMultilevel"/>
    <w:tmpl w:val="CF64E5D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123D5C00"/>
    <w:multiLevelType w:val="hybridMultilevel"/>
    <w:tmpl w:val="7C22A542"/>
    <w:lvl w:ilvl="0" w:tplc="340A0017">
      <w:start w:val="1"/>
      <w:numFmt w:val="lowerLetter"/>
      <w:lvlText w:val="%1)"/>
      <w:lvlJc w:val="left"/>
      <w:pPr>
        <w:ind w:left="2205" w:hanging="360"/>
      </w:pPr>
    </w:lvl>
    <w:lvl w:ilvl="1" w:tplc="340A0019" w:tentative="1">
      <w:start w:val="1"/>
      <w:numFmt w:val="lowerLetter"/>
      <w:lvlText w:val="%2."/>
      <w:lvlJc w:val="left"/>
      <w:pPr>
        <w:ind w:left="2925" w:hanging="360"/>
      </w:pPr>
    </w:lvl>
    <w:lvl w:ilvl="2" w:tplc="340A001B" w:tentative="1">
      <w:start w:val="1"/>
      <w:numFmt w:val="lowerRoman"/>
      <w:lvlText w:val="%3."/>
      <w:lvlJc w:val="right"/>
      <w:pPr>
        <w:ind w:left="3645" w:hanging="180"/>
      </w:pPr>
    </w:lvl>
    <w:lvl w:ilvl="3" w:tplc="340A000F" w:tentative="1">
      <w:start w:val="1"/>
      <w:numFmt w:val="decimal"/>
      <w:lvlText w:val="%4."/>
      <w:lvlJc w:val="left"/>
      <w:pPr>
        <w:ind w:left="4365" w:hanging="360"/>
      </w:pPr>
    </w:lvl>
    <w:lvl w:ilvl="4" w:tplc="340A0019" w:tentative="1">
      <w:start w:val="1"/>
      <w:numFmt w:val="lowerLetter"/>
      <w:lvlText w:val="%5."/>
      <w:lvlJc w:val="left"/>
      <w:pPr>
        <w:ind w:left="5085" w:hanging="360"/>
      </w:pPr>
    </w:lvl>
    <w:lvl w:ilvl="5" w:tplc="340A001B" w:tentative="1">
      <w:start w:val="1"/>
      <w:numFmt w:val="lowerRoman"/>
      <w:lvlText w:val="%6."/>
      <w:lvlJc w:val="right"/>
      <w:pPr>
        <w:ind w:left="5805" w:hanging="180"/>
      </w:pPr>
    </w:lvl>
    <w:lvl w:ilvl="6" w:tplc="340A000F" w:tentative="1">
      <w:start w:val="1"/>
      <w:numFmt w:val="decimal"/>
      <w:lvlText w:val="%7."/>
      <w:lvlJc w:val="left"/>
      <w:pPr>
        <w:ind w:left="6525" w:hanging="360"/>
      </w:pPr>
    </w:lvl>
    <w:lvl w:ilvl="7" w:tplc="340A0019" w:tentative="1">
      <w:start w:val="1"/>
      <w:numFmt w:val="lowerLetter"/>
      <w:lvlText w:val="%8."/>
      <w:lvlJc w:val="left"/>
      <w:pPr>
        <w:ind w:left="7245" w:hanging="360"/>
      </w:pPr>
    </w:lvl>
    <w:lvl w:ilvl="8" w:tplc="340A001B" w:tentative="1">
      <w:start w:val="1"/>
      <w:numFmt w:val="lowerRoman"/>
      <w:lvlText w:val="%9."/>
      <w:lvlJc w:val="right"/>
      <w:pPr>
        <w:ind w:left="7965" w:hanging="180"/>
      </w:pPr>
    </w:lvl>
  </w:abstractNum>
  <w:abstractNum w:abstractNumId="26" w15:restartNumberingAfterBreak="0">
    <w:nsid w:val="131822E1"/>
    <w:multiLevelType w:val="hybridMultilevel"/>
    <w:tmpl w:val="5FCA504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13DE706E"/>
    <w:multiLevelType w:val="hybridMultilevel"/>
    <w:tmpl w:val="D9343504"/>
    <w:lvl w:ilvl="0" w:tplc="340A0017">
      <w:start w:val="1"/>
      <w:numFmt w:val="lowerLetter"/>
      <w:lvlText w:val="%1)"/>
      <w:lvlJc w:val="left"/>
      <w:pPr>
        <w:ind w:left="1430" w:hanging="360"/>
      </w:pPr>
      <w:rPr>
        <w:i w:val="0"/>
        <w:noProof w:val="0"/>
      </w:rPr>
    </w:lvl>
    <w:lvl w:ilvl="1" w:tplc="340A0019" w:tentative="1">
      <w:start w:val="1"/>
      <w:numFmt w:val="lowerLetter"/>
      <w:lvlText w:val="%2."/>
      <w:lvlJc w:val="left"/>
      <w:pPr>
        <w:ind w:left="2150" w:hanging="360"/>
      </w:pPr>
    </w:lvl>
    <w:lvl w:ilvl="2" w:tplc="340A001B" w:tentative="1">
      <w:start w:val="1"/>
      <w:numFmt w:val="lowerRoman"/>
      <w:lvlText w:val="%3."/>
      <w:lvlJc w:val="right"/>
      <w:pPr>
        <w:ind w:left="2870" w:hanging="180"/>
      </w:pPr>
    </w:lvl>
    <w:lvl w:ilvl="3" w:tplc="340A000F" w:tentative="1">
      <w:start w:val="1"/>
      <w:numFmt w:val="decimal"/>
      <w:lvlText w:val="%4."/>
      <w:lvlJc w:val="left"/>
      <w:pPr>
        <w:ind w:left="3590" w:hanging="360"/>
      </w:pPr>
    </w:lvl>
    <w:lvl w:ilvl="4" w:tplc="340A0019" w:tentative="1">
      <w:start w:val="1"/>
      <w:numFmt w:val="lowerLetter"/>
      <w:lvlText w:val="%5."/>
      <w:lvlJc w:val="left"/>
      <w:pPr>
        <w:ind w:left="4310" w:hanging="360"/>
      </w:pPr>
    </w:lvl>
    <w:lvl w:ilvl="5" w:tplc="340A001B" w:tentative="1">
      <w:start w:val="1"/>
      <w:numFmt w:val="lowerRoman"/>
      <w:lvlText w:val="%6."/>
      <w:lvlJc w:val="right"/>
      <w:pPr>
        <w:ind w:left="5030" w:hanging="180"/>
      </w:pPr>
    </w:lvl>
    <w:lvl w:ilvl="6" w:tplc="340A000F" w:tentative="1">
      <w:start w:val="1"/>
      <w:numFmt w:val="decimal"/>
      <w:lvlText w:val="%7."/>
      <w:lvlJc w:val="left"/>
      <w:pPr>
        <w:ind w:left="5750" w:hanging="360"/>
      </w:pPr>
    </w:lvl>
    <w:lvl w:ilvl="7" w:tplc="340A0019" w:tentative="1">
      <w:start w:val="1"/>
      <w:numFmt w:val="lowerLetter"/>
      <w:lvlText w:val="%8."/>
      <w:lvlJc w:val="left"/>
      <w:pPr>
        <w:ind w:left="6470" w:hanging="360"/>
      </w:pPr>
    </w:lvl>
    <w:lvl w:ilvl="8" w:tplc="340A001B" w:tentative="1">
      <w:start w:val="1"/>
      <w:numFmt w:val="lowerRoman"/>
      <w:lvlText w:val="%9."/>
      <w:lvlJc w:val="right"/>
      <w:pPr>
        <w:ind w:left="7190" w:hanging="180"/>
      </w:pPr>
    </w:lvl>
  </w:abstractNum>
  <w:abstractNum w:abstractNumId="28" w15:restartNumberingAfterBreak="0">
    <w:nsid w:val="15A350F4"/>
    <w:multiLevelType w:val="hybridMultilevel"/>
    <w:tmpl w:val="1D128E98"/>
    <w:lvl w:ilvl="0" w:tplc="340A0017">
      <w:start w:val="1"/>
      <w:numFmt w:val="lowerLetter"/>
      <w:lvlText w:val="%1)"/>
      <w:lvlJc w:val="left"/>
      <w:pPr>
        <w:ind w:left="1800" w:hanging="360"/>
      </w:pPr>
    </w:lvl>
    <w:lvl w:ilvl="1" w:tplc="340A0017">
      <w:start w:val="1"/>
      <w:numFmt w:val="lowerLetter"/>
      <w:lvlText w:val="%2)"/>
      <w:lvlJc w:val="left"/>
      <w:pPr>
        <w:ind w:left="1287"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9" w15:restartNumberingAfterBreak="0">
    <w:nsid w:val="15AA5ACE"/>
    <w:multiLevelType w:val="hybridMultilevel"/>
    <w:tmpl w:val="CAA0FBE6"/>
    <w:lvl w:ilvl="0" w:tplc="9F6C81D4">
      <w:start w:val="1"/>
      <w:numFmt w:val="lowerLetter"/>
      <w:lvlText w:val="%1)"/>
      <w:lvlJc w:val="left"/>
      <w:pPr>
        <w:ind w:left="2205"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16963E77"/>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16B26F14"/>
    <w:multiLevelType w:val="hybridMultilevel"/>
    <w:tmpl w:val="52C479D8"/>
    <w:lvl w:ilvl="0" w:tplc="340A0013">
      <w:start w:val="1"/>
      <w:numFmt w:val="upperRoman"/>
      <w:lvlText w:val="%1."/>
      <w:lvlJc w:val="righ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2" w15:restartNumberingAfterBreak="0">
    <w:nsid w:val="16DE6F76"/>
    <w:multiLevelType w:val="hybridMultilevel"/>
    <w:tmpl w:val="314E087E"/>
    <w:lvl w:ilvl="0" w:tplc="EE2A4E0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16F97DE3"/>
    <w:multiLevelType w:val="hybridMultilevel"/>
    <w:tmpl w:val="853AA9D0"/>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4" w15:restartNumberingAfterBreak="0">
    <w:nsid w:val="1AB25473"/>
    <w:multiLevelType w:val="hybridMultilevel"/>
    <w:tmpl w:val="F9C82FD6"/>
    <w:lvl w:ilvl="0" w:tplc="6434A9BA">
      <w:start w:val="1"/>
      <w:numFmt w:val="lowerLetter"/>
      <w:lvlText w:val="%1)"/>
      <w:lvlJc w:val="left"/>
      <w:pPr>
        <w:tabs>
          <w:tab w:val="num" w:pos="1068"/>
        </w:tabs>
        <w:ind w:left="1068" w:hanging="360"/>
      </w:pPr>
      <w:rPr>
        <w:rFonts w:hint="default"/>
        <w:b w:val="0"/>
        <w:i w:val="0"/>
        <w:color w:val="auto"/>
        <w:sz w:val="24"/>
        <w:szCs w:val="24"/>
      </w:rPr>
    </w:lvl>
    <w:lvl w:ilvl="1" w:tplc="340A0019" w:tentative="1">
      <w:start w:val="1"/>
      <w:numFmt w:val="lowerLetter"/>
      <w:lvlText w:val="%2."/>
      <w:lvlJc w:val="left"/>
      <w:pPr>
        <w:tabs>
          <w:tab w:val="num" w:pos="1440"/>
        </w:tabs>
        <w:ind w:left="1440" w:hanging="360"/>
      </w:p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35" w15:restartNumberingAfterBreak="0">
    <w:nsid w:val="1D6C6A2B"/>
    <w:multiLevelType w:val="hybridMultilevel"/>
    <w:tmpl w:val="60922E6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1D865070"/>
    <w:multiLevelType w:val="hybridMultilevel"/>
    <w:tmpl w:val="56FA47C4"/>
    <w:lvl w:ilvl="0" w:tplc="5C580B38">
      <w:start w:val="1"/>
      <w:numFmt w:val="upperRoman"/>
      <w:lvlText w:val="%1."/>
      <w:lvlJc w:val="righ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1F070728"/>
    <w:multiLevelType w:val="hybridMultilevel"/>
    <w:tmpl w:val="CAF0D0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0E05895"/>
    <w:multiLevelType w:val="hybridMultilevel"/>
    <w:tmpl w:val="A66610A0"/>
    <w:lvl w:ilvl="0" w:tplc="428204A2">
      <w:start w:val="1"/>
      <w:numFmt w:val="lowerLetter"/>
      <w:lvlText w:val="%1)"/>
      <w:lvlJc w:val="left"/>
      <w:pPr>
        <w:ind w:left="1287" w:hanging="360"/>
      </w:pPr>
      <w:rPr>
        <w:rFonts w:hint="default"/>
      </w:rPr>
    </w:lvl>
    <w:lvl w:ilvl="1" w:tplc="340A0017">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39" w15:restartNumberingAfterBreak="0">
    <w:nsid w:val="21A3350B"/>
    <w:multiLevelType w:val="hybridMultilevel"/>
    <w:tmpl w:val="6F0CBE88"/>
    <w:lvl w:ilvl="0" w:tplc="D1C653F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230E1AEB"/>
    <w:multiLevelType w:val="hybridMultilevel"/>
    <w:tmpl w:val="30E06BDA"/>
    <w:lvl w:ilvl="0" w:tplc="FFFFFFFF">
      <w:start w:val="1"/>
      <w:numFmt w:val="upperRoman"/>
      <w:lvlText w:val="%1."/>
      <w:lvlJc w:val="right"/>
      <w:pPr>
        <w:ind w:left="1065" w:hanging="705"/>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5B42ACF"/>
    <w:multiLevelType w:val="hybridMultilevel"/>
    <w:tmpl w:val="E9D41540"/>
    <w:lvl w:ilvl="0" w:tplc="66FC5546">
      <w:start w:val="1"/>
      <w:numFmt w:val="upperRoman"/>
      <w:lvlText w:val="%1."/>
      <w:lvlJc w:val="right"/>
      <w:pPr>
        <w:ind w:left="1287"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26042BF4"/>
    <w:multiLevelType w:val="hybridMultilevel"/>
    <w:tmpl w:val="D0A00C78"/>
    <w:lvl w:ilvl="0" w:tplc="340A0013">
      <w:start w:val="1"/>
      <w:numFmt w:val="upperRoman"/>
      <w:lvlText w:val="%1."/>
      <w:lvlJc w:val="right"/>
      <w:pPr>
        <w:ind w:left="720" w:hanging="360"/>
      </w:pPr>
      <w:rPr>
        <w:rFonts w:hint="default"/>
        <w:b w:val="0"/>
      </w:rPr>
    </w:lvl>
    <w:lvl w:ilvl="1" w:tplc="36A24750">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26350793"/>
    <w:multiLevelType w:val="hybridMultilevel"/>
    <w:tmpl w:val="56FA47C4"/>
    <w:lvl w:ilvl="0" w:tplc="5C580B38">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4" w15:restartNumberingAfterBreak="0">
    <w:nsid w:val="2887741F"/>
    <w:multiLevelType w:val="hybridMultilevel"/>
    <w:tmpl w:val="91DC31E4"/>
    <w:lvl w:ilvl="0" w:tplc="FFFFFFFF">
      <w:start w:val="1"/>
      <w:numFmt w:val="upperRoman"/>
      <w:lvlText w:val="%1."/>
      <w:lvlJc w:val="right"/>
      <w:pPr>
        <w:ind w:left="1287" w:hanging="360"/>
      </w:p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45" w15:restartNumberingAfterBreak="0">
    <w:nsid w:val="2992127C"/>
    <w:multiLevelType w:val="hybridMultilevel"/>
    <w:tmpl w:val="F7B443BE"/>
    <w:lvl w:ilvl="0" w:tplc="817291A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29CA70B0"/>
    <w:multiLevelType w:val="hybridMultilevel"/>
    <w:tmpl w:val="6BCC0EAE"/>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7" w15:restartNumberingAfterBreak="0">
    <w:nsid w:val="2ADA254B"/>
    <w:multiLevelType w:val="hybridMultilevel"/>
    <w:tmpl w:val="CBBCA5E6"/>
    <w:lvl w:ilvl="0" w:tplc="5C580B38">
      <w:start w:val="1"/>
      <w:numFmt w:val="upperRoman"/>
      <w:lvlText w:val="%1."/>
      <w:lvlJc w:val="righ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2B743EED"/>
    <w:multiLevelType w:val="hybridMultilevel"/>
    <w:tmpl w:val="C0307FC6"/>
    <w:lvl w:ilvl="0" w:tplc="817291A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2B8D0CB6"/>
    <w:multiLevelType w:val="hybridMultilevel"/>
    <w:tmpl w:val="3C94764A"/>
    <w:lvl w:ilvl="0" w:tplc="7CE82E84">
      <w:start w:val="1"/>
      <w:numFmt w:val="lowerLetter"/>
      <w:lvlText w:val="%1)"/>
      <w:lvlJc w:val="left"/>
      <w:pPr>
        <w:tabs>
          <w:tab w:val="num" w:pos="1635"/>
        </w:tabs>
        <w:ind w:left="1635" w:hanging="360"/>
      </w:pPr>
      <w:rPr>
        <w:rFonts w:asciiTheme="minorHAnsi" w:eastAsia="Times New Roman" w:hAnsiTheme="minorHAnsi" w:cstheme="minorHAnsi" w:hint="default"/>
        <w:b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CB274AF"/>
    <w:multiLevelType w:val="hybridMultilevel"/>
    <w:tmpl w:val="91DC31E4"/>
    <w:lvl w:ilvl="0" w:tplc="FFFFFFFF">
      <w:start w:val="1"/>
      <w:numFmt w:val="upperRoman"/>
      <w:lvlText w:val="%1."/>
      <w:lvlJc w:val="right"/>
      <w:pPr>
        <w:ind w:left="1287" w:hanging="360"/>
      </w:p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51" w15:restartNumberingAfterBreak="0">
    <w:nsid w:val="2D3458E2"/>
    <w:multiLevelType w:val="hybridMultilevel"/>
    <w:tmpl w:val="2A22CCD4"/>
    <w:lvl w:ilvl="0" w:tplc="75C808AC">
      <w:start w:val="1"/>
      <w:numFmt w:val="lowerLetter"/>
      <w:lvlText w:val="%1)"/>
      <w:lvlJc w:val="left"/>
      <w:pPr>
        <w:ind w:left="1287" w:hanging="360"/>
      </w:pPr>
      <w:rPr>
        <w:rFonts w:ascii="Calibri" w:hAnsi="Calibri" w:cs="Calibri" w:hint="default"/>
        <w:b w:val="0"/>
        <w:i w:val="0"/>
        <w:sz w:val="24"/>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52" w15:restartNumberingAfterBreak="0">
    <w:nsid w:val="2E4B2714"/>
    <w:multiLevelType w:val="hybridMultilevel"/>
    <w:tmpl w:val="C172A528"/>
    <w:lvl w:ilvl="0" w:tplc="C7A22400">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2E4B2BD7"/>
    <w:multiLevelType w:val="hybridMultilevel"/>
    <w:tmpl w:val="165AFE40"/>
    <w:lvl w:ilvl="0" w:tplc="C7A22400">
      <w:start w:val="1"/>
      <w:numFmt w:val="lowerLetter"/>
      <w:lvlText w:val="%1)"/>
      <w:lvlJc w:val="left"/>
      <w:pPr>
        <w:ind w:left="360" w:hanging="360"/>
      </w:pPr>
      <w:rPr>
        <w:rFonts w:hint="default"/>
      </w:rPr>
    </w:lvl>
    <w:lvl w:ilvl="1" w:tplc="340A0017">
      <w:start w:val="1"/>
      <w:numFmt w:val="lowerLetter"/>
      <w:lvlText w:val="%2)"/>
      <w:lvlJc w:val="left"/>
      <w:pPr>
        <w:ind w:left="786"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31C225CE"/>
    <w:multiLevelType w:val="hybridMultilevel"/>
    <w:tmpl w:val="5BF8A4D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55" w15:restartNumberingAfterBreak="0">
    <w:nsid w:val="352934C0"/>
    <w:multiLevelType w:val="hybridMultilevel"/>
    <w:tmpl w:val="4AA63B8A"/>
    <w:lvl w:ilvl="0" w:tplc="84BEE7E2">
      <w:start w:val="1"/>
      <w:numFmt w:val="lowerLetter"/>
      <w:lvlText w:val="%1)"/>
      <w:lvlJc w:val="left"/>
      <w:pPr>
        <w:ind w:left="720" w:hanging="360"/>
      </w:pPr>
      <w:rPr>
        <w:rFonts w:ascii="Calibri" w:hAnsi="Calibri" w:cs="Calibri"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36146157"/>
    <w:multiLevelType w:val="hybridMultilevel"/>
    <w:tmpl w:val="30E06BDA"/>
    <w:lvl w:ilvl="0" w:tplc="340A0013">
      <w:start w:val="1"/>
      <w:numFmt w:val="upperRoman"/>
      <w:lvlText w:val="%1."/>
      <w:lvlJc w:val="right"/>
      <w:pPr>
        <w:ind w:left="1065" w:hanging="705"/>
      </w:pPr>
      <w:rPr>
        <w:rFonts w:hint="default"/>
      </w:rPr>
    </w:lvl>
    <w:lvl w:ilvl="1" w:tplc="FA7E5B7E">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7ED3342"/>
    <w:multiLevelType w:val="hybridMultilevel"/>
    <w:tmpl w:val="C22A56C0"/>
    <w:lvl w:ilvl="0" w:tplc="340A0013">
      <w:start w:val="1"/>
      <w:numFmt w:val="upperRoman"/>
      <w:lvlText w:val="%1."/>
      <w:lvlJc w:val="right"/>
      <w:pPr>
        <w:ind w:left="1429" w:hanging="720"/>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58" w15:restartNumberingAfterBreak="0">
    <w:nsid w:val="385C50FF"/>
    <w:multiLevelType w:val="hybridMultilevel"/>
    <w:tmpl w:val="2A22CCD4"/>
    <w:lvl w:ilvl="0" w:tplc="FFFFFFFF">
      <w:start w:val="1"/>
      <w:numFmt w:val="lowerLetter"/>
      <w:lvlText w:val="%1)"/>
      <w:lvlJc w:val="left"/>
      <w:pPr>
        <w:ind w:left="1287" w:hanging="360"/>
      </w:pPr>
      <w:rPr>
        <w:rFonts w:ascii="Calibri" w:hAnsi="Calibri" w:cs="Calibri" w:hint="default"/>
        <w:b w:val="0"/>
        <w:i w:val="0"/>
        <w:sz w:val="24"/>
      </w:r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59" w15:restartNumberingAfterBreak="0">
    <w:nsid w:val="39693829"/>
    <w:multiLevelType w:val="hybridMultilevel"/>
    <w:tmpl w:val="97AC33B6"/>
    <w:lvl w:ilvl="0" w:tplc="340A0017">
      <w:start w:val="1"/>
      <w:numFmt w:val="lowerLetter"/>
      <w:lvlText w:val="%1)"/>
      <w:lvlJc w:val="lef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60" w15:restartNumberingAfterBreak="0">
    <w:nsid w:val="3B590051"/>
    <w:multiLevelType w:val="hybridMultilevel"/>
    <w:tmpl w:val="958EE576"/>
    <w:lvl w:ilvl="0" w:tplc="340A0013">
      <w:start w:val="1"/>
      <w:numFmt w:val="upperRoman"/>
      <w:lvlText w:val="%1."/>
      <w:lvlJc w:val="right"/>
      <w:pPr>
        <w:ind w:left="720" w:hanging="360"/>
      </w:pPr>
      <w:rPr>
        <w:rFonts w:hint="default"/>
        <w:b w:val="0"/>
      </w:rPr>
    </w:lvl>
    <w:lvl w:ilvl="1" w:tplc="36A24750">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3B5E54C8"/>
    <w:multiLevelType w:val="hybridMultilevel"/>
    <w:tmpl w:val="8E0CD296"/>
    <w:lvl w:ilvl="0" w:tplc="FFFFFFFF">
      <w:start w:val="1"/>
      <w:numFmt w:val="decimal"/>
      <w:lvlText w:val="%1."/>
      <w:lvlJc w:val="left"/>
      <w:pPr>
        <w:tabs>
          <w:tab w:val="num" w:pos="540"/>
        </w:tabs>
        <w:ind w:left="540" w:hanging="360"/>
      </w:pPr>
      <w:rPr>
        <w:rFonts w:hint="default"/>
        <w:b w:val="0"/>
        <w:color w:val="auto"/>
        <w:sz w:val="24"/>
        <w:szCs w:val="24"/>
      </w:rPr>
    </w:lvl>
    <w:lvl w:ilvl="1" w:tplc="340A0017">
      <w:start w:val="1"/>
      <w:numFmt w:val="lowerLetter"/>
      <w:lvlText w:val="%2)"/>
      <w:lvlJc w:val="left"/>
      <w:pPr>
        <w:ind w:left="1635"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2" w15:restartNumberingAfterBreak="0">
    <w:nsid w:val="3BB72576"/>
    <w:multiLevelType w:val="hybridMultilevel"/>
    <w:tmpl w:val="7592C54A"/>
    <w:lvl w:ilvl="0" w:tplc="340A0017">
      <w:start w:val="1"/>
      <w:numFmt w:val="lowerLetter"/>
      <w:lvlText w:val="%1)"/>
      <w:lvlJc w:val="left"/>
      <w:pPr>
        <w:ind w:left="1287" w:hanging="360"/>
      </w:pPr>
      <w:rPr>
        <w:rFonts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63" w15:restartNumberingAfterBreak="0">
    <w:nsid w:val="3BC127C2"/>
    <w:multiLevelType w:val="hybridMultilevel"/>
    <w:tmpl w:val="D592029A"/>
    <w:lvl w:ilvl="0" w:tplc="340A0017">
      <w:start w:val="1"/>
      <w:numFmt w:val="lowerLetter"/>
      <w:lvlText w:val="%1)"/>
      <w:lvlJc w:val="left"/>
      <w:pPr>
        <w:ind w:left="2205" w:hanging="360"/>
      </w:pPr>
    </w:lvl>
    <w:lvl w:ilvl="1" w:tplc="340A0019" w:tentative="1">
      <w:start w:val="1"/>
      <w:numFmt w:val="lowerLetter"/>
      <w:lvlText w:val="%2."/>
      <w:lvlJc w:val="left"/>
      <w:pPr>
        <w:ind w:left="2925" w:hanging="360"/>
      </w:pPr>
    </w:lvl>
    <w:lvl w:ilvl="2" w:tplc="340A001B" w:tentative="1">
      <w:start w:val="1"/>
      <w:numFmt w:val="lowerRoman"/>
      <w:lvlText w:val="%3."/>
      <w:lvlJc w:val="right"/>
      <w:pPr>
        <w:ind w:left="3645" w:hanging="180"/>
      </w:pPr>
    </w:lvl>
    <w:lvl w:ilvl="3" w:tplc="340A000F" w:tentative="1">
      <w:start w:val="1"/>
      <w:numFmt w:val="decimal"/>
      <w:lvlText w:val="%4."/>
      <w:lvlJc w:val="left"/>
      <w:pPr>
        <w:ind w:left="4365" w:hanging="360"/>
      </w:pPr>
    </w:lvl>
    <w:lvl w:ilvl="4" w:tplc="340A0019" w:tentative="1">
      <w:start w:val="1"/>
      <w:numFmt w:val="lowerLetter"/>
      <w:lvlText w:val="%5."/>
      <w:lvlJc w:val="left"/>
      <w:pPr>
        <w:ind w:left="5085" w:hanging="360"/>
      </w:pPr>
    </w:lvl>
    <w:lvl w:ilvl="5" w:tplc="340A001B" w:tentative="1">
      <w:start w:val="1"/>
      <w:numFmt w:val="lowerRoman"/>
      <w:lvlText w:val="%6."/>
      <w:lvlJc w:val="right"/>
      <w:pPr>
        <w:ind w:left="5805" w:hanging="180"/>
      </w:pPr>
    </w:lvl>
    <w:lvl w:ilvl="6" w:tplc="340A000F" w:tentative="1">
      <w:start w:val="1"/>
      <w:numFmt w:val="decimal"/>
      <w:lvlText w:val="%7."/>
      <w:lvlJc w:val="left"/>
      <w:pPr>
        <w:ind w:left="6525" w:hanging="360"/>
      </w:pPr>
    </w:lvl>
    <w:lvl w:ilvl="7" w:tplc="340A0019" w:tentative="1">
      <w:start w:val="1"/>
      <w:numFmt w:val="lowerLetter"/>
      <w:lvlText w:val="%8."/>
      <w:lvlJc w:val="left"/>
      <w:pPr>
        <w:ind w:left="7245" w:hanging="360"/>
      </w:pPr>
    </w:lvl>
    <w:lvl w:ilvl="8" w:tplc="340A001B" w:tentative="1">
      <w:start w:val="1"/>
      <w:numFmt w:val="lowerRoman"/>
      <w:lvlText w:val="%9."/>
      <w:lvlJc w:val="right"/>
      <w:pPr>
        <w:ind w:left="7965" w:hanging="180"/>
      </w:pPr>
    </w:lvl>
  </w:abstractNum>
  <w:abstractNum w:abstractNumId="64" w15:restartNumberingAfterBreak="0">
    <w:nsid w:val="3BF32C2B"/>
    <w:multiLevelType w:val="hybridMultilevel"/>
    <w:tmpl w:val="69C87EC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3C793F25"/>
    <w:multiLevelType w:val="hybridMultilevel"/>
    <w:tmpl w:val="5FCA504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6" w15:restartNumberingAfterBreak="0">
    <w:nsid w:val="3C821777"/>
    <w:multiLevelType w:val="hybridMultilevel"/>
    <w:tmpl w:val="312CAD70"/>
    <w:lvl w:ilvl="0" w:tplc="340A0013">
      <w:start w:val="1"/>
      <w:numFmt w:val="upperRoman"/>
      <w:lvlText w:val="%1."/>
      <w:lvlJc w:val="right"/>
      <w:pPr>
        <w:ind w:left="1287" w:hanging="360"/>
      </w:pPr>
      <w:rPr>
        <w:rFonts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67" w15:restartNumberingAfterBreak="0">
    <w:nsid w:val="3DAB12C9"/>
    <w:multiLevelType w:val="hybridMultilevel"/>
    <w:tmpl w:val="7B5AA316"/>
    <w:lvl w:ilvl="0" w:tplc="22BE19E0">
      <w:start w:val="1"/>
      <w:numFmt w:val="lowerLetter"/>
      <w:lvlText w:val="%1)"/>
      <w:lvlJc w:val="right"/>
      <w:pPr>
        <w:ind w:left="720" w:hanging="360"/>
      </w:pPr>
      <w:rPr>
        <w:rFonts w:asciiTheme="minorHAnsi" w:eastAsiaTheme="minorHAnsi" w:hAnsiTheme="minorHAnsi" w:cstheme="minorHAns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8" w15:restartNumberingAfterBreak="0">
    <w:nsid w:val="3E1907B5"/>
    <w:multiLevelType w:val="hybridMultilevel"/>
    <w:tmpl w:val="3F3890E6"/>
    <w:lvl w:ilvl="0" w:tplc="340A0013">
      <w:start w:val="1"/>
      <w:numFmt w:val="upperRoman"/>
      <w:lvlText w:val="%1."/>
      <w:lvlJc w:val="right"/>
      <w:pPr>
        <w:ind w:left="720" w:hanging="360"/>
      </w:pPr>
    </w:lvl>
    <w:lvl w:ilvl="1" w:tplc="FF3C6808">
      <w:start w:val="1"/>
      <w:numFmt w:val="upperRoman"/>
      <w:lvlText w:val="%2."/>
      <w:lvlJc w:val="righ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9" w15:restartNumberingAfterBreak="0">
    <w:nsid w:val="41604B0E"/>
    <w:multiLevelType w:val="hybridMultilevel"/>
    <w:tmpl w:val="102CD6A6"/>
    <w:lvl w:ilvl="0" w:tplc="FF3C6808">
      <w:start w:val="1"/>
      <w:numFmt w:val="upperRoman"/>
      <w:lvlText w:val="%1."/>
      <w:lvlJc w:val="right"/>
      <w:pPr>
        <w:ind w:left="144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4164678D"/>
    <w:multiLevelType w:val="hybridMultilevel"/>
    <w:tmpl w:val="CAF0D04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1" w15:restartNumberingAfterBreak="0">
    <w:nsid w:val="41B45F4A"/>
    <w:multiLevelType w:val="hybridMultilevel"/>
    <w:tmpl w:val="CBF29714"/>
    <w:lvl w:ilvl="0" w:tplc="FFFFFFFF">
      <w:start w:val="1"/>
      <w:numFmt w:val="lowerLetter"/>
      <w:lvlText w:val="%1)"/>
      <w:lvlJc w:val="left"/>
      <w:pPr>
        <w:tabs>
          <w:tab w:val="num" w:pos="1635"/>
        </w:tabs>
        <w:ind w:left="1635" w:hanging="360"/>
      </w:pPr>
      <w:rPr>
        <w:rFonts w:ascii="Times New Roman" w:eastAsia="Times New Roman" w:hAnsi="Times New Roman" w:cs="Times New Roman" w:hint="default"/>
        <w:b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2435005"/>
    <w:multiLevelType w:val="hybridMultilevel"/>
    <w:tmpl w:val="03682E60"/>
    <w:lvl w:ilvl="0" w:tplc="0FFA6DD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3" w15:restartNumberingAfterBreak="0">
    <w:nsid w:val="45E9406A"/>
    <w:multiLevelType w:val="hybridMultilevel"/>
    <w:tmpl w:val="8632A498"/>
    <w:lvl w:ilvl="0" w:tplc="DBEECB8E">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4" w15:restartNumberingAfterBreak="0">
    <w:nsid w:val="46351F77"/>
    <w:multiLevelType w:val="hybridMultilevel"/>
    <w:tmpl w:val="EA902E82"/>
    <w:lvl w:ilvl="0" w:tplc="340A0013">
      <w:start w:val="1"/>
      <w:numFmt w:val="upperRoman"/>
      <w:lvlText w:val="%1."/>
      <w:lvlJc w:val="righ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46920193"/>
    <w:multiLevelType w:val="hybridMultilevel"/>
    <w:tmpl w:val="21C4A700"/>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6" w15:restartNumberingAfterBreak="0">
    <w:nsid w:val="46A85FC8"/>
    <w:multiLevelType w:val="hybridMultilevel"/>
    <w:tmpl w:val="98A22DD8"/>
    <w:lvl w:ilvl="0" w:tplc="340A0013">
      <w:start w:val="1"/>
      <w:numFmt w:val="upperRoman"/>
      <w:lvlText w:val="%1."/>
      <w:lvlJc w:val="right"/>
      <w:pPr>
        <w:ind w:left="1440" w:hanging="360"/>
      </w:pPr>
      <w:rPr>
        <w:rFonts w:hint="default"/>
        <w:b w:val="0"/>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7" w15:restartNumberingAfterBreak="0">
    <w:nsid w:val="48FC3D14"/>
    <w:multiLevelType w:val="hybridMultilevel"/>
    <w:tmpl w:val="5C8CE1D8"/>
    <w:lvl w:ilvl="0" w:tplc="817291A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8" w15:restartNumberingAfterBreak="0">
    <w:nsid w:val="49CA1C64"/>
    <w:multiLevelType w:val="hybridMultilevel"/>
    <w:tmpl w:val="E6D86886"/>
    <w:lvl w:ilvl="0" w:tplc="340A0017">
      <w:start w:val="1"/>
      <w:numFmt w:val="lowerLetter"/>
      <w:lvlText w:val="%1)"/>
      <w:lvlJc w:val="left"/>
      <w:pPr>
        <w:ind w:left="2889" w:hanging="360"/>
      </w:pPr>
    </w:lvl>
    <w:lvl w:ilvl="1" w:tplc="340A0019" w:tentative="1">
      <w:start w:val="1"/>
      <w:numFmt w:val="lowerLetter"/>
      <w:lvlText w:val="%2."/>
      <w:lvlJc w:val="left"/>
      <w:pPr>
        <w:ind w:left="3609" w:hanging="360"/>
      </w:pPr>
    </w:lvl>
    <w:lvl w:ilvl="2" w:tplc="340A001B" w:tentative="1">
      <w:start w:val="1"/>
      <w:numFmt w:val="lowerRoman"/>
      <w:lvlText w:val="%3."/>
      <w:lvlJc w:val="right"/>
      <w:pPr>
        <w:ind w:left="4329" w:hanging="180"/>
      </w:pPr>
    </w:lvl>
    <w:lvl w:ilvl="3" w:tplc="340A000F" w:tentative="1">
      <w:start w:val="1"/>
      <w:numFmt w:val="decimal"/>
      <w:lvlText w:val="%4."/>
      <w:lvlJc w:val="left"/>
      <w:pPr>
        <w:ind w:left="5049" w:hanging="360"/>
      </w:pPr>
    </w:lvl>
    <w:lvl w:ilvl="4" w:tplc="340A0019" w:tentative="1">
      <w:start w:val="1"/>
      <w:numFmt w:val="lowerLetter"/>
      <w:lvlText w:val="%5."/>
      <w:lvlJc w:val="left"/>
      <w:pPr>
        <w:ind w:left="5769" w:hanging="360"/>
      </w:pPr>
    </w:lvl>
    <w:lvl w:ilvl="5" w:tplc="340A001B" w:tentative="1">
      <w:start w:val="1"/>
      <w:numFmt w:val="lowerRoman"/>
      <w:lvlText w:val="%6."/>
      <w:lvlJc w:val="right"/>
      <w:pPr>
        <w:ind w:left="6489" w:hanging="180"/>
      </w:pPr>
    </w:lvl>
    <w:lvl w:ilvl="6" w:tplc="340A000F" w:tentative="1">
      <w:start w:val="1"/>
      <w:numFmt w:val="decimal"/>
      <w:lvlText w:val="%7."/>
      <w:lvlJc w:val="left"/>
      <w:pPr>
        <w:ind w:left="7209" w:hanging="360"/>
      </w:pPr>
    </w:lvl>
    <w:lvl w:ilvl="7" w:tplc="340A0019" w:tentative="1">
      <w:start w:val="1"/>
      <w:numFmt w:val="lowerLetter"/>
      <w:lvlText w:val="%8."/>
      <w:lvlJc w:val="left"/>
      <w:pPr>
        <w:ind w:left="7929" w:hanging="360"/>
      </w:pPr>
    </w:lvl>
    <w:lvl w:ilvl="8" w:tplc="340A001B" w:tentative="1">
      <w:start w:val="1"/>
      <w:numFmt w:val="lowerRoman"/>
      <w:lvlText w:val="%9."/>
      <w:lvlJc w:val="right"/>
      <w:pPr>
        <w:ind w:left="8649" w:hanging="180"/>
      </w:pPr>
    </w:lvl>
  </w:abstractNum>
  <w:abstractNum w:abstractNumId="79" w15:restartNumberingAfterBreak="0">
    <w:nsid w:val="4B234DA6"/>
    <w:multiLevelType w:val="hybridMultilevel"/>
    <w:tmpl w:val="949E1908"/>
    <w:lvl w:ilvl="0" w:tplc="FFFFFFFF">
      <w:start w:val="1"/>
      <w:numFmt w:val="lowerLetter"/>
      <w:lvlText w:val="%1)"/>
      <w:lvlJc w:val="left"/>
      <w:pPr>
        <w:tabs>
          <w:tab w:val="num" w:pos="1635"/>
        </w:tabs>
        <w:ind w:left="1635" w:hanging="360"/>
      </w:pPr>
      <w:rPr>
        <w:rFonts w:ascii="Times New Roman" w:eastAsia="Times New Roman" w:hAnsi="Times New Roman" w:cs="Times New Roman" w:hint="default"/>
        <w:b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BE30085"/>
    <w:multiLevelType w:val="hybridMultilevel"/>
    <w:tmpl w:val="2500E386"/>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81" w15:restartNumberingAfterBreak="0">
    <w:nsid w:val="4C25679C"/>
    <w:multiLevelType w:val="hybridMultilevel"/>
    <w:tmpl w:val="0FF6BCDC"/>
    <w:lvl w:ilvl="0" w:tplc="C7A22400">
      <w:start w:val="1"/>
      <w:numFmt w:val="lowerLetter"/>
      <w:lvlText w:val="%1)"/>
      <w:lvlJc w:val="left"/>
      <w:pPr>
        <w:ind w:left="1287" w:hanging="360"/>
      </w:pPr>
      <w:rPr>
        <w:rFonts w:hint="default"/>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82" w15:restartNumberingAfterBreak="0">
    <w:nsid w:val="4C6C104A"/>
    <w:multiLevelType w:val="hybridMultilevel"/>
    <w:tmpl w:val="A4BAF782"/>
    <w:lvl w:ilvl="0" w:tplc="34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12B2563"/>
    <w:multiLevelType w:val="hybridMultilevel"/>
    <w:tmpl w:val="49EAEFB8"/>
    <w:lvl w:ilvl="0" w:tplc="296676C8">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4" w15:restartNumberingAfterBreak="0">
    <w:nsid w:val="51340677"/>
    <w:multiLevelType w:val="hybridMultilevel"/>
    <w:tmpl w:val="489E4BD2"/>
    <w:lvl w:ilvl="0" w:tplc="340A0017">
      <w:start w:val="1"/>
      <w:numFmt w:val="lowerLetter"/>
      <w:lvlText w:val="%1)"/>
      <w:lvlJc w:val="left"/>
      <w:pPr>
        <w:ind w:left="1287" w:hanging="360"/>
      </w:pPr>
      <w:rPr>
        <w:rFonts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5" w15:restartNumberingAfterBreak="0">
    <w:nsid w:val="530F2EDB"/>
    <w:multiLevelType w:val="hybridMultilevel"/>
    <w:tmpl w:val="4802D33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86" w15:restartNumberingAfterBreak="0">
    <w:nsid w:val="53C203CE"/>
    <w:multiLevelType w:val="hybridMultilevel"/>
    <w:tmpl w:val="91DC31E4"/>
    <w:lvl w:ilvl="0" w:tplc="340A0013">
      <w:start w:val="1"/>
      <w:numFmt w:val="upperRoman"/>
      <w:lvlText w:val="%1."/>
      <w:lvlJc w:val="right"/>
      <w:pPr>
        <w:ind w:left="1287" w:hanging="360"/>
      </w:p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87" w15:restartNumberingAfterBreak="0">
    <w:nsid w:val="56891C7D"/>
    <w:multiLevelType w:val="hybridMultilevel"/>
    <w:tmpl w:val="0620358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8" w15:restartNumberingAfterBreak="0">
    <w:nsid w:val="56DC042E"/>
    <w:multiLevelType w:val="hybridMultilevel"/>
    <w:tmpl w:val="35820844"/>
    <w:lvl w:ilvl="0" w:tplc="340A0013">
      <w:start w:val="1"/>
      <w:numFmt w:val="upperRoman"/>
      <w:lvlText w:val="%1."/>
      <w:lvlJc w:val="right"/>
      <w:pPr>
        <w:ind w:left="1571" w:hanging="360"/>
      </w:pPr>
    </w:lvl>
    <w:lvl w:ilvl="1" w:tplc="340A0019" w:tentative="1">
      <w:start w:val="1"/>
      <w:numFmt w:val="lowerLetter"/>
      <w:lvlText w:val="%2."/>
      <w:lvlJc w:val="left"/>
      <w:pPr>
        <w:ind w:left="2291" w:hanging="360"/>
      </w:pPr>
    </w:lvl>
    <w:lvl w:ilvl="2" w:tplc="340A0013">
      <w:start w:val="1"/>
      <w:numFmt w:val="upperRoman"/>
      <w:lvlText w:val="%3."/>
      <w:lvlJc w:val="right"/>
      <w:pPr>
        <w:ind w:left="3011" w:hanging="180"/>
      </w:pPr>
    </w:lvl>
    <w:lvl w:ilvl="3" w:tplc="340A000F" w:tentative="1">
      <w:start w:val="1"/>
      <w:numFmt w:val="decimal"/>
      <w:lvlText w:val="%4."/>
      <w:lvlJc w:val="left"/>
      <w:pPr>
        <w:ind w:left="3731" w:hanging="360"/>
      </w:pPr>
    </w:lvl>
    <w:lvl w:ilvl="4" w:tplc="340A0019" w:tentative="1">
      <w:start w:val="1"/>
      <w:numFmt w:val="lowerLetter"/>
      <w:lvlText w:val="%5."/>
      <w:lvlJc w:val="left"/>
      <w:pPr>
        <w:ind w:left="4451" w:hanging="360"/>
      </w:pPr>
    </w:lvl>
    <w:lvl w:ilvl="5" w:tplc="340A001B" w:tentative="1">
      <w:start w:val="1"/>
      <w:numFmt w:val="lowerRoman"/>
      <w:lvlText w:val="%6."/>
      <w:lvlJc w:val="right"/>
      <w:pPr>
        <w:ind w:left="5171" w:hanging="180"/>
      </w:pPr>
    </w:lvl>
    <w:lvl w:ilvl="6" w:tplc="340A000F" w:tentative="1">
      <w:start w:val="1"/>
      <w:numFmt w:val="decimal"/>
      <w:lvlText w:val="%7."/>
      <w:lvlJc w:val="left"/>
      <w:pPr>
        <w:ind w:left="5891" w:hanging="360"/>
      </w:pPr>
    </w:lvl>
    <w:lvl w:ilvl="7" w:tplc="340A0019" w:tentative="1">
      <w:start w:val="1"/>
      <w:numFmt w:val="lowerLetter"/>
      <w:lvlText w:val="%8."/>
      <w:lvlJc w:val="left"/>
      <w:pPr>
        <w:ind w:left="6611" w:hanging="360"/>
      </w:pPr>
    </w:lvl>
    <w:lvl w:ilvl="8" w:tplc="340A001B" w:tentative="1">
      <w:start w:val="1"/>
      <w:numFmt w:val="lowerRoman"/>
      <w:lvlText w:val="%9."/>
      <w:lvlJc w:val="right"/>
      <w:pPr>
        <w:ind w:left="7331" w:hanging="180"/>
      </w:pPr>
    </w:lvl>
  </w:abstractNum>
  <w:abstractNum w:abstractNumId="89" w15:restartNumberingAfterBreak="0">
    <w:nsid w:val="57B509BD"/>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0" w15:restartNumberingAfterBreak="0">
    <w:nsid w:val="580B5C1E"/>
    <w:multiLevelType w:val="hybridMultilevel"/>
    <w:tmpl w:val="4B544150"/>
    <w:lvl w:ilvl="0" w:tplc="823C9AB6">
      <w:start w:val="1"/>
      <w:numFmt w:val="decimal"/>
      <w:lvlText w:val="%1."/>
      <w:lvlJc w:val="left"/>
      <w:pPr>
        <w:ind w:left="720" w:hanging="360"/>
      </w:pPr>
      <w:rPr>
        <w:b w:val="0"/>
      </w:rPr>
    </w:lvl>
    <w:lvl w:ilvl="1" w:tplc="340A0013">
      <w:start w:val="1"/>
      <w:numFmt w:val="upperRoman"/>
      <w:lvlText w:val="%2."/>
      <w:lvlJc w:val="righ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1" w15:restartNumberingAfterBreak="0">
    <w:nsid w:val="588F33CD"/>
    <w:multiLevelType w:val="hybridMultilevel"/>
    <w:tmpl w:val="797E454C"/>
    <w:lvl w:ilvl="0" w:tplc="75C808AC">
      <w:start w:val="1"/>
      <w:numFmt w:val="lowerLetter"/>
      <w:lvlText w:val="%1)"/>
      <w:lvlJc w:val="left"/>
      <w:pPr>
        <w:ind w:left="1287" w:hanging="360"/>
      </w:pPr>
      <w:rPr>
        <w:rFonts w:ascii="Calibri" w:hAnsi="Calibri" w:cs="Calibri" w:hint="default"/>
        <w:b w:val="0"/>
        <w:i w:val="0"/>
        <w:sz w:val="24"/>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92" w15:restartNumberingAfterBreak="0">
    <w:nsid w:val="5AE43058"/>
    <w:multiLevelType w:val="hybridMultilevel"/>
    <w:tmpl w:val="BA62BFAA"/>
    <w:lvl w:ilvl="0" w:tplc="340A0017">
      <w:start w:val="1"/>
      <w:numFmt w:val="lowerLetter"/>
      <w:lvlText w:val="%1)"/>
      <w:lvlJc w:val="left"/>
      <w:pPr>
        <w:ind w:left="2205" w:hanging="360"/>
      </w:pPr>
    </w:lvl>
    <w:lvl w:ilvl="1" w:tplc="340A0019" w:tentative="1">
      <w:start w:val="1"/>
      <w:numFmt w:val="lowerLetter"/>
      <w:lvlText w:val="%2."/>
      <w:lvlJc w:val="left"/>
      <w:pPr>
        <w:ind w:left="2925" w:hanging="360"/>
      </w:pPr>
    </w:lvl>
    <w:lvl w:ilvl="2" w:tplc="340A001B" w:tentative="1">
      <w:start w:val="1"/>
      <w:numFmt w:val="lowerRoman"/>
      <w:lvlText w:val="%3."/>
      <w:lvlJc w:val="right"/>
      <w:pPr>
        <w:ind w:left="3645" w:hanging="180"/>
      </w:pPr>
    </w:lvl>
    <w:lvl w:ilvl="3" w:tplc="340A000F" w:tentative="1">
      <w:start w:val="1"/>
      <w:numFmt w:val="decimal"/>
      <w:lvlText w:val="%4."/>
      <w:lvlJc w:val="left"/>
      <w:pPr>
        <w:ind w:left="4365" w:hanging="360"/>
      </w:pPr>
    </w:lvl>
    <w:lvl w:ilvl="4" w:tplc="340A0019" w:tentative="1">
      <w:start w:val="1"/>
      <w:numFmt w:val="lowerLetter"/>
      <w:lvlText w:val="%5."/>
      <w:lvlJc w:val="left"/>
      <w:pPr>
        <w:ind w:left="5085" w:hanging="360"/>
      </w:pPr>
    </w:lvl>
    <w:lvl w:ilvl="5" w:tplc="340A001B" w:tentative="1">
      <w:start w:val="1"/>
      <w:numFmt w:val="lowerRoman"/>
      <w:lvlText w:val="%6."/>
      <w:lvlJc w:val="right"/>
      <w:pPr>
        <w:ind w:left="5805" w:hanging="180"/>
      </w:pPr>
    </w:lvl>
    <w:lvl w:ilvl="6" w:tplc="340A000F" w:tentative="1">
      <w:start w:val="1"/>
      <w:numFmt w:val="decimal"/>
      <w:lvlText w:val="%7."/>
      <w:lvlJc w:val="left"/>
      <w:pPr>
        <w:ind w:left="6525" w:hanging="360"/>
      </w:pPr>
    </w:lvl>
    <w:lvl w:ilvl="7" w:tplc="340A0019" w:tentative="1">
      <w:start w:val="1"/>
      <w:numFmt w:val="lowerLetter"/>
      <w:lvlText w:val="%8."/>
      <w:lvlJc w:val="left"/>
      <w:pPr>
        <w:ind w:left="7245" w:hanging="360"/>
      </w:pPr>
    </w:lvl>
    <w:lvl w:ilvl="8" w:tplc="340A001B" w:tentative="1">
      <w:start w:val="1"/>
      <w:numFmt w:val="lowerRoman"/>
      <w:lvlText w:val="%9."/>
      <w:lvlJc w:val="right"/>
      <w:pPr>
        <w:ind w:left="7965" w:hanging="180"/>
      </w:pPr>
    </w:lvl>
  </w:abstractNum>
  <w:abstractNum w:abstractNumId="93" w15:restartNumberingAfterBreak="0">
    <w:nsid w:val="5B4F3192"/>
    <w:multiLevelType w:val="hybridMultilevel"/>
    <w:tmpl w:val="B3264F50"/>
    <w:lvl w:ilvl="0" w:tplc="340A000F">
      <w:start w:val="1"/>
      <w:numFmt w:val="decimal"/>
      <w:lvlText w:val="%1."/>
      <w:lvlJc w:val="left"/>
      <w:pPr>
        <w:ind w:left="720" w:hanging="360"/>
      </w:pPr>
    </w:lvl>
    <w:lvl w:ilvl="1" w:tplc="340A0017">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4" w15:restartNumberingAfterBreak="0">
    <w:nsid w:val="5CB4348D"/>
    <w:multiLevelType w:val="hybridMultilevel"/>
    <w:tmpl w:val="98A22DD8"/>
    <w:lvl w:ilvl="0" w:tplc="FFFFFFFF">
      <w:start w:val="1"/>
      <w:numFmt w:val="upperRoman"/>
      <w:lvlText w:val="%1."/>
      <w:lvlJc w:val="right"/>
      <w:pPr>
        <w:ind w:left="1440" w:hanging="360"/>
      </w:pPr>
      <w:rPr>
        <w:rFonts w:hint="default"/>
        <w:b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5" w15:restartNumberingAfterBreak="0">
    <w:nsid w:val="5CE625B5"/>
    <w:multiLevelType w:val="hybridMultilevel"/>
    <w:tmpl w:val="919CAAF2"/>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96" w15:restartNumberingAfterBreak="0">
    <w:nsid w:val="5D97386B"/>
    <w:multiLevelType w:val="hybridMultilevel"/>
    <w:tmpl w:val="BA7CD05A"/>
    <w:lvl w:ilvl="0" w:tplc="36A24750">
      <w:start w:val="1"/>
      <w:numFmt w:val="lowerLetter"/>
      <w:lvlText w:val="%1)"/>
      <w:lvlJc w:val="left"/>
      <w:pPr>
        <w:ind w:left="1485" w:hanging="360"/>
      </w:pPr>
      <w:rPr>
        <w:rFonts w:hint="default"/>
      </w:rPr>
    </w:lvl>
    <w:lvl w:ilvl="1" w:tplc="CB52C644">
      <w:start w:val="1"/>
      <w:numFmt w:val="lowerLetter"/>
      <w:lvlText w:val="%2)"/>
      <w:lvlJc w:val="left"/>
      <w:pPr>
        <w:ind w:left="2205" w:hanging="360"/>
      </w:pPr>
      <w:rPr>
        <w:b w:val="0"/>
      </w:r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97" w15:restartNumberingAfterBreak="0">
    <w:nsid w:val="5E2E65B8"/>
    <w:multiLevelType w:val="hybridMultilevel"/>
    <w:tmpl w:val="AE966566"/>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8" w15:restartNumberingAfterBreak="0">
    <w:nsid w:val="613C0BB7"/>
    <w:multiLevelType w:val="hybridMultilevel"/>
    <w:tmpl w:val="1660C164"/>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99" w15:restartNumberingAfterBreak="0">
    <w:nsid w:val="63092B78"/>
    <w:multiLevelType w:val="hybridMultilevel"/>
    <w:tmpl w:val="FBBACDCE"/>
    <w:lvl w:ilvl="0" w:tplc="F0220556">
      <w:start w:val="1"/>
      <w:numFmt w:val="low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00" w15:restartNumberingAfterBreak="0">
    <w:nsid w:val="67B97079"/>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1" w15:restartNumberingAfterBreak="0">
    <w:nsid w:val="692E5A6A"/>
    <w:multiLevelType w:val="hybridMultilevel"/>
    <w:tmpl w:val="1FB4BC08"/>
    <w:lvl w:ilvl="0" w:tplc="428204A2">
      <w:start w:val="1"/>
      <w:numFmt w:val="lowerLetter"/>
      <w:lvlText w:val="%1)"/>
      <w:lvlJc w:val="left"/>
      <w:pPr>
        <w:ind w:left="1065" w:hanging="705"/>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02" w15:restartNumberingAfterBreak="0">
    <w:nsid w:val="6B210D95"/>
    <w:multiLevelType w:val="hybridMultilevel"/>
    <w:tmpl w:val="7EB6A7BC"/>
    <w:lvl w:ilvl="0" w:tplc="340A000F">
      <w:start w:val="1"/>
      <w:numFmt w:val="decimal"/>
      <w:lvlText w:val="%1."/>
      <w:lvlJc w:val="left"/>
      <w:pPr>
        <w:ind w:left="-131" w:hanging="360"/>
      </w:pPr>
    </w:lvl>
    <w:lvl w:ilvl="1" w:tplc="340A0019" w:tentative="1">
      <w:start w:val="1"/>
      <w:numFmt w:val="lowerLetter"/>
      <w:lvlText w:val="%2."/>
      <w:lvlJc w:val="left"/>
      <w:pPr>
        <w:ind w:left="589" w:hanging="360"/>
      </w:pPr>
    </w:lvl>
    <w:lvl w:ilvl="2" w:tplc="340A001B" w:tentative="1">
      <w:start w:val="1"/>
      <w:numFmt w:val="lowerRoman"/>
      <w:lvlText w:val="%3."/>
      <w:lvlJc w:val="right"/>
      <w:pPr>
        <w:ind w:left="1309" w:hanging="180"/>
      </w:pPr>
    </w:lvl>
    <w:lvl w:ilvl="3" w:tplc="340A000F" w:tentative="1">
      <w:start w:val="1"/>
      <w:numFmt w:val="decimal"/>
      <w:lvlText w:val="%4."/>
      <w:lvlJc w:val="left"/>
      <w:pPr>
        <w:ind w:left="2029" w:hanging="360"/>
      </w:pPr>
    </w:lvl>
    <w:lvl w:ilvl="4" w:tplc="340A0019" w:tentative="1">
      <w:start w:val="1"/>
      <w:numFmt w:val="lowerLetter"/>
      <w:lvlText w:val="%5."/>
      <w:lvlJc w:val="left"/>
      <w:pPr>
        <w:ind w:left="2749" w:hanging="360"/>
      </w:pPr>
    </w:lvl>
    <w:lvl w:ilvl="5" w:tplc="340A001B" w:tentative="1">
      <w:start w:val="1"/>
      <w:numFmt w:val="lowerRoman"/>
      <w:lvlText w:val="%6."/>
      <w:lvlJc w:val="right"/>
      <w:pPr>
        <w:ind w:left="3469" w:hanging="180"/>
      </w:pPr>
    </w:lvl>
    <w:lvl w:ilvl="6" w:tplc="340A000F" w:tentative="1">
      <w:start w:val="1"/>
      <w:numFmt w:val="decimal"/>
      <w:lvlText w:val="%7."/>
      <w:lvlJc w:val="left"/>
      <w:pPr>
        <w:ind w:left="4189" w:hanging="360"/>
      </w:pPr>
    </w:lvl>
    <w:lvl w:ilvl="7" w:tplc="340A0019" w:tentative="1">
      <w:start w:val="1"/>
      <w:numFmt w:val="lowerLetter"/>
      <w:lvlText w:val="%8."/>
      <w:lvlJc w:val="left"/>
      <w:pPr>
        <w:ind w:left="4909" w:hanging="360"/>
      </w:pPr>
    </w:lvl>
    <w:lvl w:ilvl="8" w:tplc="340A001B" w:tentative="1">
      <w:start w:val="1"/>
      <w:numFmt w:val="lowerRoman"/>
      <w:lvlText w:val="%9."/>
      <w:lvlJc w:val="right"/>
      <w:pPr>
        <w:ind w:left="5629" w:hanging="180"/>
      </w:pPr>
    </w:lvl>
  </w:abstractNum>
  <w:abstractNum w:abstractNumId="103" w15:restartNumberingAfterBreak="0">
    <w:nsid w:val="6BB25850"/>
    <w:multiLevelType w:val="hybridMultilevel"/>
    <w:tmpl w:val="56B4A4B2"/>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04" w15:restartNumberingAfterBreak="0">
    <w:nsid w:val="6BC078FD"/>
    <w:multiLevelType w:val="hybridMultilevel"/>
    <w:tmpl w:val="1FB4BC08"/>
    <w:lvl w:ilvl="0" w:tplc="428204A2">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5" w15:restartNumberingAfterBreak="0">
    <w:nsid w:val="6D52322E"/>
    <w:multiLevelType w:val="hybridMultilevel"/>
    <w:tmpl w:val="742EA006"/>
    <w:lvl w:ilvl="0" w:tplc="340A0013">
      <w:start w:val="1"/>
      <w:numFmt w:val="upperRoman"/>
      <w:lvlText w:val="%1."/>
      <w:lvlJc w:val="right"/>
      <w:pPr>
        <w:ind w:left="180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6" w15:restartNumberingAfterBreak="0">
    <w:nsid w:val="6E352EC1"/>
    <w:multiLevelType w:val="hybridMultilevel"/>
    <w:tmpl w:val="72580AF8"/>
    <w:lvl w:ilvl="0" w:tplc="31C2603A">
      <w:start w:val="1"/>
      <w:numFmt w:val="lowerLetter"/>
      <w:lvlText w:val="%1)"/>
      <w:lvlJc w:val="left"/>
      <w:pPr>
        <w:ind w:left="2205"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7" w15:restartNumberingAfterBreak="0">
    <w:nsid w:val="6E590877"/>
    <w:multiLevelType w:val="hybridMultilevel"/>
    <w:tmpl w:val="D906776C"/>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8" w15:restartNumberingAfterBreak="0">
    <w:nsid w:val="6F611996"/>
    <w:multiLevelType w:val="hybridMultilevel"/>
    <w:tmpl w:val="91DC31E4"/>
    <w:lvl w:ilvl="0" w:tplc="340A0013">
      <w:start w:val="1"/>
      <w:numFmt w:val="upperRoman"/>
      <w:lvlText w:val="%1."/>
      <w:lvlJc w:val="right"/>
      <w:pPr>
        <w:ind w:left="1287" w:hanging="360"/>
      </w:p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109" w15:restartNumberingAfterBreak="0">
    <w:nsid w:val="70943272"/>
    <w:multiLevelType w:val="hybridMultilevel"/>
    <w:tmpl w:val="BA7CD05A"/>
    <w:lvl w:ilvl="0" w:tplc="36A24750">
      <w:start w:val="1"/>
      <w:numFmt w:val="lowerLetter"/>
      <w:lvlText w:val="%1)"/>
      <w:lvlJc w:val="left"/>
      <w:pPr>
        <w:ind w:left="1485" w:hanging="360"/>
      </w:pPr>
      <w:rPr>
        <w:rFonts w:hint="default"/>
      </w:rPr>
    </w:lvl>
    <w:lvl w:ilvl="1" w:tplc="CB52C644">
      <w:start w:val="1"/>
      <w:numFmt w:val="lowerLetter"/>
      <w:lvlText w:val="%2)"/>
      <w:lvlJc w:val="left"/>
      <w:pPr>
        <w:ind w:left="2205" w:hanging="360"/>
      </w:pPr>
      <w:rPr>
        <w:b w:val="0"/>
      </w:r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110" w15:restartNumberingAfterBreak="0">
    <w:nsid w:val="70ED7E90"/>
    <w:multiLevelType w:val="hybridMultilevel"/>
    <w:tmpl w:val="49FA5F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1" w15:restartNumberingAfterBreak="0">
    <w:nsid w:val="72156067"/>
    <w:multiLevelType w:val="hybridMultilevel"/>
    <w:tmpl w:val="6B4CBFAE"/>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2" w15:restartNumberingAfterBreak="0">
    <w:nsid w:val="73AE31A7"/>
    <w:multiLevelType w:val="hybridMultilevel"/>
    <w:tmpl w:val="4802D33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3" w15:restartNumberingAfterBreak="0">
    <w:nsid w:val="78383FFB"/>
    <w:multiLevelType w:val="hybridMultilevel"/>
    <w:tmpl w:val="4802D33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4" w15:restartNumberingAfterBreak="0">
    <w:nsid w:val="7A002FB6"/>
    <w:multiLevelType w:val="hybridMultilevel"/>
    <w:tmpl w:val="B6BE1DB6"/>
    <w:lvl w:ilvl="0" w:tplc="241CB570">
      <w:start w:val="1"/>
      <w:numFmt w:val="decimal"/>
      <w:lvlText w:val="%1."/>
      <w:lvlJc w:val="left"/>
      <w:pPr>
        <w:tabs>
          <w:tab w:val="num" w:pos="540"/>
        </w:tabs>
        <w:ind w:left="540" w:hanging="360"/>
      </w:pPr>
      <w:rPr>
        <w:rFonts w:hint="default"/>
        <w:b w:val="0"/>
        <w:color w:val="auto"/>
        <w:sz w:val="24"/>
        <w:szCs w:val="24"/>
      </w:rPr>
    </w:lvl>
    <w:lvl w:ilvl="1" w:tplc="768C6A80">
      <w:start w:val="1"/>
      <w:numFmt w:val="lowerLetter"/>
      <w:lvlText w:val="%2)"/>
      <w:lvlJc w:val="left"/>
      <w:pPr>
        <w:tabs>
          <w:tab w:val="num" w:pos="1440"/>
        </w:tabs>
        <w:ind w:left="1440" w:hanging="360"/>
      </w:pPr>
      <w:rPr>
        <w:rFonts w:asciiTheme="minorHAnsi" w:eastAsia="Times New Roman" w:hAnsiTheme="minorHAnsi" w:cstheme="minorHAnsi" w:hint="default"/>
        <w:b w:val="0"/>
        <w:color w:val="auto"/>
        <w:sz w:val="24"/>
        <w:szCs w:val="24"/>
      </w:r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115" w15:restartNumberingAfterBreak="0">
    <w:nsid w:val="7A5275F8"/>
    <w:multiLevelType w:val="hybridMultilevel"/>
    <w:tmpl w:val="5FCA5042"/>
    <w:lvl w:ilvl="0" w:tplc="340A0017">
      <w:start w:val="1"/>
      <w:numFmt w:val="lowerLetter"/>
      <w:lvlText w:val="%1)"/>
      <w:lvlJc w:val="left"/>
      <w:pPr>
        <w:ind w:left="1494" w:hanging="360"/>
      </w:pPr>
      <w:rPr>
        <w:rFonts w:hint="default"/>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116" w15:restartNumberingAfterBreak="0">
    <w:nsid w:val="7AC70935"/>
    <w:multiLevelType w:val="hybridMultilevel"/>
    <w:tmpl w:val="28720B2E"/>
    <w:lvl w:ilvl="0" w:tplc="5EC881A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7" w15:restartNumberingAfterBreak="0">
    <w:nsid w:val="7AC77953"/>
    <w:multiLevelType w:val="hybridMultilevel"/>
    <w:tmpl w:val="4ECA203E"/>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18" w15:restartNumberingAfterBreak="0">
    <w:nsid w:val="7AE91381"/>
    <w:multiLevelType w:val="hybridMultilevel"/>
    <w:tmpl w:val="2A22CCD4"/>
    <w:lvl w:ilvl="0" w:tplc="75C808AC">
      <w:start w:val="1"/>
      <w:numFmt w:val="lowerLetter"/>
      <w:lvlText w:val="%1)"/>
      <w:lvlJc w:val="left"/>
      <w:pPr>
        <w:ind w:left="1287" w:hanging="360"/>
      </w:pPr>
      <w:rPr>
        <w:rFonts w:ascii="Calibri" w:hAnsi="Calibri" w:cs="Calibri" w:hint="default"/>
        <w:b w:val="0"/>
        <w:i w:val="0"/>
        <w:sz w:val="24"/>
      </w:rPr>
    </w:lvl>
    <w:lvl w:ilvl="1" w:tplc="340A0019">
      <w:start w:val="1"/>
      <w:numFmt w:val="lowerLetter"/>
      <w:lvlText w:val="%2."/>
      <w:lvlJc w:val="left"/>
      <w:pPr>
        <w:ind w:left="2007" w:hanging="360"/>
      </w:pPr>
    </w:lvl>
    <w:lvl w:ilvl="2" w:tplc="340A001B">
      <w:start w:val="1"/>
      <w:numFmt w:val="lowerRoman"/>
      <w:lvlText w:val="%3."/>
      <w:lvlJc w:val="right"/>
      <w:pPr>
        <w:ind w:left="2727" w:hanging="180"/>
      </w:pPr>
    </w:lvl>
    <w:lvl w:ilvl="3" w:tplc="340A000F">
      <w:start w:val="1"/>
      <w:numFmt w:val="decimal"/>
      <w:lvlText w:val="%4."/>
      <w:lvlJc w:val="left"/>
      <w:pPr>
        <w:ind w:left="3447" w:hanging="360"/>
      </w:pPr>
    </w:lvl>
    <w:lvl w:ilvl="4" w:tplc="340A0019">
      <w:start w:val="1"/>
      <w:numFmt w:val="lowerLetter"/>
      <w:lvlText w:val="%5."/>
      <w:lvlJc w:val="left"/>
      <w:pPr>
        <w:ind w:left="4167" w:hanging="360"/>
      </w:pPr>
    </w:lvl>
    <w:lvl w:ilvl="5" w:tplc="340A001B">
      <w:start w:val="1"/>
      <w:numFmt w:val="lowerRoman"/>
      <w:lvlText w:val="%6."/>
      <w:lvlJc w:val="right"/>
      <w:pPr>
        <w:ind w:left="4887" w:hanging="180"/>
      </w:pPr>
    </w:lvl>
    <w:lvl w:ilvl="6" w:tplc="340A000F">
      <w:start w:val="1"/>
      <w:numFmt w:val="decimal"/>
      <w:lvlText w:val="%7."/>
      <w:lvlJc w:val="left"/>
      <w:pPr>
        <w:ind w:left="5607" w:hanging="360"/>
      </w:pPr>
    </w:lvl>
    <w:lvl w:ilvl="7" w:tplc="340A0019">
      <w:start w:val="1"/>
      <w:numFmt w:val="lowerLetter"/>
      <w:lvlText w:val="%8."/>
      <w:lvlJc w:val="left"/>
      <w:pPr>
        <w:ind w:left="6327" w:hanging="360"/>
      </w:pPr>
    </w:lvl>
    <w:lvl w:ilvl="8" w:tplc="340A001B">
      <w:start w:val="1"/>
      <w:numFmt w:val="lowerRoman"/>
      <w:lvlText w:val="%9."/>
      <w:lvlJc w:val="right"/>
      <w:pPr>
        <w:ind w:left="7047" w:hanging="180"/>
      </w:pPr>
    </w:lvl>
  </w:abstractNum>
  <w:abstractNum w:abstractNumId="119" w15:restartNumberingAfterBreak="0">
    <w:nsid w:val="7C885076"/>
    <w:multiLevelType w:val="hybridMultilevel"/>
    <w:tmpl w:val="40EE5974"/>
    <w:lvl w:ilvl="0" w:tplc="340A0017">
      <w:start w:val="1"/>
      <w:numFmt w:val="lowerLetter"/>
      <w:lvlText w:val="%1)"/>
      <w:lvlJc w:val="left"/>
      <w:pPr>
        <w:ind w:left="1353" w:hanging="360"/>
      </w:pPr>
    </w:lvl>
    <w:lvl w:ilvl="1" w:tplc="340A0019" w:tentative="1">
      <w:start w:val="1"/>
      <w:numFmt w:val="lowerLetter"/>
      <w:lvlText w:val="%2."/>
      <w:lvlJc w:val="left"/>
      <w:pPr>
        <w:ind w:left="2073" w:hanging="360"/>
      </w:pPr>
    </w:lvl>
    <w:lvl w:ilvl="2" w:tplc="340A001B" w:tentative="1">
      <w:start w:val="1"/>
      <w:numFmt w:val="lowerRoman"/>
      <w:lvlText w:val="%3."/>
      <w:lvlJc w:val="right"/>
      <w:pPr>
        <w:ind w:left="2793" w:hanging="180"/>
      </w:pPr>
    </w:lvl>
    <w:lvl w:ilvl="3" w:tplc="340A000F" w:tentative="1">
      <w:start w:val="1"/>
      <w:numFmt w:val="decimal"/>
      <w:lvlText w:val="%4."/>
      <w:lvlJc w:val="left"/>
      <w:pPr>
        <w:ind w:left="3513" w:hanging="360"/>
      </w:pPr>
    </w:lvl>
    <w:lvl w:ilvl="4" w:tplc="340A0019" w:tentative="1">
      <w:start w:val="1"/>
      <w:numFmt w:val="lowerLetter"/>
      <w:lvlText w:val="%5."/>
      <w:lvlJc w:val="left"/>
      <w:pPr>
        <w:ind w:left="4233" w:hanging="360"/>
      </w:pPr>
    </w:lvl>
    <w:lvl w:ilvl="5" w:tplc="340A001B" w:tentative="1">
      <w:start w:val="1"/>
      <w:numFmt w:val="lowerRoman"/>
      <w:lvlText w:val="%6."/>
      <w:lvlJc w:val="right"/>
      <w:pPr>
        <w:ind w:left="4953" w:hanging="180"/>
      </w:pPr>
    </w:lvl>
    <w:lvl w:ilvl="6" w:tplc="340A000F" w:tentative="1">
      <w:start w:val="1"/>
      <w:numFmt w:val="decimal"/>
      <w:lvlText w:val="%7."/>
      <w:lvlJc w:val="left"/>
      <w:pPr>
        <w:ind w:left="5673" w:hanging="360"/>
      </w:pPr>
    </w:lvl>
    <w:lvl w:ilvl="7" w:tplc="340A0019" w:tentative="1">
      <w:start w:val="1"/>
      <w:numFmt w:val="lowerLetter"/>
      <w:lvlText w:val="%8."/>
      <w:lvlJc w:val="left"/>
      <w:pPr>
        <w:ind w:left="6393" w:hanging="360"/>
      </w:pPr>
    </w:lvl>
    <w:lvl w:ilvl="8" w:tplc="340A001B" w:tentative="1">
      <w:start w:val="1"/>
      <w:numFmt w:val="lowerRoman"/>
      <w:lvlText w:val="%9."/>
      <w:lvlJc w:val="right"/>
      <w:pPr>
        <w:ind w:left="7113" w:hanging="180"/>
      </w:pPr>
    </w:lvl>
  </w:abstractNum>
  <w:abstractNum w:abstractNumId="120" w15:restartNumberingAfterBreak="0">
    <w:nsid w:val="7D2D68DE"/>
    <w:multiLevelType w:val="hybridMultilevel"/>
    <w:tmpl w:val="D4DCA5E6"/>
    <w:lvl w:ilvl="0" w:tplc="340A0013">
      <w:start w:val="1"/>
      <w:numFmt w:val="upperRoman"/>
      <w:lvlText w:val="%1."/>
      <w:lvlJc w:val="right"/>
      <w:pPr>
        <w:ind w:left="1980" w:hanging="360"/>
      </w:pPr>
    </w:lvl>
    <w:lvl w:ilvl="1" w:tplc="340A0019" w:tentative="1">
      <w:start w:val="1"/>
      <w:numFmt w:val="lowerLetter"/>
      <w:lvlText w:val="%2."/>
      <w:lvlJc w:val="left"/>
      <w:pPr>
        <w:ind w:left="2700" w:hanging="360"/>
      </w:pPr>
    </w:lvl>
    <w:lvl w:ilvl="2" w:tplc="340A001B" w:tentative="1">
      <w:start w:val="1"/>
      <w:numFmt w:val="lowerRoman"/>
      <w:lvlText w:val="%3."/>
      <w:lvlJc w:val="right"/>
      <w:pPr>
        <w:ind w:left="3420" w:hanging="180"/>
      </w:pPr>
    </w:lvl>
    <w:lvl w:ilvl="3" w:tplc="340A000F" w:tentative="1">
      <w:start w:val="1"/>
      <w:numFmt w:val="decimal"/>
      <w:lvlText w:val="%4."/>
      <w:lvlJc w:val="left"/>
      <w:pPr>
        <w:ind w:left="4140" w:hanging="360"/>
      </w:pPr>
    </w:lvl>
    <w:lvl w:ilvl="4" w:tplc="340A0019" w:tentative="1">
      <w:start w:val="1"/>
      <w:numFmt w:val="lowerLetter"/>
      <w:lvlText w:val="%5."/>
      <w:lvlJc w:val="left"/>
      <w:pPr>
        <w:ind w:left="4860" w:hanging="360"/>
      </w:pPr>
    </w:lvl>
    <w:lvl w:ilvl="5" w:tplc="340A001B" w:tentative="1">
      <w:start w:val="1"/>
      <w:numFmt w:val="lowerRoman"/>
      <w:lvlText w:val="%6."/>
      <w:lvlJc w:val="right"/>
      <w:pPr>
        <w:ind w:left="5580" w:hanging="180"/>
      </w:pPr>
    </w:lvl>
    <w:lvl w:ilvl="6" w:tplc="340A000F" w:tentative="1">
      <w:start w:val="1"/>
      <w:numFmt w:val="decimal"/>
      <w:lvlText w:val="%7."/>
      <w:lvlJc w:val="left"/>
      <w:pPr>
        <w:ind w:left="6300" w:hanging="360"/>
      </w:pPr>
    </w:lvl>
    <w:lvl w:ilvl="7" w:tplc="340A0019" w:tentative="1">
      <w:start w:val="1"/>
      <w:numFmt w:val="lowerLetter"/>
      <w:lvlText w:val="%8."/>
      <w:lvlJc w:val="left"/>
      <w:pPr>
        <w:ind w:left="7020" w:hanging="360"/>
      </w:pPr>
    </w:lvl>
    <w:lvl w:ilvl="8" w:tplc="340A001B" w:tentative="1">
      <w:start w:val="1"/>
      <w:numFmt w:val="lowerRoman"/>
      <w:lvlText w:val="%9."/>
      <w:lvlJc w:val="right"/>
      <w:pPr>
        <w:ind w:left="7740" w:hanging="180"/>
      </w:pPr>
    </w:lvl>
  </w:abstractNum>
  <w:abstractNum w:abstractNumId="121" w15:restartNumberingAfterBreak="0">
    <w:nsid w:val="7D450AFE"/>
    <w:multiLevelType w:val="hybridMultilevel"/>
    <w:tmpl w:val="727C7104"/>
    <w:lvl w:ilvl="0" w:tplc="02EA136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2" w15:restartNumberingAfterBreak="0">
    <w:nsid w:val="7F3B53CD"/>
    <w:multiLevelType w:val="hybridMultilevel"/>
    <w:tmpl w:val="629EAB24"/>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23" w15:restartNumberingAfterBreak="0">
    <w:nsid w:val="7F6B6EBB"/>
    <w:multiLevelType w:val="hybridMultilevel"/>
    <w:tmpl w:val="5FCA5042"/>
    <w:lvl w:ilvl="0" w:tplc="340A0017">
      <w:start w:val="1"/>
      <w:numFmt w:val="lowerLetter"/>
      <w:lvlText w:val="%1)"/>
      <w:lvlJc w:val="left"/>
      <w:pPr>
        <w:ind w:left="1494" w:hanging="360"/>
      </w:pPr>
      <w:rPr>
        <w:rFonts w:hint="default"/>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124" w15:restartNumberingAfterBreak="0">
    <w:nsid w:val="7FE67430"/>
    <w:multiLevelType w:val="hybridMultilevel"/>
    <w:tmpl w:val="57AA8976"/>
    <w:lvl w:ilvl="0" w:tplc="340A0017">
      <w:start w:val="1"/>
      <w:numFmt w:val="lowerLetter"/>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num w:numId="1" w16cid:durableId="589629111">
    <w:abstractNumId w:val="0"/>
    <w:lvlOverride w:ilvl="0">
      <w:startOverride w:val="5"/>
      <w:lvl w:ilvl="0">
        <w:start w:val="5"/>
        <w:numFmt w:val="decimal"/>
        <w:pStyle w:val="Rpidoa"/>
        <w:lvlText w:val="%1)"/>
        <w:lvlJc w:val="left"/>
      </w:lvl>
    </w:lvlOverride>
  </w:num>
  <w:num w:numId="2" w16cid:durableId="1943806358">
    <w:abstractNumId w:val="55"/>
  </w:num>
  <w:num w:numId="3" w16cid:durableId="1669168133">
    <w:abstractNumId w:val="36"/>
  </w:num>
  <w:num w:numId="4" w16cid:durableId="490173775">
    <w:abstractNumId w:val="73"/>
  </w:num>
  <w:num w:numId="5" w16cid:durableId="60256216">
    <w:abstractNumId w:val="11"/>
  </w:num>
  <w:num w:numId="6" w16cid:durableId="2055764715">
    <w:abstractNumId w:val="47"/>
  </w:num>
  <w:num w:numId="7" w16cid:durableId="1594434134">
    <w:abstractNumId w:val="104"/>
  </w:num>
  <w:num w:numId="8" w16cid:durableId="1561863133">
    <w:abstractNumId w:val="95"/>
  </w:num>
  <w:num w:numId="9" w16cid:durableId="19741401">
    <w:abstractNumId w:val="117"/>
  </w:num>
  <w:num w:numId="10" w16cid:durableId="624703153">
    <w:abstractNumId w:val="66"/>
  </w:num>
  <w:num w:numId="11" w16cid:durableId="463155666">
    <w:abstractNumId w:val="13"/>
  </w:num>
  <w:num w:numId="12" w16cid:durableId="373308511">
    <w:abstractNumId w:val="122"/>
  </w:num>
  <w:num w:numId="13" w16cid:durableId="2146190325">
    <w:abstractNumId w:val="62"/>
  </w:num>
  <w:num w:numId="14" w16cid:durableId="731974801">
    <w:abstractNumId w:val="111"/>
  </w:num>
  <w:num w:numId="15" w16cid:durableId="207381593">
    <w:abstractNumId w:val="87"/>
  </w:num>
  <w:num w:numId="16" w16cid:durableId="1566257792">
    <w:abstractNumId w:val="124"/>
  </w:num>
  <w:num w:numId="17" w16cid:durableId="786243190">
    <w:abstractNumId w:val="35"/>
  </w:num>
  <w:num w:numId="18" w16cid:durableId="1431507104">
    <w:abstractNumId w:val="5"/>
  </w:num>
  <w:num w:numId="19" w16cid:durableId="901525630">
    <w:abstractNumId w:val="78"/>
  </w:num>
  <w:num w:numId="20" w16cid:durableId="2069717176">
    <w:abstractNumId w:val="120"/>
  </w:num>
  <w:num w:numId="21" w16cid:durableId="1294142421">
    <w:abstractNumId w:val="7"/>
  </w:num>
  <w:num w:numId="22" w16cid:durableId="210923350">
    <w:abstractNumId w:val="15"/>
  </w:num>
  <w:num w:numId="23" w16cid:durableId="836699747">
    <w:abstractNumId w:val="59"/>
  </w:num>
  <w:num w:numId="24" w16cid:durableId="1526482203">
    <w:abstractNumId w:val="109"/>
  </w:num>
  <w:num w:numId="25" w16cid:durableId="1042053298">
    <w:abstractNumId w:val="100"/>
  </w:num>
  <w:num w:numId="26" w16cid:durableId="618993975">
    <w:abstractNumId w:val="92"/>
  </w:num>
  <w:num w:numId="27" w16cid:durableId="1114130395">
    <w:abstractNumId w:val="99"/>
  </w:num>
  <w:num w:numId="28" w16cid:durableId="801657624">
    <w:abstractNumId w:val="74"/>
  </w:num>
  <w:num w:numId="29" w16cid:durableId="1898395871">
    <w:abstractNumId w:val="65"/>
  </w:num>
  <w:num w:numId="30" w16cid:durableId="1359701465">
    <w:abstractNumId w:val="30"/>
  </w:num>
  <w:num w:numId="31" w16cid:durableId="905263541">
    <w:abstractNumId w:val="96"/>
  </w:num>
  <w:num w:numId="32" w16cid:durableId="1687252530">
    <w:abstractNumId w:val="43"/>
  </w:num>
  <w:num w:numId="33" w16cid:durableId="190731716">
    <w:abstractNumId w:val="91"/>
  </w:num>
  <w:num w:numId="34" w16cid:durableId="443113834">
    <w:abstractNumId w:val="81"/>
  </w:num>
  <w:num w:numId="35" w16cid:durableId="2049837218">
    <w:abstractNumId w:val="119"/>
  </w:num>
  <w:num w:numId="36" w16cid:durableId="106971441">
    <w:abstractNumId w:val="103"/>
  </w:num>
  <w:num w:numId="37" w16cid:durableId="456533292">
    <w:abstractNumId w:val="64"/>
  </w:num>
  <w:num w:numId="38" w16cid:durableId="224410395">
    <w:abstractNumId w:val="1"/>
  </w:num>
  <w:num w:numId="39" w16cid:durableId="1606960916">
    <w:abstractNumId w:val="84"/>
  </w:num>
  <w:num w:numId="40" w16cid:durableId="7565080">
    <w:abstractNumId w:val="114"/>
  </w:num>
  <w:num w:numId="41" w16cid:durableId="819542055">
    <w:abstractNumId w:val="8"/>
  </w:num>
  <w:num w:numId="42" w16cid:durableId="422995599">
    <w:abstractNumId w:val="12"/>
  </w:num>
  <w:num w:numId="43" w16cid:durableId="1741248241">
    <w:abstractNumId w:val="27"/>
  </w:num>
  <w:num w:numId="44" w16cid:durableId="1726682609">
    <w:abstractNumId w:val="80"/>
  </w:num>
  <w:num w:numId="45" w16cid:durableId="659040324">
    <w:abstractNumId w:val="53"/>
  </w:num>
  <w:num w:numId="46" w16cid:durableId="1466972721">
    <w:abstractNumId w:val="63"/>
  </w:num>
  <w:num w:numId="47" w16cid:durableId="167826888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5583900">
    <w:abstractNumId w:val="19"/>
  </w:num>
  <w:num w:numId="49" w16cid:durableId="1321735277">
    <w:abstractNumId w:val="26"/>
  </w:num>
  <w:num w:numId="50" w16cid:durableId="1821267130">
    <w:abstractNumId w:val="105"/>
  </w:num>
  <w:num w:numId="51" w16cid:durableId="509610030">
    <w:abstractNumId w:val="123"/>
  </w:num>
  <w:num w:numId="52" w16cid:durableId="94979541">
    <w:abstractNumId w:val="90"/>
  </w:num>
  <w:num w:numId="53" w16cid:durableId="16926770">
    <w:abstractNumId w:val="98"/>
  </w:num>
  <w:num w:numId="54" w16cid:durableId="775370185">
    <w:abstractNumId w:val="67"/>
  </w:num>
  <w:num w:numId="55" w16cid:durableId="795022969">
    <w:abstractNumId w:val="9"/>
  </w:num>
  <w:num w:numId="56" w16cid:durableId="670596529">
    <w:abstractNumId w:val="52"/>
  </w:num>
  <w:num w:numId="57" w16cid:durableId="1811168209">
    <w:abstractNumId w:val="34"/>
  </w:num>
  <w:num w:numId="58" w16cid:durableId="1402168693">
    <w:abstractNumId w:val="93"/>
  </w:num>
  <w:num w:numId="59" w16cid:durableId="481966741">
    <w:abstractNumId w:val="25"/>
  </w:num>
  <w:num w:numId="60" w16cid:durableId="1301809037">
    <w:abstractNumId w:val="107"/>
  </w:num>
  <w:num w:numId="61" w16cid:durableId="206378397">
    <w:abstractNumId w:val="88"/>
  </w:num>
  <w:num w:numId="62" w16cid:durableId="1851404079">
    <w:abstractNumId w:val="57"/>
  </w:num>
  <w:num w:numId="63" w16cid:durableId="34353674">
    <w:abstractNumId w:val="75"/>
  </w:num>
  <w:num w:numId="64" w16cid:durableId="1848860264">
    <w:abstractNumId w:val="24"/>
  </w:num>
  <w:num w:numId="65" w16cid:durableId="1878657288">
    <w:abstractNumId w:val="29"/>
  </w:num>
  <w:num w:numId="66" w16cid:durableId="190070468">
    <w:abstractNumId w:val="42"/>
  </w:num>
  <w:num w:numId="67" w16cid:durableId="259993416">
    <w:abstractNumId w:val="89"/>
  </w:num>
  <w:num w:numId="68" w16cid:durableId="610548549">
    <w:abstractNumId w:val="97"/>
  </w:num>
  <w:num w:numId="69" w16cid:durableId="1239710910">
    <w:abstractNumId w:val="76"/>
  </w:num>
  <w:num w:numId="70" w16cid:durableId="2042171854">
    <w:abstractNumId w:val="115"/>
  </w:num>
  <w:num w:numId="71" w16cid:durableId="81345075">
    <w:abstractNumId w:val="60"/>
  </w:num>
  <w:num w:numId="72" w16cid:durableId="10537723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9105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73099762">
    <w:abstractNumId w:val="20"/>
  </w:num>
  <w:num w:numId="75" w16cid:durableId="479421959">
    <w:abstractNumId w:val="23"/>
  </w:num>
  <w:num w:numId="76" w16cid:durableId="330184094">
    <w:abstractNumId w:val="106"/>
  </w:num>
  <w:num w:numId="77" w16cid:durableId="186019364">
    <w:abstractNumId w:val="22"/>
  </w:num>
  <w:num w:numId="78" w16cid:durableId="915211526">
    <w:abstractNumId w:val="77"/>
  </w:num>
  <w:num w:numId="79" w16cid:durableId="1841698771">
    <w:abstractNumId w:val="121"/>
  </w:num>
  <w:num w:numId="80" w16cid:durableId="1248612285">
    <w:abstractNumId w:val="45"/>
  </w:num>
  <w:num w:numId="81" w16cid:durableId="1396850963">
    <w:abstractNumId w:val="83"/>
  </w:num>
  <w:num w:numId="82" w16cid:durableId="1572883716">
    <w:abstractNumId w:val="48"/>
  </w:num>
  <w:num w:numId="83" w16cid:durableId="1450667627">
    <w:abstractNumId w:val="39"/>
  </w:num>
  <w:num w:numId="84" w16cid:durableId="1218317426">
    <w:abstractNumId w:val="21"/>
  </w:num>
  <w:num w:numId="85" w16cid:durableId="684333203">
    <w:abstractNumId w:val="18"/>
  </w:num>
  <w:num w:numId="86" w16cid:durableId="30956882">
    <w:abstractNumId w:val="72"/>
  </w:num>
  <w:num w:numId="87" w16cid:durableId="329872867">
    <w:abstractNumId w:val="32"/>
  </w:num>
  <w:num w:numId="88" w16cid:durableId="1167861433">
    <w:abstractNumId w:val="116"/>
  </w:num>
  <w:num w:numId="89" w16cid:durableId="1670330868">
    <w:abstractNumId w:val="68"/>
  </w:num>
  <w:num w:numId="90" w16cid:durableId="1930919022">
    <w:abstractNumId w:val="79"/>
  </w:num>
  <w:num w:numId="91" w16cid:durableId="1632590428">
    <w:abstractNumId w:val="69"/>
  </w:num>
  <w:num w:numId="92" w16cid:durableId="1327980982">
    <w:abstractNumId w:val="71"/>
  </w:num>
  <w:num w:numId="93" w16cid:durableId="1065421491">
    <w:abstractNumId w:val="31"/>
  </w:num>
  <w:num w:numId="94" w16cid:durableId="484668827">
    <w:abstractNumId w:val="49"/>
  </w:num>
  <w:num w:numId="95" w16cid:durableId="463276524">
    <w:abstractNumId w:val="61"/>
  </w:num>
  <w:num w:numId="96" w16cid:durableId="1370295998">
    <w:abstractNumId w:val="56"/>
  </w:num>
  <w:num w:numId="97" w16cid:durableId="2122530777">
    <w:abstractNumId w:val="14"/>
  </w:num>
  <w:num w:numId="98" w16cid:durableId="1273442118">
    <w:abstractNumId w:val="10"/>
  </w:num>
  <w:num w:numId="99" w16cid:durableId="1687827357">
    <w:abstractNumId w:val="70"/>
  </w:num>
  <w:num w:numId="100" w16cid:durableId="611087323">
    <w:abstractNumId w:val="37"/>
  </w:num>
  <w:num w:numId="101" w16cid:durableId="2134324501">
    <w:abstractNumId w:val="82"/>
  </w:num>
  <w:num w:numId="102" w16cid:durableId="143956477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457528070">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5762075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4928013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7858268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23699013">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4690169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8110556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2958175">
    <w:abstractNumId w:val="41"/>
  </w:num>
  <w:num w:numId="111" w16cid:durableId="1340622213">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47279716">
    <w:abstractNumId w:val="62"/>
  </w:num>
  <w:num w:numId="113" w16cid:durableId="1970914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76261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47626077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37030026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726760376">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80685510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7106834">
    <w:abstractNumId w:val="50"/>
  </w:num>
  <w:num w:numId="120" w16cid:durableId="480539217">
    <w:abstractNumId w:val="58"/>
  </w:num>
  <w:num w:numId="121" w16cid:durableId="232742649">
    <w:abstractNumId w:val="2"/>
  </w:num>
  <w:num w:numId="122" w16cid:durableId="494490556">
    <w:abstractNumId w:val="38"/>
  </w:num>
  <w:num w:numId="123" w16cid:durableId="346837509">
    <w:abstractNumId w:val="3"/>
  </w:num>
  <w:num w:numId="124" w16cid:durableId="1385255928">
    <w:abstractNumId w:val="28"/>
  </w:num>
  <w:num w:numId="125" w16cid:durableId="196740650">
    <w:abstractNumId w:val="44"/>
  </w:num>
  <w:num w:numId="126" w16cid:durableId="681473072">
    <w:abstractNumId w:val="16"/>
  </w:num>
  <w:num w:numId="127" w16cid:durableId="812873242">
    <w:abstractNumId w:val="94"/>
  </w:num>
  <w:num w:numId="128" w16cid:durableId="1738090891">
    <w:abstractNumId w:val="40"/>
  </w:num>
  <w:num w:numId="129" w16cid:durableId="394863339">
    <w:abstractNumId w:val="102"/>
  </w:num>
  <w:num w:numId="130" w16cid:durableId="421410471">
    <w:abstractNumId w:val="110"/>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B93"/>
    <w:rsid w:val="00000877"/>
    <w:rsid w:val="000040DA"/>
    <w:rsid w:val="00006A00"/>
    <w:rsid w:val="00014A28"/>
    <w:rsid w:val="000156B5"/>
    <w:rsid w:val="00024A67"/>
    <w:rsid w:val="0002589E"/>
    <w:rsid w:val="000304C6"/>
    <w:rsid w:val="000305E8"/>
    <w:rsid w:val="00050067"/>
    <w:rsid w:val="00067CD2"/>
    <w:rsid w:val="000714CD"/>
    <w:rsid w:val="0007309E"/>
    <w:rsid w:val="00076A85"/>
    <w:rsid w:val="00081437"/>
    <w:rsid w:val="000835C3"/>
    <w:rsid w:val="000844CD"/>
    <w:rsid w:val="00084F6E"/>
    <w:rsid w:val="000A0A42"/>
    <w:rsid w:val="000A3482"/>
    <w:rsid w:val="000A7885"/>
    <w:rsid w:val="000B169C"/>
    <w:rsid w:val="000C3FFF"/>
    <w:rsid w:val="000C4F82"/>
    <w:rsid w:val="000D740A"/>
    <w:rsid w:val="00106B8D"/>
    <w:rsid w:val="001072F0"/>
    <w:rsid w:val="00115B78"/>
    <w:rsid w:val="00144F85"/>
    <w:rsid w:val="00145ED4"/>
    <w:rsid w:val="001466A2"/>
    <w:rsid w:val="00152FCE"/>
    <w:rsid w:val="00154C3A"/>
    <w:rsid w:val="001648BA"/>
    <w:rsid w:val="001725F2"/>
    <w:rsid w:val="00175F11"/>
    <w:rsid w:val="00177A05"/>
    <w:rsid w:val="00182E40"/>
    <w:rsid w:val="00186FC5"/>
    <w:rsid w:val="001A6BA1"/>
    <w:rsid w:val="001A79B3"/>
    <w:rsid w:val="001B7F3D"/>
    <w:rsid w:val="001C4524"/>
    <w:rsid w:val="001E2AC1"/>
    <w:rsid w:val="001E4A01"/>
    <w:rsid w:val="001F2884"/>
    <w:rsid w:val="001F563F"/>
    <w:rsid w:val="00247832"/>
    <w:rsid w:val="0025177B"/>
    <w:rsid w:val="00252B69"/>
    <w:rsid w:val="00252EA6"/>
    <w:rsid w:val="002750A6"/>
    <w:rsid w:val="00283E28"/>
    <w:rsid w:val="002850D8"/>
    <w:rsid w:val="00287950"/>
    <w:rsid w:val="00292203"/>
    <w:rsid w:val="002A6CD7"/>
    <w:rsid w:val="002B2BBD"/>
    <w:rsid w:val="002D5934"/>
    <w:rsid w:val="002D63B9"/>
    <w:rsid w:val="002E49CD"/>
    <w:rsid w:val="002E7EF2"/>
    <w:rsid w:val="002F25D5"/>
    <w:rsid w:val="00300E01"/>
    <w:rsid w:val="003031B2"/>
    <w:rsid w:val="003044A0"/>
    <w:rsid w:val="003055C2"/>
    <w:rsid w:val="00307D21"/>
    <w:rsid w:val="003167E6"/>
    <w:rsid w:val="00327A94"/>
    <w:rsid w:val="00332E70"/>
    <w:rsid w:val="00333EB3"/>
    <w:rsid w:val="00351505"/>
    <w:rsid w:val="00356F9E"/>
    <w:rsid w:val="00357166"/>
    <w:rsid w:val="003672AB"/>
    <w:rsid w:val="0038046C"/>
    <w:rsid w:val="00380680"/>
    <w:rsid w:val="003863A6"/>
    <w:rsid w:val="003866AA"/>
    <w:rsid w:val="00391179"/>
    <w:rsid w:val="00393D56"/>
    <w:rsid w:val="003A0165"/>
    <w:rsid w:val="003A0F4C"/>
    <w:rsid w:val="003A30E8"/>
    <w:rsid w:val="003A43A6"/>
    <w:rsid w:val="003B1C59"/>
    <w:rsid w:val="003B3847"/>
    <w:rsid w:val="003B5BDE"/>
    <w:rsid w:val="003D1D78"/>
    <w:rsid w:val="003D20F6"/>
    <w:rsid w:val="003E34CA"/>
    <w:rsid w:val="003F1EB5"/>
    <w:rsid w:val="003F20B8"/>
    <w:rsid w:val="003F3312"/>
    <w:rsid w:val="0041147A"/>
    <w:rsid w:val="00412E6D"/>
    <w:rsid w:val="00414C34"/>
    <w:rsid w:val="00420986"/>
    <w:rsid w:val="0042448E"/>
    <w:rsid w:val="0042667A"/>
    <w:rsid w:val="00431985"/>
    <w:rsid w:val="004332D3"/>
    <w:rsid w:val="00440FB7"/>
    <w:rsid w:val="004437F6"/>
    <w:rsid w:val="00454532"/>
    <w:rsid w:val="00454962"/>
    <w:rsid w:val="00457D77"/>
    <w:rsid w:val="00473A60"/>
    <w:rsid w:val="00482EE5"/>
    <w:rsid w:val="0048315E"/>
    <w:rsid w:val="00485F50"/>
    <w:rsid w:val="00487000"/>
    <w:rsid w:val="004923F7"/>
    <w:rsid w:val="004A54CF"/>
    <w:rsid w:val="004B792A"/>
    <w:rsid w:val="004C0165"/>
    <w:rsid w:val="004C183C"/>
    <w:rsid w:val="004C6EED"/>
    <w:rsid w:val="004D15D0"/>
    <w:rsid w:val="004D7219"/>
    <w:rsid w:val="004E4F39"/>
    <w:rsid w:val="004F73FC"/>
    <w:rsid w:val="00504716"/>
    <w:rsid w:val="00504BF4"/>
    <w:rsid w:val="0050689B"/>
    <w:rsid w:val="00511EB3"/>
    <w:rsid w:val="00511F31"/>
    <w:rsid w:val="00524261"/>
    <w:rsid w:val="005265A6"/>
    <w:rsid w:val="0052661F"/>
    <w:rsid w:val="0053094B"/>
    <w:rsid w:val="00534F86"/>
    <w:rsid w:val="005567DC"/>
    <w:rsid w:val="005726DB"/>
    <w:rsid w:val="00575FAC"/>
    <w:rsid w:val="00581FBC"/>
    <w:rsid w:val="00591468"/>
    <w:rsid w:val="00594986"/>
    <w:rsid w:val="00596284"/>
    <w:rsid w:val="00596EDD"/>
    <w:rsid w:val="005A4B07"/>
    <w:rsid w:val="005A552E"/>
    <w:rsid w:val="005A7CB4"/>
    <w:rsid w:val="005B1A70"/>
    <w:rsid w:val="005C1898"/>
    <w:rsid w:val="005C41A8"/>
    <w:rsid w:val="005C4D09"/>
    <w:rsid w:val="005D0C84"/>
    <w:rsid w:val="005D50A8"/>
    <w:rsid w:val="005D59BB"/>
    <w:rsid w:val="005D792B"/>
    <w:rsid w:val="005E1828"/>
    <w:rsid w:val="005E4FEA"/>
    <w:rsid w:val="005F255F"/>
    <w:rsid w:val="005F7B51"/>
    <w:rsid w:val="006042C4"/>
    <w:rsid w:val="00605919"/>
    <w:rsid w:val="00607D0F"/>
    <w:rsid w:val="00611BA8"/>
    <w:rsid w:val="006137DA"/>
    <w:rsid w:val="00615BA1"/>
    <w:rsid w:val="00624EEC"/>
    <w:rsid w:val="00631FA4"/>
    <w:rsid w:val="00632168"/>
    <w:rsid w:val="00637CCA"/>
    <w:rsid w:val="006408AA"/>
    <w:rsid w:val="00665F51"/>
    <w:rsid w:val="00676D65"/>
    <w:rsid w:val="00686EEA"/>
    <w:rsid w:val="006B6792"/>
    <w:rsid w:val="006C1798"/>
    <w:rsid w:val="006C58FC"/>
    <w:rsid w:val="006D7FA7"/>
    <w:rsid w:val="006E1F9E"/>
    <w:rsid w:val="006F7A15"/>
    <w:rsid w:val="00701A6F"/>
    <w:rsid w:val="007052A9"/>
    <w:rsid w:val="007242AE"/>
    <w:rsid w:val="00746B0B"/>
    <w:rsid w:val="00757DA1"/>
    <w:rsid w:val="007712C2"/>
    <w:rsid w:val="00772DB5"/>
    <w:rsid w:val="00773FAB"/>
    <w:rsid w:val="007751F0"/>
    <w:rsid w:val="00790229"/>
    <w:rsid w:val="00792F46"/>
    <w:rsid w:val="007B4F92"/>
    <w:rsid w:val="007D1C0A"/>
    <w:rsid w:val="007F1938"/>
    <w:rsid w:val="007F7FDD"/>
    <w:rsid w:val="0080559B"/>
    <w:rsid w:val="00807A7B"/>
    <w:rsid w:val="0081031B"/>
    <w:rsid w:val="00814CDE"/>
    <w:rsid w:val="00817CDD"/>
    <w:rsid w:val="00821C96"/>
    <w:rsid w:val="008223B2"/>
    <w:rsid w:val="00832B34"/>
    <w:rsid w:val="008362F0"/>
    <w:rsid w:val="008454A5"/>
    <w:rsid w:val="0085610D"/>
    <w:rsid w:val="0085678C"/>
    <w:rsid w:val="00862F3D"/>
    <w:rsid w:val="00876B37"/>
    <w:rsid w:val="0088262D"/>
    <w:rsid w:val="00893E1D"/>
    <w:rsid w:val="008957F4"/>
    <w:rsid w:val="00896E42"/>
    <w:rsid w:val="008A1C17"/>
    <w:rsid w:val="008A5E05"/>
    <w:rsid w:val="008A7E5D"/>
    <w:rsid w:val="008C4817"/>
    <w:rsid w:val="008C7875"/>
    <w:rsid w:val="008E58A2"/>
    <w:rsid w:val="008F31B1"/>
    <w:rsid w:val="008F34BB"/>
    <w:rsid w:val="008F59C7"/>
    <w:rsid w:val="00904119"/>
    <w:rsid w:val="009064CB"/>
    <w:rsid w:val="0091318E"/>
    <w:rsid w:val="00913211"/>
    <w:rsid w:val="0091464A"/>
    <w:rsid w:val="00917B10"/>
    <w:rsid w:val="009258A1"/>
    <w:rsid w:val="00927E0D"/>
    <w:rsid w:val="00930F16"/>
    <w:rsid w:val="009310F4"/>
    <w:rsid w:val="00931C46"/>
    <w:rsid w:val="00937246"/>
    <w:rsid w:val="00940EF5"/>
    <w:rsid w:val="009416CB"/>
    <w:rsid w:val="0094194D"/>
    <w:rsid w:val="00942765"/>
    <w:rsid w:val="00952048"/>
    <w:rsid w:val="00953831"/>
    <w:rsid w:val="00960008"/>
    <w:rsid w:val="009723D7"/>
    <w:rsid w:val="00986672"/>
    <w:rsid w:val="00991609"/>
    <w:rsid w:val="00991BD5"/>
    <w:rsid w:val="009A02E1"/>
    <w:rsid w:val="009A0F3F"/>
    <w:rsid w:val="009A256E"/>
    <w:rsid w:val="009A63AA"/>
    <w:rsid w:val="009C38C7"/>
    <w:rsid w:val="009C4006"/>
    <w:rsid w:val="009E2AF8"/>
    <w:rsid w:val="009F41B4"/>
    <w:rsid w:val="009F7699"/>
    <w:rsid w:val="00A03435"/>
    <w:rsid w:val="00A10682"/>
    <w:rsid w:val="00A327B6"/>
    <w:rsid w:val="00A3351A"/>
    <w:rsid w:val="00A3480B"/>
    <w:rsid w:val="00A35C74"/>
    <w:rsid w:val="00A40298"/>
    <w:rsid w:val="00A4724A"/>
    <w:rsid w:val="00A4737D"/>
    <w:rsid w:val="00A52BCB"/>
    <w:rsid w:val="00A539AB"/>
    <w:rsid w:val="00A727B5"/>
    <w:rsid w:val="00A76A02"/>
    <w:rsid w:val="00A77C5E"/>
    <w:rsid w:val="00A94C07"/>
    <w:rsid w:val="00A95459"/>
    <w:rsid w:val="00A97B6A"/>
    <w:rsid w:val="00AA1ADE"/>
    <w:rsid w:val="00AA61EB"/>
    <w:rsid w:val="00AB01EA"/>
    <w:rsid w:val="00AB5891"/>
    <w:rsid w:val="00AC2F71"/>
    <w:rsid w:val="00AC36EA"/>
    <w:rsid w:val="00AC62AC"/>
    <w:rsid w:val="00AE2529"/>
    <w:rsid w:val="00AE741A"/>
    <w:rsid w:val="00B022A9"/>
    <w:rsid w:val="00B038FA"/>
    <w:rsid w:val="00B045C2"/>
    <w:rsid w:val="00B048DC"/>
    <w:rsid w:val="00B1687B"/>
    <w:rsid w:val="00B24900"/>
    <w:rsid w:val="00B35BE7"/>
    <w:rsid w:val="00B363F4"/>
    <w:rsid w:val="00B36CE9"/>
    <w:rsid w:val="00B404D7"/>
    <w:rsid w:val="00B44D82"/>
    <w:rsid w:val="00B46A99"/>
    <w:rsid w:val="00B470CE"/>
    <w:rsid w:val="00B50E4F"/>
    <w:rsid w:val="00B541CC"/>
    <w:rsid w:val="00B67F6B"/>
    <w:rsid w:val="00B719D1"/>
    <w:rsid w:val="00B7700C"/>
    <w:rsid w:val="00B77AB0"/>
    <w:rsid w:val="00B81914"/>
    <w:rsid w:val="00B867F7"/>
    <w:rsid w:val="00B930C9"/>
    <w:rsid w:val="00B9732D"/>
    <w:rsid w:val="00BA41E6"/>
    <w:rsid w:val="00BA6069"/>
    <w:rsid w:val="00BB0329"/>
    <w:rsid w:val="00BB0D31"/>
    <w:rsid w:val="00BB2063"/>
    <w:rsid w:val="00BB3207"/>
    <w:rsid w:val="00BB5220"/>
    <w:rsid w:val="00BC76BE"/>
    <w:rsid w:val="00BD5638"/>
    <w:rsid w:val="00BD5D6D"/>
    <w:rsid w:val="00BE0013"/>
    <w:rsid w:val="00BE20B6"/>
    <w:rsid w:val="00BE493B"/>
    <w:rsid w:val="00BF5F85"/>
    <w:rsid w:val="00BF750A"/>
    <w:rsid w:val="00C11009"/>
    <w:rsid w:val="00C11751"/>
    <w:rsid w:val="00C12F43"/>
    <w:rsid w:val="00C13232"/>
    <w:rsid w:val="00C175A4"/>
    <w:rsid w:val="00C17A85"/>
    <w:rsid w:val="00C24277"/>
    <w:rsid w:val="00C32552"/>
    <w:rsid w:val="00C42576"/>
    <w:rsid w:val="00C47EF4"/>
    <w:rsid w:val="00C54B0A"/>
    <w:rsid w:val="00C62C54"/>
    <w:rsid w:val="00C66FB5"/>
    <w:rsid w:val="00C67E2E"/>
    <w:rsid w:val="00C73B4F"/>
    <w:rsid w:val="00C75067"/>
    <w:rsid w:val="00C90295"/>
    <w:rsid w:val="00CB0F41"/>
    <w:rsid w:val="00CB15D1"/>
    <w:rsid w:val="00CB375A"/>
    <w:rsid w:val="00CB3D11"/>
    <w:rsid w:val="00CB418E"/>
    <w:rsid w:val="00CB790A"/>
    <w:rsid w:val="00CC11B9"/>
    <w:rsid w:val="00CC25D8"/>
    <w:rsid w:val="00CC64C3"/>
    <w:rsid w:val="00CD27AE"/>
    <w:rsid w:val="00CD2BEB"/>
    <w:rsid w:val="00CD5AB0"/>
    <w:rsid w:val="00CD6397"/>
    <w:rsid w:val="00CE25C0"/>
    <w:rsid w:val="00CE5EED"/>
    <w:rsid w:val="00D04A9D"/>
    <w:rsid w:val="00D14B7D"/>
    <w:rsid w:val="00D4140C"/>
    <w:rsid w:val="00D51601"/>
    <w:rsid w:val="00D5486C"/>
    <w:rsid w:val="00D63DFF"/>
    <w:rsid w:val="00D64EAF"/>
    <w:rsid w:val="00D66981"/>
    <w:rsid w:val="00D757F7"/>
    <w:rsid w:val="00D84475"/>
    <w:rsid w:val="00D84CEB"/>
    <w:rsid w:val="00D84EC1"/>
    <w:rsid w:val="00D93CEB"/>
    <w:rsid w:val="00D9489A"/>
    <w:rsid w:val="00D96C83"/>
    <w:rsid w:val="00DA1CF7"/>
    <w:rsid w:val="00DA6F03"/>
    <w:rsid w:val="00DB6FFB"/>
    <w:rsid w:val="00DC07A5"/>
    <w:rsid w:val="00DC162F"/>
    <w:rsid w:val="00DC2414"/>
    <w:rsid w:val="00DD514A"/>
    <w:rsid w:val="00DE66E7"/>
    <w:rsid w:val="00DE6B36"/>
    <w:rsid w:val="00DF7D7C"/>
    <w:rsid w:val="00E015DF"/>
    <w:rsid w:val="00E02DF9"/>
    <w:rsid w:val="00E11E5F"/>
    <w:rsid w:val="00E1267D"/>
    <w:rsid w:val="00E20B93"/>
    <w:rsid w:val="00E2313B"/>
    <w:rsid w:val="00E24BFB"/>
    <w:rsid w:val="00E25348"/>
    <w:rsid w:val="00E324FD"/>
    <w:rsid w:val="00E64FD4"/>
    <w:rsid w:val="00E70879"/>
    <w:rsid w:val="00EA0943"/>
    <w:rsid w:val="00EA6A25"/>
    <w:rsid w:val="00EB2B87"/>
    <w:rsid w:val="00EB6137"/>
    <w:rsid w:val="00EB626C"/>
    <w:rsid w:val="00EC22A2"/>
    <w:rsid w:val="00EC6169"/>
    <w:rsid w:val="00ED00BB"/>
    <w:rsid w:val="00ED4E82"/>
    <w:rsid w:val="00ED68EB"/>
    <w:rsid w:val="00EE382C"/>
    <w:rsid w:val="00EE5A31"/>
    <w:rsid w:val="00EE6506"/>
    <w:rsid w:val="00F06973"/>
    <w:rsid w:val="00F16689"/>
    <w:rsid w:val="00F203EF"/>
    <w:rsid w:val="00F22C5B"/>
    <w:rsid w:val="00F47AF5"/>
    <w:rsid w:val="00F51D23"/>
    <w:rsid w:val="00F67A9C"/>
    <w:rsid w:val="00F74D12"/>
    <w:rsid w:val="00F757DE"/>
    <w:rsid w:val="00F765C2"/>
    <w:rsid w:val="00F8152A"/>
    <w:rsid w:val="00F85067"/>
    <w:rsid w:val="00F97803"/>
    <w:rsid w:val="00FB02C3"/>
    <w:rsid w:val="00FB5C20"/>
    <w:rsid w:val="00FC2FA3"/>
    <w:rsid w:val="00FD4521"/>
    <w:rsid w:val="00FD7C98"/>
    <w:rsid w:val="00FE2664"/>
    <w:rsid w:val="00FE713F"/>
    <w:rsid w:val="00FE799B"/>
    <w:rsid w:val="00FF34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74A20"/>
  <w15:docId w15:val="{FA81A462-9CCA-438A-A4AC-B47BC60F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3">
    <w:name w:val="heading 3"/>
    <w:basedOn w:val="Normal"/>
    <w:next w:val="Normal"/>
    <w:link w:val="Ttulo3Car"/>
    <w:qFormat/>
    <w:pPr>
      <w:keepNext/>
      <w:spacing w:before="40" w:after="0" w:line="240" w:lineRule="auto"/>
      <w:outlineLvl w:val="2"/>
    </w:pPr>
    <w:rPr>
      <w:rFonts w:ascii="Bookman Old Style" w:eastAsia="Times New Roman" w:hAnsi="Bookman Old Style"/>
      <w:b/>
      <w:sz w:val="24"/>
      <w:szCs w:val="24"/>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Pr>
      <w:rFonts w:ascii="Tahoma" w:hAnsi="Tahoma" w:cs="Tahoma"/>
      <w:sz w:val="16"/>
      <w:szCs w:val="16"/>
      <w:lang w:eastAsia="en-US"/>
    </w:rPr>
  </w:style>
  <w:style w:type="paragraph" w:styleId="Prrafodelista">
    <w:name w:val="List Paragraph"/>
    <w:basedOn w:val="Normal"/>
    <w:uiPriority w:val="34"/>
    <w:qFormat/>
    <w:pPr>
      <w:ind w:left="708"/>
    </w:pPr>
  </w:style>
  <w:style w:type="character" w:styleId="Refdenotaalpie">
    <w:name w:val="footnote reference"/>
    <w:semiHidden/>
  </w:style>
  <w:style w:type="paragraph" w:customStyle="1" w:styleId="Rpidoa">
    <w:name w:val="Rápido a)"/>
    <w:basedOn w:val="Normal"/>
    <w:pPr>
      <w:widowControl w:val="0"/>
      <w:numPr>
        <w:numId w:val="1"/>
      </w:numPr>
      <w:spacing w:after="0" w:line="240" w:lineRule="auto"/>
      <w:ind w:left="624" w:hanging="624"/>
    </w:pPr>
    <w:rPr>
      <w:rFonts w:ascii="Times" w:eastAsia="Times New Roman" w:hAnsi="Times"/>
      <w:snapToGrid w:val="0"/>
      <w:sz w:val="24"/>
      <w:szCs w:val="20"/>
      <w:lang w:val="en-US" w:eastAsia="es-ES"/>
    </w:rPr>
  </w:style>
  <w:style w:type="paragraph" w:styleId="Sangra3detindependiente">
    <w:name w:val="Body Text Indent 3"/>
    <w:basedOn w:val="Normal"/>
    <w:link w:val="Sangra3detindependienteCar"/>
    <w:pPr>
      <w:widowControl w:val="0"/>
      <w:tabs>
        <w:tab w:val="left" w:pos="-1440"/>
        <w:tab w:val="left" w:pos="-720"/>
        <w:tab w:val="left" w:pos="0"/>
        <w:tab w:val="left" w:pos="624"/>
        <w:tab w:val="left" w:pos="1440"/>
      </w:tabs>
      <w:spacing w:after="0" w:line="240" w:lineRule="auto"/>
      <w:ind w:firstLine="624"/>
      <w:jc w:val="both"/>
    </w:pPr>
    <w:rPr>
      <w:rFonts w:ascii="Times New Roman" w:eastAsia="Times New Roman" w:hAnsi="Times New Roman"/>
      <w:snapToGrid w:val="0"/>
      <w:sz w:val="20"/>
      <w:szCs w:val="20"/>
      <w:lang w:val="x-none" w:eastAsia="es-ES"/>
    </w:rPr>
  </w:style>
  <w:style w:type="character" w:customStyle="1" w:styleId="Sangra3detindependienteCar">
    <w:name w:val="Sangría 3 de t. independiente Car"/>
    <w:link w:val="Sangra3detindependiente"/>
    <w:rPr>
      <w:rFonts w:ascii="Times New Roman" w:eastAsia="Times New Roman" w:hAnsi="Times New Roman"/>
      <w:snapToGrid w:val="0"/>
      <w:lang w:eastAsia="es-ES"/>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uiPriority w:val="22"/>
    <w:qFormat/>
    <w:rPr>
      <w:b/>
      <w:bCs/>
    </w:rPr>
  </w:style>
  <w:style w:type="character" w:customStyle="1" w:styleId="artcompletop">
    <w:name w:val="artcompletop"/>
  </w:style>
  <w:style w:type="character" w:styleId="Hipervnculo">
    <w:name w:val="Hyperlink"/>
    <w:uiPriority w:val="99"/>
    <w:semiHidden/>
    <w:unhideWhenUsed/>
    <w:rPr>
      <w:color w:val="0000FF"/>
      <w:u w:val="single"/>
    </w:rPr>
  </w:style>
  <w:style w:type="paragraph" w:customStyle="1" w:styleId="CarCarCarChar">
    <w:name w:val="Car Car Car Char"/>
    <w:basedOn w:val="Normal"/>
    <w:pPr>
      <w:spacing w:after="160" w:line="240" w:lineRule="exact"/>
    </w:pPr>
    <w:rPr>
      <w:rFonts w:ascii="Arial" w:eastAsia="Times New Roman" w:hAnsi="Arial"/>
      <w:sz w:val="20"/>
      <w:szCs w:val="20"/>
      <w:lang w:val="en-US"/>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notaalpie">
    <w:name w:val="Texto de nota al pie"/>
    <w:basedOn w:val="Normal"/>
    <w:pPr>
      <w:widowControl w:val="0"/>
      <w:spacing w:after="0" w:line="240" w:lineRule="auto"/>
    </w:pPr>
    <w:rPr>
      <w:rFonts w:ascii="Times New Roman" w:eastAsia="Times New Roman" w:hAnsi="Times New Roman"/>
      <w:snapToGrid w:val="0"/>
      <w:sz w:val="24"/>
      <w:szCs w:val="20"/>
      <w:lang w:val="es-ES" w:eastAsia="es-ES"/>
    </w:rPr>
  </w:style>
  <w:style w:type="paragraph" w:styleId="Encabezado">
    <w:name w:val="header"/>
    <w:basedOn w:val="Normal"/>
    <w:link w:val="EncabezadoCar"/>
    <w:unhideWhenUsed/>
    <w:pPr>
      <w:tabs>
        <w:tab w:val="center" w:pos="4419"/>
        <w:tab w:val="right" w:pos="8838"/>
      </w:tabs>
    </w:pPr>
  </w:style>
  <w:style w:type="character" w:customStyle="1" w:styleId="EncabezadoCar">
    <w:name w:val="Encabezado Car"/>
    <w:link w:val="Encabezado"/>
    <w:uiPriority w:val="99"/>
    <w:rPr>
      <w:sz w:val="22"/>
      <w:szCs w:val="22"/>
      <w:lang w:eastAsia="en-US"/>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link w:val="Piedepgina"/>
    <w:uiPriority w:val="99"/>
    <w:rPr>
      <w:sz w:val="22"/>
      <w:szCs w:val="22"/>
      <w:lang w:eastAsia="en-US"/>
    </w:rPr>
  </w:style>
  <w:style w:type="paragraph" w:customStyle="1" w:styleId="CharCharCharCharCharCharChar">
    <w:name w:val="Char Char Char Char Char Char Char"/>
    <w:basedOn w:val="Normal"/>
    <w:pPr>
      <w:spacing w:after="160" w:line="240" w:lineRule="exact"/>
    </w:pPr>
    <w:rPr>
      <w:rFonts w:ascii="Verdana" w:eastAsia="Times New Roman" w:hAnsi="Verdana" w:cs="Verdana"/>
      <w:sz w:val="20"/>
      <w:szCs w:val="20"/>
      <w:lang w:val="en-US"/>
    </w:rPr>
  </w:style>
  <w:style w:type="paragraph" w:customStyle="1" w:styleId="Textodenotaalfinal">
    <w:name w:val="Texto de nota al final"/>
    <w:basedOn w:val="Normal"/>
    <w:pPr>
      <w:widowControl w:val="0"/>
      <w:spacing w:after="0" w:line="240" w:lineRule="auto"/>
    </w:pPr>
    <w:rPr>
      <w:rFonts w:ascii="Times Roman" w:eastAsia="Times New Roman" w:hAnsi="Times Roman"/>
      <w:snapToGrid w:val="0"/>
      <w:sz w:val="24"/>
      <w:szCs w:val="20"/>
      <w:lang w:val="es-ES" w:eastAsia="es-ES"/>
    </w:rPr>
  </w:style>
  <w:style w:type="character" w:customStyle="1" w:styleId="Ttulo3Car">
    <w:name w:val="Título 3 Car"/>
    <w:link w:val="Ttulo3"/>
    <w:rPr>
      <w:rFonts w:ascii="Bookman Old Style" w:eastAsia="Times New Roman" w:hAnsi="Bookman Old Style"/>
      <w:b/>
      <w:sz w:val="24"/>
      <w:szCs w:val="24"/>
      <w:u w:val="single"/>
      <w:lang w:val="es-ES_tradnl" w:eastAsia="es-ES"/>
    </w:rPr>
  </w:style>
  <w:style w:type="table" w:customStyle="1" w:styleId="Tablaconcuadrcula1">
    <w:name w:val="Tabla con cuadrícula1"/>
    <w:basedOn w:val="Tablanormal"/>
    <w:next w:val="Tablaconcuadrcula"/>
    <w:uiPriority w:val="59"/>
    <w:rsid w:val="0050689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06A00"/>
    <w:rPr>
      <w:sz w:val="16"/>
      <w:szCs w:val="16"/>
    </w:rPr>
  </w:style>
  <w:style w:type="paragraph" w:styleId="Textocomentario">
    <w:name w:val="annotation text"/>
    <w:basedOn w:val="Normal"/>
    <w:link w:val="TextocomentarioCar"/>
    <w:uiPriority w:val="99"/>
    <w:unhideWhenUsed/>
    <w:rsid w:val="00006A00"/>
    <w:pPr>
      <w:spacing w:line="240" w:lineRule="auto"/>
    </w:pPr>
    <w:rPr>
      <w:sz w:val="20"/>
      <w:szCs w:val="20"/>
    </w:rPr>
  </w:style>
  <w:style w:type="character" w:customStyle="1" w:styleId="TextocomentarioCar">
    <w:name w:val="Texto comentario Car"/>
    <w:basedOn w:val="Fuentedeprrafopredeter"/>
    <w:link w:val="Textocomentario"/>
    <w:uiPriority w:val="99"/>
    <w:rsid w:val="00006A00"/>
    <w:rPr>
      <w:lang w:eastAsia="en-US"/>
    </w:rPr>
  </w:style>
  <w:style w:type="paragraph" w:styleId="Asuntodelcomentario">
    <w:name w:val="annotation subject"/>
    <w:basedOn w:val="Textocomentario"/>
    <w:next w:val="Textocomentario"/>
    <w:link w:val="AsuntodelcomentarioCar"/>
    <w:uiPriority w:val="99"/>
    <w:semiHidden/>
    <w:unhideWhenUsed/>
    <w:rsid w:val="00006A00"/>
    <w:rPr>
      <w:b/>
      <w:bCs/>
    </w:rPr>
  </w:style>
  <w:style w:type="character" w:customStyle="1" w:styleId="AsuntodelcomentarioCar">
    <w:name w:val="Asunto del comentario Car"/>
    <w:basedOn w:val="TextocomentarioCar"/>
    <w:link w:val="Asuntodelcomentario"/>
    <w:uiPriority w:val="99"/>
    <w:semiHidden/>
    <w:rsid w:val="00006A00"/>
    <w:rPr>
      <w:b/>
      <w:bCs/>
      <w:lang w:eastAsia="en-US"/>
    </w:rPr>
  </w:style>
  <w:style w:type="character" w:customStyle="1" w:styleId="fontstyle01">
    <w:name w:val="fontstyle01"/>
    <w:basedOn w:val="Fuentedeprrafopredeter"/>
    <w:rsid w:val="00B045C2"/>
    <w:rPr>
      <w:rFonts w:ascii="Calibri" w:hAnsi="Calibri" w:cs="Calibri" w:hint="default"/>
      <w:b w:val="0"/>
      <w:bCs w:val="0"/>
      <w:i w:val="0"/>
      <w:iCs w:val="0"/>
      <w:color w:val="000000"/>
      <w:sz w:val="24"/>
      <w:szCs w:val="24"/>
    </w:rPr>
  </w:style>
  <w:style w:type="paragraph" w:styleId="NormalWeb">
    <w:name w:val="Normal (Web)"/>
    <w:basedOn w:val="Normal"/>
    <w:uiPriority w:val="99"/>
    <w:unhideWhenUsed/>
    <w:rsid w:val="00BD5D6D"/>
    <w:pPr>
      <w:spacing w:before="100" w:beforeAutospacing="1" w:after="100" w:afterAutospacing="1" w:line="240" w:lineRule="auto"/>
    </w:pPr>
    <w:rPr>
      <w:rFonts w:ascii="Times New Roman" w:eastAsia="Times New Roman" w:hAnsi="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6614">
      <w:bodyDiv w:val="1"/>
      <w:marLeft w:val="0"/>
      <w:marRight w:val="0"/>
      <w:marTop w:val="0"/>
      <w:marBottom w:val="0"/>
      <w:divBdr>
        <w:top w:val="none" w:sz="0" w:space="0" w:color="auto"/>
        <w:left w:val="none" w:sz="0" w:space="0" w:color="auto"/>
        <w:bottom w:val="none" w:sz="0" w:space="0" w:color="auto"/>
        <w:right w:val="none" w:sz="0" w:space="0" w:color="auto"/>
      </w:divBdr>
      <w:divsChild>
        <w:div w:id="748380662">
          <w:marLeft w:val="1570"/>
          <w:marRight w:val="0"/>
          <w:marTop w:val="115"/>
          <w:marBottom w:val="0"/>
          <w:divBdr>
            <w:top w:val="none" w:sz="0" w:space="0" w:color="auto"/>
            <w:left w:val="none" w:sz="0" w:space="0" w:color="auto"/>
            <w:bottom w:val="none" w:sz="0" w:space="0" w:color="auto"/>
            <w:right w:val="none" w:sz="0" w:space="0" w:color="auto"/>
          </w:divBdr>
        </w:div>
        <w:div w:id="1443764937">
          <w:marLeft w:val="1570"/>
          <w:marRight w:val="0"/>
          <w:marTop w:val="115"/>
          <w:marBottom w:val="0"/>
          <w:divBdr>
            <w:top w:val="none" w:sz="0" w:space="0" w:color="auto"/>
            <w:left w:val="none" w:sz="0" w:space="0" w:color="auto"/>
            <w:bottom w:val="none" w:sz="0" w:space="0" w:color="auto"/>
            <w:right w:val="none" w:sz="0" w:space="0" w:color="auto"/>
          </w:divBdr>
        </w:div>
        <w:div w:id="1580753934">
          <w:marLeft w:val="1570"/>
          <w:marRight w:val="0"/>
          <w:marTop w:val="115"/>
          <w:marBottom w:val="0"/>
          <w:divBdr>
            <w:top w:val="none" w:sz="0" w:space="0" w:color="auto"/>
            <w:left w:val="none" w:sz="0" w:space="0" w:color="auto"/>
            <w:bottom w:val="none" w:sz="0" w:space="0" w:color="auto"/>
            <w:right w:val="none" w:sz="0" w:space="0" w:color="auto"/>
          </w:divBdr>
        </w:div>
        <w:div w:id="2132357620">
          <w:marLeft w:val="850"/>
          <w:marRight w:val="0"/>
          <w:marTop w:val="115"/>
          <w:marBottom w:val="120"/>
          <w:divBdr>
            <w:top w:val="none" w:sz="0" w:space="0" w:color="auto"/>
            <w:left w:val="none" w:sz="0" w:space="0" w:color="auto"/>
            <w:bottom w:val="none" w:sz="0" w:space="0" w:color="auto"/>
            <w:right w:val="none" w:sz="0" w:space="0" w:color="auto"/>
          </w:divBdr>
        </w:div>
      </w:divsChild>
    </w:div>
    <w:div w:id="480125491">
      <w:bodyDiv w:val="1"/>
      <w:marLeft w:val="0"/>
      <w:marRight w:val="0"/>
      <w:marTop w:val="0"/>
      <w:marBottom w:val="0"/>
      <w:divBdr>
        <w:top w:val="none" w:sz="0" w:space="0" w:color="auto"/>
        <w:left w:val="none" w:sz="0" w:space="0" w:color="auto"/>
        <w:bottom w:val="none" w:sz="0" w:space="0" w:color="auto"/>
        <w:right w:val="none" w:sz="0" w:space="0" w:color="auto"/>
      </w:divBdr>
      <w:divsChild>
        <w:div w:id="1711224092">
          <w:marLeft w:val="576"/>
          <w:marRight w:val="0"/>
          <w:marTop w:val="96"/>
          <w:marBottom w:val="0"/>
          <w:divBdr>
            <w:top w:val="none" w:sz="0" w:space="0" w:color="auto"/>
            <w:left w:val="none" w:sz="0" w:space="0" w:color="auto"/>
            <w:bottom w:val="none" w:sz="0" w:space="0" w:color="auto"/>
            <w:right w:val="none" w:sz="0" w:space="0" w:color="auto"/>
          </w:divBdr>
        </w:div>
      </w:divsChild>
    </w:div>
    <w:div w:id="527639658">
      <w:bodyDiv w:val="1"/>
      <w:marLeft w:val="0"/>
      <w:marRight w:val="0"/>
      <w:marTop w:val="0"/>
      <w:marBottom w:val="0"/>
      <w:divBdr>
        <w:top w:val="none" w:sz="0" w:space="0" w:color="auto"/>
        <w:left w:val="none" w:sz="0" w:space="0" w:color="auto"/>
        <w:bottom w:val="none" w:sz="0" w:space="0" w:color="auto"/>
        <w:right w:val="none" w:sz="0" w:space="0" w:color="auto"/>
      </w:divBdr>
      <w:divsChild>
        <w:div w:id="839806671">
          <w:marLeft w:val="1166"/>
          <w:marRight w:val="0"/>
          <w:marTop w:val="96"/>
          <w:marBottom w:val="0"/>
          <w:divBdr>
            <w:top w:val="none" w:sz="0" w:space="0" w:color="auto"/>
            <w:left w:val="none" w:sz="0" w:space="0" w:color="auto"/>
            <w:bottom w:val="none" w:sz="0" w:space="0" w:color="auto"/>
            <w:right w:val="none" w:sz="0" w:space="0" w:color="auto"/>
          </w:divBdr>
        </w:div>
        <w:div w:id="1887377891">
          <w:marLeft w:val="1166"/>
          <w:marRight w:val="0"/>
          <w:marTop w:val="96"/>
          <w:marBottom w:val="0"/>
          <w:divBdr>
            <w:top w:val="none" w:sz="0" w:space="0" w:color="auto"/>
            <w:left w:val="none" w:sz="0" w:space="0" w:color="auto"/>
            <w:bottom w:val="none" w:sz="0" w:space="0" w:color="auto"/>
            <w:right w:val="none" w:sz="0" w:space="0" w:color="auto"/>
          </w:divBdr>
        </w:div>
        <w:div w:id="1954507860">
          <w:marLeft w:val="1166"/>
          <w:marRight w:val="0"/>
          <w:marTop w:val="96"/>
          <w:marBottom w:val="0"/>
          <w:divBdr>
            <w:top w:val="none" w:sz="0" w:space="0" w:color="auto"/>
            <w:left w:val="none" w:sz="0" w:space="0" w:color="auto"/>
            <w:bottom w:val="none" w:sz="0" w:space="0" w:color="auto"/>
            <w:right w:val="none" w:sz="0" w:space="0" w:color="auto"/>
          </w:divBdr>
        </w:div>
        <w:div w:id="2125683308">
          <w:marLeft w:val="1166"/>
          <w:marRight w:val="0"/>
          <w:marTop w:val="96"/>
          <w:marBottom w:val="0"/>
          <w:divBdr>
            <w:top w:val="none" w:sz="0" w:space="0" w:color="auto"/>
            <w:left w:val="none" w:sz="0" w:space="0" w:color="auto"/>
            <w:bottom w:val="none" w:sz="0" w:space="0" w:color="auto"/>
            <w:right w:val="none" w:sz="0" w:space="0" w:color="auto"/>
          </w:divBdr>
        </w:div>
      </w:divsChild>
    </w:div>
    <w:div w:id="620307786">
      <w:bodyDiv w:val="1"/>
      <w:marLeft w:val="0"/>
      <w:marRight w:val="0"/>
      <w:marTop w:val="0"/>
      <w:marBottom w:val="0"/>
      <w:divBdr>
        <w:top w:val="none" w:sz="0" w:space="0" w:color="auto"/>
        <w:left w:val="none" w:sz="0" w:space="0" w:color="auto"/>
        <w:bottom w:val="none" w:sz="0" w:space="0" w:color="auto"/>
        <w:right w:val="none" w:sz="0" w:space="0" w:color="auto"/>
      </w:divBdr>
      <w:divsChild>
        <w:div w:id="1692485137">
          <w:marLeft w:val="0"/>
          <w:marRight w:val="0"/>
          <w:marTop w:val="0"/>
          <w:marBottom w:val="0"/>
          <w:divBdr>
            <w:top w:val="none" w:sz="0" w:space="0" w:color="auto"/>
            <w:left w:val="none" w:sz="0" w:space="0" w:color="auto"/>
            <w:bottom w:val="none" w:sz="0" w:space="0" w:color="auto"/>
            <w:right w:val="none" w:sz="0" w:space="0" w:color="auto"/>
          </w:divBdr>
          <w:divsChild>
            <w:div w:id="665207929">
              <w:marLeft w:val="0"/>
              <w:marRight w:val="0"/>
              <w:marTop w:val="0"/>
              <w:marBottom w:val="0"/>
              <w:divBdr>
                <w:top w:val="none" w:sz="0" w:space="0" w:color="auto"/>
                <w:left w:val="none" w:sz="0" w:space="0" w:color="auto"/>
                <w:bottom w:val="none" w:sz="0" w:space="0" w:color="auto"/>
                <w:right w:val="none" w:sz="0" w:space="0" w:color="auto"/>
              </w:divBdr>
            </w:div>
            <w:div w:id="20870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870">
      <w:bodyDiv w:val="1"/>
      <w:marLeft w:val="0"/>
      <w:marRight w:val="0"/>
      <w:marTop w:val="0"/>
      <w:marBottom w:val="0"/>
      <w:divBdr>
        <w:top w:val="none" w:sz="0" w:space="0" w:color="auto"/>
        <w:left w:val="none" w:sz="0" w:space="0" w:color="auto"/>
        <w:bottom w:val="none" w:sz="0" w:space="0" w:color="auto"/>
        <w:right w:val="none" w:sz="0" w:space="0" w:color="auto"/>
      </w:divBdr>
      <w:divsChild>
        <w:div w:id="50082270">
          <w:marLeft w:val="0"/>
          <w:marRight w:val="0"/>
          <w:marTop w:val="0"/>
          <w:marBottom w:val="0"/>
          <w:divBdr>
            <w:top w:val="none" w:sz="0" w:space="0" w:color="auto"/>
            <w:left w:val="none" w:sz="0" w:space="0" w:color="auto"/>
            <w:bottom w:val="none" w:sz="0" w:space="0" w:color="auto"/>
            <w:right w:val="none" w:sz="0" w:space="0" w:color="auto"/>
          </w:divBdr>
          <w:divsChild>
            <w:div w:id="4800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0580">
      <w:bodyDiv w:val="1"/>
      <w:marLeft w:val="0"/>
      <w:marRight w:val="0"/>
      <w:marTop w:val="0"/>
      <w:marBottom w:val="0"/>
      <w:divBdr>
        <w:top w:val="none" w:sz="0" w:space="0" w:color="auto"/>
        <w:left w:val="none" w:sz="0" w:space="0" w:color="auto"/>
        <w:bottom w:val="none" w:sz="0" w:space="0" w:color="auto"/>
        <w:right w:val="none" w:sz="0" w:space="0" w:color="auto"/>
      </w:divBdr>
      <w:divsChild>
        <w:div w:id="119035167">
          <w:marLeft w:val="1800"/>
          <w:marRight w:val="0"/>
          <w:marTop w:val="96"/>
          <w:marBottom w:val="0"/>
          <w:divBdr>
            <w:top w:val="none" w:sz="0" w:space="0" w:color="auto"/>
            <w:left w:val="none" w:sz="0" w:space="0" w:color="auto"/>
            <w:bottom w:val="none" w:sz="0" w:space="0" w:color="auto"/>
            <w:right w:val="none" w:sz="0" w:space="0" w:color="auto"/>
          </w:divBdr>
        </w:div>
        <w:div w:id="251790014">
          <w:marLeft w:val="1800"/>
          <w:marRight w:val="0"/>
          <w:marTop w:val="96"/>
          <w:marBottom w:val="0"/>
          <w:divBdr>
            <w:top w:val="none" w:sz="0" w:space="0" w:color="auto"/>
            <w:left w:val="none" w:sz="0" w:space="0" w:color="auto"/>
            <w:bottom w:val="none" w:sz="0" w:space="0" w:color="auto"/>
            <w:right w:val="none" w:sz="0" w:space="0" w:color="auto"/>
          </w:divBdr>
        </w:div>
        <w:div w:id="1146704054">
          <w:marLeft w:val="1800"/>
          <w:marRight w:val="0"/>
          <w:marTop w:val="96"/>
          <w:marBottom w:val="0"/>
          <w:divBdr>
            <w:top w:val="none" w:sz="0" w:space="0" w:color="auto"/>
            <w:left w:val="none" w:sz="0" w:space="0" w:color="auto"/>
            <w:bottom w:val="none" w:sz="0" w:space="0" w:color="auto"/>
            <w:right w:val="none" w:sz="0" w:space="0" w:color="auto"/>
          </w:divBdr>
        </w:div>
      </w:divsChild>
    </w:div>
    <w:div w:id="702170513">
      <w:bodyDiv w:val="1"/>
      <w:marLeft w:val="0"/>
      <w:marRight w:val="0"/>
      <w:marTop w:val="0"/>
      <w:marBottom w:val="0"/>
      <w:divBdr>
        <w:top w:val="none" w:sz="0" w:space="0" w:color="auto"/>
        <w:left w:val="none" w:sz="0" w:space="0" w:color="auto"/>
        <w:bottom w:val="none" w:sz="0" w:space="0" w:color="auto"/>
        <w:right w:val="none" w:sz="0" w:space="0" w:color="auto"/>
      </w:divBdr>
      <w:divsChild>
        <w:div w:id="1596088017">
          <w:marLeft w:val="547"/>
          <w:marRight w:val="0"/>
          <w:marTop w:val="96"/>
          <w:marBottom w:val="0"/>
          <w:divBdr>
            <w:top w:val="none" w:sz="0" w:space="0" w:color="auto"/>
            <w:left w:val="none" w:sz="0" w:space="0" w:color="auto"/>
            <w:bottom w:val="none" w:sz="0" w:space="0" w:color="auto"/>
            <w:right w:val="none" w:sz="0" w:space="0" w:color="auto"/>
          </w:divBdr>
        </w:div>
        <w:div w:id="1798521200">
          <w:marLeft w:val="547"/>
          <w:marRight w:val="0"/>
          <w:marTop w:val="96"/>
          <w:marBottom w:val="0"/>
          <w:divBdr>
            <w:top w:val="none" w:sz="0" w:space="0" w:color="auto"/>
            <w:left w:val="none" w:sz="0" w:space="0" w:color="auto"/>
            <w:bottom w:val="none" w:sz="0" w:space="0" w:color="auto"/>
            <w:right w:val="none" w:sz="0" w:space="0" w:color="auto"/>
          </w:divBdr>
        </w:div>
      </w:divsChild>
    </w:div>
    <w:div w:id="745147412">
      <w:bodyDiv w:val="1"/>
      <w:marLeft w:val="0"/>
      <w:marRight w:val="0"/>
      <w:marTop w:val="0"/>
      <w:marBottom w:val="0"/>
      <w:divBdr>
        <w:top w:val="none" w:sz="0" w:space="0" w:color="auto"/>
        <w:left w:val="none" w:sz="0" w:space="0" w:color="auto"/>
        <w:bottom w:val="none" w:sz="0" w:space="0" w:color="auto"/>
        <w:right w:val="none" w:sz="0" w:space="0" w:color="auto"/>
      </w:divBdr>
      <w:divsChild>
        <w:div w:id="746460503">
          <w:marLeft w:val="0"/>
          <w:marRight w:val="0"/>
          <w:marTop w:val="0"/>
          <w:marBottom w:val="0"/>
          <w:divBdr>
            <w:top w:val="none" w:sz="0" w:space="0" w:color="auto"/>
            <w:left w:val="none" w:sz="0" w:space="0" w:color="auto"/>
            <w:bottom w:val="none" w:sz="0" w:space="0" w:color="auto"/>
            <w:right w:val="none" w:sz="0" w:space="0" w:color="auto"/>
          </w:divBdr>
        </w:div>
      </w:divsChild>
    </w:div>
    <w:div w:id="1000543193">
      <w:bodyDiv w:val="1"/>
      <w:marLeft w:val="0"/>
      <w:marRight w:val="0"/>
      <w:marTop w:val="0"/>
      <w:marBottom w:val="0"/>
      <w:divBdr>
        <w:top w:val="none" w:sz="0" w:space="0" w:color="auto"/>
        <w:left w:val="none" w:sz="0" w:space="0" w:color="auto"/>
        <w:bottom w:val="none" w:sz="0" w:space="0" w:color="auto"/>
        <w:right w:val="none" w:sz="0" w:space="0" w:color="auto"/>
      </w:divBdr>
      <w:divsChild>
        <w:div w:id="340357095">
          <w:marLeft w:val="0"/>
          <w:marRight w:val="0"/>
          <w:marTop w:val="96"/>
          <w:marBottom w:val="0"/>
          <w:divBdr>
            <w:top w:val="none" w:sz="0" w:space="0" w:color="auto"/>
            <w:left w:val="none" w:sz="0" w:space="0" w:color="auto"/>
            <w:bottom w:val="none" w:sz="0" w:space="0" w:color="auto"/>
            <w:right w:val="none" w:sz="0" w:space="0" w:color="auto"/>
          </w:divBdr>
        </w:div>
        <w:div w:id="413668922">
          <w:marLeft w:val="0"/>
          <w:marRight w:val="0"/>
          <w:marTop w:val="96"/>
          <w:marBottom w:val="0"/>
          <w:divBdr>
            <w:top w:val="none" w:sz="0" w:space="0" w:color="auto"/>
            <w:left w:val="none" w:sz="0" w:space="0" w:color="auto"/>
            <w:bottom w:val="none" w:sz="0" w:space="0" w:color="auto"/>
            <w:right w:val="none" w:sz="0" w:space="0" w:color="auto"/>
          </w:divBdr>
        </w:div>
        <w:div w:id="770662253">
          <w:marLeft w:val="0"/>
          <w:marRight w:val="0"/>
          <w:marTop w:val="96"/>
          <w:marBottom w:val="0"/>
          <w:divBdr>
            <w:top w:val="none" w:sz="0" w:space="0" w:color="auto"/>
            <w:left w:val="none" w:sz="0" w:space="0" w:color="auto"/>
            <w:bottom w:val="none" w:sz="0" w:space="0" w:color="auto"/>
            <w:right w:val="none" w:sz="0" w:space="0" w:color="auto"/>
          </w:divBdr>
        </w:div>
        <w:div w:id="1176072778">
          <w:marLeft w:val="0"/>
          <w:marRight w:val="0"/>
          <w:marTop w:val="96"/>
          <w:marBottom w:val="0"/>
          <w:divBdr>
            <w:top w:val="none" w:sz="0" w:space="0" w:color="auto"/>
            <w:left w:val="none" w:sz="0" w:space="0" w:color="auto"/>
            <w:bottom w:val="none" w:sz="0" w:space="0" w:color="auto"/>
            <w:right w:val="none" w:sz="0" w:space="0" w:color="auto"/>
          </w:divBdr>
        </w:div>
        <w:div w:id="1217083589">
          <w:marLeft w:val="0"/>
          <w:marRight w:val="0"/>
          <w:marTop w:val="96"/>
          <w:marBottom w:val="0"/>
          <w:divBdr>
            <w:top w:val="none" w:sz="0" w:space="0" w:color="auto"/>
            <w:left w:val="none" w:sz="0" w:space="0" w:color="auto"/>
            <w:bottom w:val="none" w:sz="0" w:space="0" w:color="auto"/>
            <w:right w:val="none" w:sz="0" w:space="0" w:color="auto"/>
          </w:divBdr>
        </w:div>
        <w:div w:id="1314797002">
          <w:marLeft w:val="0"/>
          <w:marRight w:val="0"/>
          <w:marTop w:val="96"/>
          <w:marBottom w:val="0"/>
          <w:divBdr>
            <w:top w:val="none" w:sz="0" w:space="0" w:color="auto"/>
            <w:left w:val="none" w:sz="0" w:space="0" w:color="auto"/>
            <w:bottom w:val="none" w:sz="0" w:space="0" w:color="auto"/>
            <w:right w:val="none" w:sz="0" w:space="0" w:color="auto"/>
          </w:divBdr>
        </w:div>
        <w:div w:id="1751271479">
          <w:marLeft w:val="0"/>
          <w:marRight w:val="0"/>
          <w:marTop w:val="96"/>
          <w:marBottom w:val="0"/>
          <w:divBdr>
            <w:top w:val="none" w:sz="0" w:space="0" w:color="auto"/>
            <w:left w:val="none" w:sz="0" w:space="0" w:color="auto"/>
            <w:bottom w:val="none" w:sz="0" w:space="0" w:color="auto"/>
            <w:right w:val="none" w:sz="0" w:space="0" w:color="auto"/>
          </w:divBdr>
        </w:div>
      </w:divsChild>
    </w:div>
    <w:div w:id="1343168924">
      <w:bodyDiv w:val="1"/>
      <w:marLeft w:val="0"/>
      <w:marRight w:val="0"/>
      <w:marTop w:val="0"/>
      <w:marBottom w:val="0"/>
      <w:divBdr>
        <w:top w:val="none" w:sz="0" w:space="0" w:color="auto"/>
        <w:left w:val="none" w:sz="0" w:space="0" w:color="auto"/>
        <w:bottom w:val="none" w:sz="0" w:space="0" w:color="auto"/>
        <w:right w:val="none" w:sz="0" w:space="0" w:color="auto"/>
      </w:divBdr>
      <w:divsChild>
        <w:div w:id="983120048">
          <w:marLeft w:val="0"/>
          <w:marRight w:val="0"/>
          <w:marTop w:val="0"/>
          <w:marBottom w:val="0"/>
          <w:divBdr>
            <w:top w:val="none" w:sz="0" w:space="0" w:color="auto"/>
            <w:left w:val="none" w:sz="0" w:space="0" w:color="auto"/>
            <w:bottom w:val="none" w:sz="0" w:space="0" w:color="auto"/>
            <w:right w:val="none" w:sz="0" w:space="0" w:color="auto"/>
          </w:divBdr>
          <w:divsChild>
            <w:div w:id="539902291">
              <w:marLeft w:val="0"/>
              <w:marRight w:val="0"/>
              <w:marTop w:val="0"/>
              <w:marBottom w:val="0"/>
              <w:divBdr>
                <w:top w:val="none" w:sz="0" w:space="0" w:color="auto"/>
                <w:left w:val="none" w:sz="0" w:space="0" w:color="auto"/>
                <w:bottom w:val="none" w:sz="0" w:space="0" w:color="auto"/>
                <w:right w:val="none" w:sz="0" w:space="0" w:color="auto"/>
              </w:divBdr>
              <w:divsChild>
                <w:div w:id="2552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64050">
      <w:bodyDiv w:val="1"/>
      <w:marLeft w:val="0"/>
      <w:marRight w:val="0"/>
      <w:marTop w:val="0"/>
      <w:marBottom w:val="0"/>
      <w:divBdr>
        <w:top w:val="none" w:sz="0" w:space="0" w:color="auto"/>
        <w:left w:val="none" w:sz="0" w:space="0" w:color="auto"/>
        <w:bottom w:val="none" w:sz="0" w:space="0" w:color="auto"/>
        <w:right w:val="none" w:sz="0" w:space="0" w:color="auto"/>
      </w:divBdr>
      <w:divsChild>
        <w:div w:id="143277639">
          <w:marLeft w:val="1166"/>
          <w:marRight w:val="0"/>
          <w:marTop w:val="115"/>
          <w:marBottom w:val="0"/>
          <w:divBdr>
            <w:top w:val="none" w:sz="0" w:space="0" w:color="auto"/>
            <w:left w:val="none" w:sz="0" w:space="0" w:color="auto"/>
            <w:bottom w:val="none" w:sz="0" w:space="0" w:color="auto"/>
            <w:right w:val="none" w:sz="0" w:space="0" w:color="auto"/>
          </w:divBdr>
        </w:div>
        <w:div w:id="322046695">
          <w:marLeft w:val="1166"/>
          <w:marRight w:val="0"/>
          <w:marTop w:val="115"/>
          <w:marBottom w:val="0"/>
          <w:divBdr>
            <w:top w:val="none" w:sz="0" w:space="0" w:color="auto"/>
            <w:left w:val="none" w:sz="0" w:space="0" w:color="auto"/>
            <w:bottom w:val="none" w:sz="0" w:space="0" w:color="auto"/>
            <w:right w:val="none" w:sz="0" w:space="0" w:color="auto"/>
          </w:divBdr>
        </w:div>
        <w:div w:id="1036156330">
          <w:marLeft w:val="1166"/>
          <w:marRight w:val="0"/>
          <w:marTop w:val="115"/>
          <w:marBottom w:val="0"/>
          <w:divBdr>
            <w:top w:val="none" w:sz="0" w:space="0" w:color="auto"/>
            <w:left w:val="none" w:sz="0" w:space="0" w:color="auto"/>
            <w:bottom w:val="none" w:sz="0" w:space="0" w:color="auto"/>
            <w:right w:val="none" w:sz="0" w:space="0" w:color="auto"/>
          </w:divBdr>
        </w:div>
      </w:divsChild>
    </w:div>
    <w:div w:id="1711105470">
      <w:bodyDiv w:val="1"/>
      <w:marLeft w:val="0"/>
      <w:marRight w:val="0"/>
      <w:marTop w:val="0"/>
      <w:marBottom w:val="0"/>
      <w:divBdr>
        <w:top w:val="none" w:sz="0" w:space="0" w:color="auto"/>
        <w:left w:val="none" w:sz="0" w:space="0" w:color="auto"/>
        <w:bottom w:val="none" w:sz="0" w:space="0" w:color="auto"/>
        <w:right w:val="none" w:sz="0" w:space="0" w:color="auto"/>
      </w:divBdr>
      <w:divsChild>
        <w:div w:id="58552936">
          <w:marLeft w:val="1166"/>
          <w:marRight w:val="0"/>
          <w:marTop w:val="96"/>
          <w:marBottom w:val="0"/>
          <w:divBdr>
            <w:top w:val="none" w:sz="0" w:space="0" w:color="auto"/>
            <w:left w:val="none" w:sz="0" w:space="0" w:color="auto"/>
            <w:bottom w:val="none" w:sz="0" w:space="0" w:color="auto"/>
            <w:right w:val="none" w:sz="0" w:space="0" w:color="auto"/>
          </w:divBdr>
        </w:div>
        <w:div w:id="534123777">
          <w:marLeft w:val="1166"/>
          <w:marRight w:val="0"/>
          <w:marTop w:val="96"/>
          <w:marBottom w:val="0"/>
          <w:divBdr>
            <w:top w:val="none" w:sz="0" w:space="0" w:color="auto"/>
            <w:left w:val="none" w:sz="0" w:space="0" w:color="auto"/>
            <w:bottom w:val="none" w:sz="0" w:space="0" w:color="auto"/>
            <w:right w:val="none" w:sz="0" w:space="0" w:color="auto"/>
          </w:divBdr>
        </w:div>
        <w:div w:id="810949705">
          <w:marLeft w:val="1166"/>
          <w:marRight w:val="0"/>
          <w:marTop w:val="96"/>
          <w:marBottom w:val="0"/>
          <w:divBdr>
            <w:top w:val="none" w:sz="0" w:space="0" w:color="auto"/>
            <w:left w:val="none" w:sz="0" w:space="0" w:color="auto"/>
            <w:bottom w:val="none" w:sz="0" w:space="0" w:color="auto"/>
            <w:right w:val="none" w:sz="0" w:space="0" w:color="auto"/>
          </w:divBdr>
        </w:div>
        <w:div w:id="1848866253">
          <w:marLeft w:val="1166"/>
          <w:marRight w:val="0"/>
          <w:marTop w:val="96"/>
          <w:marBottom w:val="0"/>
          <w:divBdr>
            <w:top w:val="none" w:sz="0" w:space="0" w:color="auto"/>
            <w:left w:val="none" w:sz="0" w:space="0" w:color="auto"/>
            <w:bottom w:val="none" w:sz="0" w:space="0" w:color="auto"/>
            <w:right w:val="none" w:sz="0" w:space="0" w:color="auto"/>
          </w:divBdr>
        </w:div>
        <w:div w:id="2111197963">
          <w:marLeft w:val="1166"/>
          <w:marRight w:val="0"/>
          <w:marTop w:val="96"/>
          <w:marBottom w:val="0"/>
          <w:divBdr>
            <w:top w:val="none" w:sz="0" w:space="0" w:color="auto"/>
            <w:left w:val="none" w:sz="0" w:space="0" w:color="auto"/>
            <w:bottom w:val="none" w:sz="0" w:space="0" w:color="auto"/>
            <w:right w:val="none" w:sz="0" w:space="0" w:color="auto"/>
          </w:divBdr>
        </w:div>
        <w:div w:id="2112582969">
          <w:marLeft w:val="1166"/>
          <w:marRight w:val="0"/>
          <w:marTop w:val="96"/>
          <w:marBottom w:val="0"/>
          <w:divBdr>
            <w:top w:val="none" w:sz="0" w:space="0" w:color="auto"/>
            <w:left w:val="none" w:sz="0" w:space="0" w:color="auto"/>
            <w:bottom w:val="none" w:sz="0" w:space="0" w:color="auto"/>
            <w:right w:val="none" w:sz="0" w:space="0" w:color="auto"/>
          </w:divBdr>
        </w:div>
        <w:div w:id="2146316301">
          <w:marLeft w:val="1166"/>
          <w:marRight w:val="0"/>
          <w:marTop w:val="96"/>
          <w:marBottom w:val="0"/>
          <w:divBdr>
            <w:top w:val="none" w:sz="0" w:space="0" w:color="auto"/>
            <w:left w:val="none" w:sz="0" w:space="0" w:color="auto"/>
            <w:bottom w:val="none" w:sz="0" w:space="0" w:color="auto"/>
            <w:right w:val="none" w:sz="0" w:space="0" w:color="auto"/>
          </w:divBdr>
        </w:div>
      </w:divsChild>
    </w:div>
    <w:div w:id="1729574819">
      <w:bodyDiv w:val="1"/>
      <w:marLeft w:val="0"/>
      <w:marRight w:val="0"/>
      <w:marTop w:val="0"/>
      <w:marBottom w:val="0"/>
      <w:divBdr>
        <w:top w:val="none" w:sz="0" w:space="0" w:color="auto"/>
        <w:left w:val="none" w:sz="0" w:space="0" w:color="auto"/>
        <w:bottom w:val="none" w:sz="0" w:space="0" w:color="auto"/>
        <w:right w:val="none" w:sz="0" w:space="0" w:color="auto"/>
      </w:divBdr>
      <w:divsChild>
        <w:div w:id="329605884">
          <w:marLeft w:val="547"/>
          <w:marRight w:val="0"/>
          <w:marTop w:val="96"/>
          <w:marBottom w:val="0"/>
          <w:divBdr>
            <w:top w:val="none" w:sz="0" w:space="0" w:color="auto"/>
            <w:left w:val="none" w:sz="0" w:space="0" w:color="auto"/>
            <w:bottom w:val="none" w:sz="0" w:space="0" w:color="auto"/>
            <w:right w:val="none" w:sz="0" w:space="0" w:color="auto"/>
          </w:divBdr>
        </w:div>
        <w:div w:id="1010107318">
          <w:marLeft w:val="1166"/>
          <w:marRight w:val="0"/>
          <w:marTop w:val="96"/>
          <w:marBottom w:val="0"/>
          <w:divBdr>
            <w:top w:val="none" w:sz="0" w:space="0" w:color="auto"/>
            <w:left w:val="none" w:sz="0" w:space="0" w:color="auto"/>
            <w:bottom w:val="none" w:sz="0" w:space="0" w:color="auto"/>
            <w:right w:val="none" w:sz="0" w:space="0" w:color="auto"/>
          </w:divBdr>
        </w:div>
        <w:div w:id="1647974274">
          <w:marLeft w:val="1166"/>
          <w:marRight w:val="0"/>
          <w:marTop w:val="96"/>
          <w:marBottom w:val="0"/>
          <w:divBdr>
            <w:top w:val="none" w:sz="0" w:space="0" w:color="auto"/>
            <w:left w:val="none" w:sz="0" w:space="0" w:color="auto"/>
            <w:bottom w:val="none" w:sz="0" w:space="0" w:color="auto"/>
            <w:right w:val="none" w:sz="0" w:space="0" w:color="auto"/>
          </w:divBdr>
        </w:div>
      </w:divsChild>
    </w:div>
    <w:div w:id="1788111882">
      <w:bodyDiv w:val="1"/>
      <w:marLeft w:val="0"/>
      <w:marRight w:val="0"/>
      <w:marTop w:val="0"/>
      <w:marBottom w:val="0"/>
      <w:divBdr>
        <w:top w:val="none" w:sz="0" w:space="0" w:color="auto"/>
        <w:left w:val="none" w:sz="0" w:space="0" w:color="auto"/>
        <w:bottom w:val="none" w:sz="0" w:space="0" w:color="auto"/>
        <w:right w:val="none" w:sz="0" w:space="0" w:color="auto"/>
      </w:divBdr>
      <w:divsChild>
        <w:div w:id="751202014">
          <w:marLeft w:val="0"/>
          <w:marRight w:val="0"/>
          <w:marTop w:val="0"/>
          <w:marBottom w:val="0"/>
          <w:divBdr>
            <w:top w:val="none" w:sz="0" w:space="0" w:color="auto"/>
            <w:left w:val="none" w:sz="0" w:space="0" w:color="auto"/>
            <w:bottom w:val="none" w:sz="0" w:space="0" w:color="auto"/>
            <w:right w:val="none" w:sz="0" w:space="0" w:color="auto"/>
          </w:divBdr>
          <w:divsChild>
            <w:div w:id="248276164">
              <w:marLeft w:val="0"/>
              <w:marRight w:val="0"/>
              <w:marTop w:val="0"/>
              <w:marBottom w:val="0"/>
              <w:divBdr>
                <w:top w:val="none" w:sz="0" w:space="0" w:color="auto"/>
                <w:left w:val="none" w:sz="0" w:space="0" w:color="auto"/>
                <w:bottom w:val="none" w:sz="0" w:space="0" w:color="auto"/>
                <w:right w:val="none" w:sz="0" w:space="0" w:color="auto"/>
              </w:divBdr>
            </w:div>
            <w:div w:id="416288192">
              <w:marLeft w:val="0"/>
              <w:marRight w:val="0"/>
              <w:marTop w:val="0"/>
              <w:marBottom w:val="0"/>
              <w:divBdr>
                <w:top w:val="none" w:sz="0" w:space="0" w:color="auto"/>
                <w:left w:val="none" w:sz="0" w:space="0" w:color="auto"/>
                <w:bottom w:val="none" w:sz="0" w:space="0" w:color="auto"/>
                <w:right w:val="none" w:sz="0" w:space="0" w:color="auto"/>
              </w:divBdr>
            </w:div>
            <w:div w:id="1182936507">
              <w:marLeft w:val="0"/>
              <w:marRight w:val="0"/>
              <w:marTop w:val="0"/>
              <w:marBottom w:val="0"/>
              <w:divBdr>
                <w:top w:val="none" w:sz="0" w:space="0" w:color="auto"/>
                <w:left w:val="none" w:sz="0" w:space="0" w:color="auto"/>
                <w:bottom w:val="none" w:sz="0" w:space="0" w:color="auto"/>
                <w:right w:val="none" w:sz="0" w:space="0" w:color="auto"/>
              </w:divBdr>
            </w:div>
            <w:div w:id="1219393500">
              <w:marLeft w:val="0"/>
              <w:marRight w:val="0"/>
              <w:marTop w:val="0"/>
              <w:marBottom w:val="0"/>
              <w:divBdr>
                <w:top w:val="none" w:sz="0" w:space="0" w:color="auto"/>
                <w:left w:val="none" w:sz="0" w:space="0" w:color="auto"/>
                <w:bottom w:val="none" w:sz="0" w:space="0" w:color="auto"/>
                <w:right w:val="none" w:sz="0" w:space="0" w:color="auto"/>
              </w:divBdr>
            </w:div>
            <w:div w:id="1559781532">
              <w:marLeft w:val="0"/>
              <w:marRight w:val="0"/>
              <w:marTop w:val="0"/>
              <w:marBottom w:val="0"/>
              <w:divBdr>
                <w:top w:val="none" w:sz="0" w:space="0" w:color="auto"/>
                <w:left w:val="none" w:sz="0" w:space="0" w:color="auto"/>
                <w:bottom w:val="none" w:sz="0" w:space="0" w:color="auto"/>
                <w:right w:val="none" w:sz="0" w:space="0" w:color="auto"/>
              </w:divBdr>
            </w:div>
            <w:div w:id="1611620703">
              <w:marLeft w:val="0"/>
              <w:marRight w:val="0"/>
              <w:marTop w:val="0"/>
              <w:marBottom w:val="0"/>
              <w:divBdr>
                <w:top w:val="none" w:sz="0" w:space="0" w:color="auto"/>
                <w:left w:val="none" w:sz="0" w:space="0" w:color="auto"/>
                <w:bottom w:val="none" w:sz="0" w:space="0" w:color="auto"/>
                <w:right w:val="none" w:sz="0" w:space="0" w:color="auto"/>
              </w:divBdr>
            </w:div>
            <w:div w:id="1706566270">
              <w:marLeft w:val="0"/>
              <w:marRight w:val="0"/>
              <w:marTop w:val="0"/>
              <w:marBottom w:val="0"/>
              <w:divBdr>
                <w:top w:val="none" w:sz="0" w:space="0" w:color="auto"/>
                <w:left w:val="none" w:sz="0" w:space="0" w:color="auto"/>
                <w:bottom w:val="none" w:sz="0" w:space="0" w:color="auto"/>
                <w:right w:val="none" w:sz="0" w:space="0" w:color="auto"/>
              </w:divBdr>
            </w:div>
            <w:div w:id="1771584954">
              <w:marLeft w:val="0"/>
              <w:marRight w:val="0"/>
              <w:marTop w:val="0"/>
              <w:marBottom w:val="0"/>
              <w:divBdr>
                <w:top w:val="none" w:sz="0" w:space="0" w:color="auto"/>
                <w:left w:val="none" w:sz="0" w:space="0" w:color="auto"/>
                <w:bottom w:val="none" w:sz="0" w:space="0" w:color="auto"/>
                <w:right w:val="none" w:sz="0" w:space="0" w:color="auto"/>
              </w:divBdr>
            </w:div>
            <w:div w:id="17894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CBEEDA-BB4A-42CD-B6A8-B7911C22E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3817</Words>
  <Characters>18554</Characters>
  <Application>Microsoft Office Word</Application>
  <DocSecurity>0</DocSecurity>
  <Lines>579</Lines>
  <Paragraphs>355</Paragraphs>
  <ScaleCrop>false</ScaleCrop>
  <HeadingPairs>
    <vt:vector size="2" baseType="variant">
      <vt:variant>
        <vt:lpstr>Título</vt:lpstr>
      </vt:variant>
      <vt:variant>
        <vt:i4>1</vt:i4>
      </vt:variant>
    </vt:vector>
  </HeadingPairs>
  <TitlesOfParts>
    <vt:vector size="1" baseType="lpstr">
      <vt:lpstr>PREGUNTAS SOBRE LA PRESENTACIÓN DEL SISTEMA DE PENSIONES</vt:lpstr>
    </vt:vector>
  </TitlesOfParts>
  <Company>Superintendencia de Pensiones</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SOBRE LA PRESENTACIÓN DEL SISTEMA DE PENSIONES</dc:title>
  <dc:creator>spensiones</dc:creator>
  <cp:lastModifiedBy>Camila Utreras</cp:lastModifiedBy>
  <cp:revision>7</cp:revision>
  <cp:lastPrinted>2021-09-04T20:12:00Z</cp:lastPrinted>
  <dcterms:created xsi:type="dcterms:W3CDTF">2023-05-08T13:12:00Z</dcterms:created>
  <dcterms:modified xsi:type="dcterms:W3CDTF">2025-11-11T01:24:00Z</dcterms:modified>
</cp:coreProperties>
</file>