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9B69D" w14:textId="27D41006" w:rsidR="00B44D82" w:rsidRDefault="00CC11B9" w:rsidP="00A3351A">
      <w:pPr>
        <w:spacing w:after="0" w:line="240" w:lineRule="auto"/>
        <w:ind w:left="-851"/>
      </w:pPr>
      <w:r>
        <w:tab/>
      </w:r>
    </w:p>
    <w:p w14:paraId="3CB7DA31" w14:textId="7983B29B" w:rsidR="00B44D82" w:rsidRPr="004923F7" w:rsidRDefault="00B44D82" w:rsidP="00B44D82">
      <w:pPr>
        <w:spacing w:after="0" w:line="240" w:lineRule="auto"/>
        <w:ind w:left="-851"/>
        <w:jc w:val="center"/>
        <w:rPr>
          <w:b/>
          <w:lang w:val="es-ES"/>
        </w:rPr>
      </w:pPr>
      <w:r w:rsidRPr="004923F7">
        <w:rPr>
          <w:b/>
          <w:lang w:val="es-ES"/>
        </w:rPr>
        <w:t>PRUEBA DE ACREDITACI</w:t>
      </w:r>
      <w:r w:rsidR="000D58C6">
        <w:rPr>
          <w:b/>
          <w:lang w:val="es-ES"/>
        </w:rPr>
        <w:t>Ó</w:t>
      </w:r>
      <w:r w:rsidRPr="004923F7">
        <w:rPr>
          <w:b/>
          <w:lang w:val="es-ES"/>
        </w:rPr>
        <w:t>N DE CONOCIMIENTOS PARA ASESORES FINANCIEROS PREVISIONALES</w:t>
      </w:r>
    </w:p>
    <w:p w14:paraId="743A50AE" w14:textId="3D1B9263" w:rsidR="00B44D82" w:rsidRPr="004923F7" w:rsidRDefault="00FF347D" w:rsidP="00B44D82">
      <w:pPr>
        <w:spacing w:after="0" w:line="240" w:lineRule="auto"/>
        <w:ind w:left="-851"/>
        <w:jc w:val="center"/>
        <w:rPr>
          <w:b/>
          <w:lang w:val="es-ES"/>
        </w:rPr>
      </w:pPr>
      <w:r>
        <w:rPr>
          <w:b/>
          <w:lang w:val="es-ES"/>
        </w:rPr>
        <w:t>MAYO</w:t>
      </w:r>
      <w:r w:rsidR="00B44D82" w:rsidRPr="00D5486C">
        <w:rPr>
          <w:b/>
          <w:lang w:val="es-ES"/>
        </w:rPr>
        <w:t xml:space="preserve"> - 202</w:t>
      </w:r>
      <w:r w:rsidR="0048615E">
        <w:rPr>
          <w:b/>
          <w:lang w:val="es-ES"/>
        </w:rPr>
        <w:t>4</w:t>
      </w:r>
    </w:p>
    <w:p w14:paraId="7C361CF7" w14:textId="77777777" w:rsidR="00B44D82" w:rsidRPr="004923F7" w:rsidRDefault="00B44D82" w:rsidP="00B44D82">
      <w:pPr>
        <w:spacing w:after="0" w:line="240" w:lineRule="auto"/>
        <w:ind w:left="-851"/>
        <w:jc w:val="center"/>
        <w:rPr>
          <w:b/>
          <w:u w:val="single"/>
          <w:lang w:val="es-ES"/>
        </w:rPr>
      </w:pPr>
      <w:r w:rsidRPr="004923F7">
        <w:rPr>
          <w:b/>
          <w:u w:val="single"/>
          <w:lang w:val="es-ES"/>
        </w:rPr>
        <w:t>INDICACIONES</w:t>
      </w:r>
    </w:p>
    <w:p w14:paraId="43023660" w14:textId="77777777" w:rsidR="00B44D82" w:rsidRPr="004923F7" w:rsidRDefault="00B44D82" w:rsidP="00B44D82">
      <w:pPr>
        <w:tabs>
          <w:tab w:val="left" w:pos="1134"/>
        </w:tabs>
        <w:spacing w:after="0"/>
        <w:jc w:val="both"/>
        <w:rPr>
          <w:rFonts w:asciiTheme="minorHAnsi" w:hAnsiTheme="minorHAnsi" w:cstheme="minorHAnsi"/>
          <w:sz w:val="24"/>
          <w:szCs w:val="24"/>
        </w:rPr>
      </w:pPr>
    </w:p>
    <w:p w14:paraId="46ECEA73" w14:textId="77777777" w:rsidR="00B44D82" w:rsidRPr="004923F7" w:rsidRDefault="00B44D82" w:rsidP="00B44D82">
      <w:pPr>
        <w:tabs>
          <w:tab w:val="left" w:pos="1134"/>
        </w:tabs>
        <w:spacing w:after="0"/>
        <w:jc w:val="both"/>
        <w:rPr>
          <w:rFonts w:asciiTheme="minorHAnsi" w:hAnsiTheme="minorHAnsi" w:cstheme="minorHAnsi"/>
          <w:sz w:val="24"/>
          <w:szCs w:val="24"/>
        </w:rPr>
      </w:pPr>
    </w:p>
    <w:p w14:paraId="09EB14FF" w14:textId="77777777" w:rsidR="00B44D82" w:rsidRPr="004923F7" w:rsidRDefault="00B44D82" w:rsidP="00733922">
      <w:pPr>
        <w:pStyle w:val="Prrafodelista"/>
        <w:numPr>
          <w:ilvl w:val="0"/>
          <w:numId w:val="8"/>
        </w:numPr>
        <w:spacing w:after="0" w:line="240" w:lineRule="auto"/>
        <w:contextualSpacing/>
        <w:jc w:val="both"/>
      </w:pPr>
      <w:r w:rsidRPr="004923F7">
        <w:t>LA PRUEBA TIENE UNA DURACIÓN MÁXIMA DE 2 HORAS. CONSTA DE 40 PREGUNTAS, CADA UNA DE ELLAS VALE 1 PUNTO.</w:t>
      </w:r>
    </w:p>
    <w:p w14:paraId="1A913E99" w14:textId="77777777" w:rsidR="00B44D82" w:rsidRPr="004923F7" w:rsidRDefault="00B44D82" w:rsidP="00B44D82">
      <w:pPr>
        <w:spacing w:after="0" w:line="240" w:lineRule="auto"/>
        <w:ind w:left="-851"/>
        <w:jc w:val="both"/>
      </w:pPr>
    </w:p>
    <w:p w14:paraId="511B43C1" w14:textId="77777777" w:rsidR="00B44D82" w:rsidRPr="004923F7" w:rsidRDefault="00B44D82" w:rsidP="00733922">
      <w:pPr>
        <w:pStyle w:val="Prrafodelista"/>
        <w:numPr>
          <w:ilvl w:val="0"/>
          <w:numId w:val="8"/>
        </w:numPr>
        <w:spacing w:after="0" w:line="240" w:lineRule="auto"/>
        <w:contextualSpacing/>
        <w:jc w:val="both"/>
      </w:pPr>
      <w:r w:rsidRPr="004923F7">
        <w:t>NO SE DESCONTARÁN LAS RESPUESTAS INCORRECTAS U OMITIDAS.</w:t>
      </w:r>
    </w:p>
    <w:p w14:paraId="1E032A97" w14:textId="77777777" w:rsidR="00B44D82" w:rsidRPr="004923F7" w:rsidRDefault="00B44D82" w:rsidP="00B44D82">
      <w:pPr>
        <w:spacing w:after="0" w:line="240" w:lineRule="auto"/>
        <w:ind w:left="-851"/>
        <w:jc w:val="both"/>
      </w:pPr>
    </w:p>
    <w:p w14:paraId="7A85B6C6" w14:textId="77777777" w:rsidR="00B44D82" w:rsidRPr="004923F7" w:rsidRDefault="00B44D82" w:rsidP="00733922">
      <w:pPr>
        <w:pStyle w:val="Prrafodelista"/>
        <w:numPr>
          <w:ilvl w:val="0"/>
          <w:numId w:val="8"/>
        </w:numPr>
        <w:spacing w:after="0" w:line="240" w:lineRule="auto"/>
        <w:contextualSpacing/>
        <w:jc w:val="both"/>
      </w:pPr>
      <w:r w:rsidRPr="004923F7">
        <w:t xml:space="preserve">EN LA CARTILLA DE RESPUESTA, MARQUE UNA SOLA RESPUESTA POR PREGUNTA, DE LO CONTRARIO ÉSTA SE INVALIDARÁ. SE CONSIDERARÁN VÁLIDAS SÓLO LAS RESPUESTAS MARCADAS EN LA CITADA CARTILLA, Y NO LAS MARCADAS EN EL CUADERNILLO DE PREGUNTAS. </w:t>
      </w:r>
    </w:p>
    <w:p w14:paraId="76C1B48D" w14:textId="77777777" w:rsidR="00B44D82" w:rsidRPr="004923F7" w:rsidRDefault="00B44D82" w:rsidP="00B44D82">
      <w:pPr>
        <w:spacing w:after="0" w:line="240" w:lineRule="auto"/>
        <w:ind w:left="-851"/>
        <w:jc w:val="both"/>
      </w:pPr>
    </w:p>
    <w:p w14:paraId="00387159" w14:textId="06CCF105" w:rsidR="00B44D82" w:rsidRPr="004923F7" w:rsidRDefault="00B44D82" w:rsidP="00733922">
      <w:pPr>
        <w:pStyle w:val="Prrafodelista"/>
        <w:numPr>
          <w:ilvl w:val="0"/>
          <w:numId w:val="8"/>
        </w:numPr>
        <w:spacing w:after="0" w:line="240" w:lineRule="auto"/>
        <w:contextualSpacing/>
        <w:jc w:val="both"/>
      </w:pPr>
      <w:r w:rsidRPr="004923F7">
        <w:t xml:space="preserve">PARA RESPONDER UTILICE </w:t>
      </w:r>
      <w:r w:rsidR="001A79B3">
        <w:t xml:space="preserve">LAPIZ </w:t>
      </w:r>
      <w:r w:rsidRPr="004923F7">
        <w:t>PASTA, HAGA MARCAS OSCURAS.  NO ESTROPEE SU HOJA DE RESPUESTA.</w:t>
      </w:r>
    </w:p>
    <w:p w14:paraId="10611B02" w14:textId="77777777" w:rsidR="00B44D82" w:rsidRPr="004923F7" w:rsidRDefault="00B44D82" w:rsidP="00B44D82">
      <w:pPr>
        <w:spacing w:after="0" w:line="240" w:lineRule="auto"/>
        <w:ind w:left="-851"/>
        <w:jc w:val="both"/>
      </w:pPr>
    </w:p>
    <w:p w14:paraId="7855CDA1" w14:textId="27DD6702" w:rsidR="00B44D82" w:rsidRPr="004923F7" w:rsidRDefault="00B44D82" w:rsidP="00733922">
      <w:pPr>
        <w:pStyle w:val="Prrafodelista"/>
        <w:numPr>
          <w:ilvl w:val="0"/>
          <w:numId w:val="8"/>
        </w:numPr>
        <w:spacing w:after="0" w:line="240" w:lineRule="auto"/>
        <w:contextualSpacing/>
        <w:jc w:val="both"/>
      </w:pPr>
      <w:r w:rsidRPr="004923F7">
        <w:t>DEBER</w:t>
      </w:r>
      <w:r w:rsidR="000D58C6">
        <w:t>Á</w:t>
      </w:r>
      <w:r w:rsidRPr="004923F7">
        <w:t xml:space="preserve"> APAGAR LOS CELULARES</w:t>
      </w:r>
      <w:r>
        <w:t xml:space="preserve"> Y RELOJES INTELIGENTES</w:t>
      </w:r>
      <w:r w:rsidRPr="004923F7">
        <w:t>. ESTOS NO PODR</w:t>
      </w:r>
      <w:r w:rsidR="000D58C6">
        <w:t>Á</w:t>
      </w:r>
      <w:r w:rsidRPr="004923F7">
        <w:t xml:space="preserve">N SER USADOS DURANTE EL PERIODO DE RENDICIÓN DE LA PRUEBA.  </w:t>
      </w:r>
    </w:p>
    <w:p w14:paraId="0EBE80A6" w14:textId="77777777" w:rsidR="00B44D82" w:rsidRPr="004923F7" w:rsidRDefault="00B44D82" w:rsidP="00B44D82">
      <w:pPr>
        <w:spacing w:after="0" w:line="240" w:lineRule="auto"/>
        <w:ind w:left="-851"/>
        <w:jc w:val="both"/>
      </w:pPr>
    </w:p>
    <w:p w14:paraId="3D5A2038" w14:textId="78E20DB9" w:rsidR="00B44D82" w:rsidRPr="004923F7" w:rsidRDefault="00B44D82" w:rsidP="00733922">
      <w:pPr>
        <w:pStyle w:val="Prrafodelista"/>
        <w:numPr>
          <w:ilvl w:val="0"/>
          <w:numId w:val="8"/>
        </w:numPr>
        <w:spacing w:after="0" w:line="240" w:lineRule="auto"/>
        <w:contextualSpacing/>
        <w:jc w:val="both"/>
      </w:pPr>
      <w:r w:rsidRPr="004923F7">
        <w:t>ANTES DE COMENZAR A RESPONDER LA PRUEBA, DEBER</w:t>
      </w:r>
      <w:r w:rsidR="000D58C6">
        <w:t>Á</w:t>
      </w:r>
      <w:r w:rsidRPr="004923F7">
        <w:t xml:space="preserve"> COMPLETAR LOS DATOS DE IDENTIFICACION EN LA CARTILLA DE RESPUESTAS Y CONSIGNAR SU FIRMA.</w:t>
      </w:r>
    </w:p>
    <w:p w14:paraId="4592DBDC" w14:textId="77777777" w:rsidR="00B44D82" w:rsidRPr="004923F7" w:rsidRDefault="00B44D82" w:rsidP="00B44D82">
      <w:pPr>
        <w:spacing w:after="0" w:line="240" w:lineRule="auto"/>
        <w:ind w:left="-851"/>
        <w:jc w:val="both"/>
      </w:pPr>
    </w:p>
    <w:p w14:paraId="2E0966C2" w14:textId="018D5943" w:rsidR="00B44D82" w:rsidRPr="004923F7" w:rsidRDefault="00B44D82" w:rsidP="00733922">
      <w:pPr>
        <w:pStyle w:val="Prrafodelista"/>
        <w:numPr>
          <w:ilvl w:val="0"/>
          <w:numId w:val="8"/>
        </w:numPr>
        <w:spacing w:after="0" w:line="240" w:lineRule="auto"/>
        <w:contextualSpacing/>
        <w:jc w:val="both"/>
      </w:pPr>
      <w:r w:rsidRPr="004923F7">
        <w:t>NO DESPRENDA NINGUNA HOJA DEL CUADERNILLO DE PREGUNTAS, AL TERMINAR DEBER</w:t>
      </w:r>
      <w:r w:rsidR="000D58C6">
        <w:t>Á</w:t>
      </w:r>
      <w:r w:rsidRPr="004923F7">
        <w:t xml:space="preserve"> ENTREGARLO AL EXAMINADOR.</w:t>
      </w:r>
    </w:p>
    <w:p w14:paraId="39B7E02B" w14:textId="77777777" w:rsidR="00B44D82" w:rsidRPr="004923F7" w:rsidRDefault="00B44D82" w:rsidP="00B44D82">
      <w:pPr>
        <w:spacing w:after="0" w:line="240" w:lineRule="auto"/>
        <w:ind w:left="-851"/>
        <w:jc w:val="both"/>
      </w:pPr>
    </w:p>
    <w:p w14:paraId="5E1F943B" w14:textId="77777777" w:rsidR="00B44D82" w:rsidRPr="004923F7" w:rsidRDefault="00B44D82" w:rsidP="00733922">
      <w:pPr>
        <w:pStyle w:val="Prrafodelista"/>
        <w:numPr>
          <w:ilvl w:val="0"/>
          <w:numId w:val="8"/>
        </w:numPr>
        <w:spacing w:after="0" w:line="240" w:lineRule="auto"/>
        <w:contextualSpacing/>
        <w:jc w:val="both"/>
      </w:pPr>
      <w:r w:rsidRPr="004923F7">
        <w:t>EN SU PUESTO SÓLO PUEDE TENER EL CUADERNILLO DE PREGUNTAS, LA CARTILLA DE RESPUESTAS Y LÁPIZ.</w:t>
      </w:r>
    </w:p>
    <w:p w14:paraId="7C8687A0" w14:textId="77777777" w:rsidR="00B44D82" w:rsidRPr="004923F7" w:rsidRDefault="00B44D82" w:rsidP="00B44D82">
      <w:pPr>
        <w:spacing w:after="0" w:line="240" w:lineRule="auto"/>
        <w:ind w:left="-851"/>
        <w:jc w:val="both"/>
      </w:pPr>
    </w:p>
    <w:p w14:paraId="500E106B" w14:textId="77777777" w:rsidR="00B44D82" w:rsidRPr="004923F7" w:rsidRDefault="00B44D82" w:rsidP="00733922">
      <w:pPr>
        <w:pStyle w:val="Prrafodelista"/>
        <w:numPr>
          <w:ilvl w:val="0"/>
          <w:numId w:val="8"/>
        </w:numPr>
        <w:spacing w:after="0" w:line="240" w:lineRule="auto"/>
        <w:contextualSpacing/>
        <w:jc w:val="both"/>
      </w:pPr>
      <w:r w:rsidRPr="004923F7">
        <w:t>NO SE PERMITIRÁ NINGUNA CONSULTA RELATIVA A LAS PREGUNTAS DE LA PRUEBA.</w:t>
      </w:r>
    </w:p>
    <w:p w14:paraId="223EC87A" w14:textId="77777777" w:rsidR="00C17A85" w:rsidRDefault="00C17A85" w:rsidP="00C17A85">
      <w:pPr>
        <w:pStyle w:val="Prrafodelista"/>
        <w:spacing w:after="0" w:line="240" w:lineRule="auto"/>
        <w:ind w:left="-131"/>
        <w:contextualSpacing/>
        <w:jc w:val="both"/>
      </w:pPr>
    </w:p>
    <w:p w14:paraId="6929D783" w14:textId="1A0739BD" w:rsidR="00B44D82" w:rsidRPr="004923F7" w:rsidRDefault="00B44D82" w:rsidP="00733922">
      <w:pPr>
        <w:pStyle w:val="Prrafodelista"/>
        <w:numPr>
          <w:ilvl w:val="0"/>
          <w:numId w:val="8"/>
        </w:numPr>
        <w:spacing w:after="0" w:line="240" w:lineRule="auto"/>
        <w:contextualSpacing/>
        <w:jc w:val="both"/>
      </w:pPr>
      <w:r w:rsidRPr="004923F7">
        <w:t>UNA VEZ COMPLETADA LA PRUEBA, DEBE DEVOLVER EL CUADERNILLO, LA HOJA DE RESPUESTA Y ABANDONAR LA SALA EN SILENCIO SIGUIENDO LAS INSTRUCCIONES DEL EXAMINADOR.</w:t>
      </w:r>
    </w:p>
    <w:p w14:paraId="0450F2E5" w14:textId="77777777" w:rsidR="00C17A85" w:rsidRDefault="00C17A85" w:rsidP="00C17A85">
      <w:pPr>
        <w:pStyle w:val="Prrafodelista"/>
        <w:spacing w:after="0" w:line="240" w:lineRule="auto"/>
        <w:ind w:left="-131"/>
        <w:contextualSpacing/>
        <w:jc w:val="both"/>
      </w:pPr>
    </w:p>
    <w:p w14:paraId="2CB44717" w14:textId="5D9DA85D" w:rsidR="00B44D82" w:rsidRPr="004923F7" w:rsidRDefault="00B44D82" w:rsidP="00733922">
      <w:pPr>
        <w:pStyle w:val="Prrafodelista"/>
        <w:numPr>
          <w:ilvl w:val="0"/>
          <w:numId w:val="8"/>
        </w:numPr>
        <w:spacing w:after="0" w:line="240" w:lineRule="auto"/>
        <w:contextualSpacing/>
        <w:jc w:val="both"/>
      </w:pPr>
      <w:r w:rsidRPr="004923F7">
        <w:t>CUALQUIER IRREGULARIDAD QUE SE DETECTE DURANTE EL PROCESO, FACULTARA AL EXAMINADOR PARA RETIRAR EL EXAMEN, Y A ESTE SE LE APLICARA PUNTAJE CERO.</w:t>
      </w:r>
    </w:p>
    <w:p w14:paraId="1B18194C" w14:textId="77777777" w:rsidR="00B44D82" w:rsidRPr="004923F7" w:rsidRDefault="00B44D82" w:rsidP="00B44D82">
      <w:pPr>
        <w:pStyle w:val="Prrafodelista"/>
        <w:spacing w:after="0" w:line="240" w:lineRule="auto"/>
        <w:ind w:left="-851"/>
        <w:jc w:val="both"/>
      </w:pPr>
    </w:p>
    <w:p w14:paraId="068F2738" w14:textId="44E481EA" w:rsidR="00B44D82" w:rsidRPr="004923F7" w:rsidRDefault="000D58C6" w:rsidP="00733922">
      <w:pPr>
        <w:pStyle w:val="Prrafodelista"/>
        <w:numPr>
          <w:ilvl w:val="0"/>
          <w:numId w:val="8"/>
        </w:numPr>
        <w:spacing w:after="0" w:line="240" w:lineRule="auto"/>
        <w:contextualSpacing/>
        <w:jc w:val="both"/>
      </w:pPr>
      <w:r>
        <w:t>EL RESULTADO DE LA PRUEBA</w:t>
      </w:r>
      <w:r w:rsidR="00B44D82" w:rsidRPr="004923F7">
        <w:t xml:space="preserve"> SE </w:t>
      </w:r>
      <w:r w:rsidR="00C17A85" w:rsidRPr="004923F7">
        <w:t>INFORMARÁ</w:t>
      </w:r>
      <w:r w:rsidR="00B44D82" w:rsidRPr="004923F7">
        <w:t xml:space="preserve"> VÍA CORREO ELECTRÓNICO </w:t>
      </w:r>
      <w:r w:rsidR="00B44D82" w:rsidRPr="007C7833">
        <w:t xml:space="preserve">EL DÍA </w:t>
      </w:r>
      <w:r w:rsidR="00927E0D" w:rsidRPr="007C7833">
        <w:t>1</w:t>
      </w:r>
      <w:r w:rsidR="007C7833" w:rsidRPr="007C7833">
        <w:t>5</w:t>
      </w:r>
      <w:r w:rsidR="00B44D82" w:rsidRPr="007C7833">
        <w:t xml:space="preserve"> DE </w:t>
      </w:r>
      <w:r w:rsidR="00927E0D" w:rsidRPr="007C7833">
        <w:t>MAYO</w:t>
      </w:r>
      <w:r w:rsidR="00B44D82" w:rsidRPr="007C7833">
        <w:t>.</w:t>
      </w:r>
    </w:p>
    <w:p w14:paraId="0D7781B6" w14:textId="77777777" w:rsidR="00B44D82" w:rsidRDefault="00B44D82">
      <w:pPr>
        <w:spacing w:after="0" w:line="240" w:lineRule="auto"/>
      </w:pPr>
      <w:r>
        <w:br w:type="page"/>
      </w:r>
    </w:p>
    <w:p w14:paraId="4D4D416F" w14:textId="77777777" w:rsidR="00A3351A" w:rsidRPr="004923F7" w:rsidRDefault="00A3351A" w:rsidP="00A3351A">
      <w:pPr>
        <w:spacing w:after="0" w:line="240" w:lineRule="auto"/>
        <w:ind w:left="-851"/>
        <w:rPr>
          <w:rFonts w:asciiTheme="minorHAnsi" w:hAnsiTheme="minorHAnsi" w:cstheme="minorHAnsi"/>
          <w:sz w:val="24"/>
          <w:szCs w:val="24"/>
        </w:rPr>
      </w:pPr>
    </w:p>
    <w:p w14:paraId="7C385DF0" w14:textId="48DE00A5" w:rsidR="00EA0943" w:rsidRPr="00AB7823" w:rsidRDefault="00EA0943" w:rsidP="00733922">
      <w:pPr>
        <w:numPr>
          <w:ilvl w:val="0"/>
          <w:numId w:val="2"/>
        </w:numPr>
        <w:tabs>
          <w:tab w:val="left" w:pos="567"/>
        </w:tabs>
        <w:spacing w:after="0"/>
        <w:ind w:left="567" w:hanging="567"/>
        <w:jc w:val="both"/>
        <w:rPr>
          <w:rFonts w:asciiTheme="minorHAnsi" w:hAnsiTheme="minorHAnsi" w:cstheme="minorHAnsi"/>
          <w:b/>
          <w:sz w:val="24"/>
          <w:szCs w:val="24"/>
        </w:rPr>
      </w:pPr>
      <w:r w:rsidRPr="00AB7823">
        <w:rPr>
          <w:rFonts w:asciiTheme="minorHAnsi" w:hAnsiTheme="minorHAnsi" w:cstheme="minorHAnsi"/>
          <w:b/>
          <w:sz w:val="24"/>
          <w:szCs w:val="24"/>
        </w:rPr>
        <w:t>Estructura de la Seguridad Social chilena y su Institucionalidad</w:t>
      </w:r>
    </w:p>
    <w:p w14:paraId="055E7A89" w14:textId="2D8D28EC" w:rsidR="00FE713F" w:rsidRPr="00AB7823" w:rsidRDefault="00FE713F" w:rsidP="00E70879">
      <w:pPr>
        <w:spacing w:after="0"/>
        <w:jc w:val="both"/>
        <w:rPr>
          <w:rFonts w:asciiTheme="minorHAnsi" w:hAnsiTheme="minorHAnsi" w:cstheme="minorHAnsi"/>
          <w:sz w:val="24"/>
          <w:szCs w:val="24"/>
        </w:rPr>
      </w:pPr>
    </w:p>
    <w:p w14:paraId="31F3F3A4" w14:textId="27789101" w:rsidR="0048615E" w:rsidRPr="00AB7823" w:rsidRDefault="0048615E" w:rsidP="00733922">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t>Las Administradoras de Fondos de Pensiones se caracterizan por:</w:t>
      </w:r>
      <w:r w:rsidR="00AB1A80" w:rsidRPr="00AB7823">
        <w:rPr>
          <w:rFonts w:asciiTheme="minorHAnsi" w:hAnsiTheme="minorHAnsi" w:cstheme="minorHAnsi"/>
          <w:bCs/>
          <w:sz w:val="24"/>
          <w:szCs w:val="24"/>
        </w:rPr>
        <w:t xml:space="preserve"> </w:t>
      </w:r>
    </w:p>
    <w:p w14:paraId="76D6ADE5" w14:textId="77777777" w:rsidR="0048615E" w:rsidRPr="00AB7823" w:rsidRDefault="0048615E" w:rsidP="0048615E">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ab/>
      </w:r>
      <w:r w:rsidRPr="00AB7823">
        <w:rPr>
          <w:rFonts w:asciiTheme="minorHAnsi" w:hAnsiTheme="minorHAnsi" w:cstheme="minorHAnsi"/>
          <w:bCs/>
          <w:sz w:val="24"/>
          <w:szCs w:val="24"/>
        </w:rPr>
        <w:tab/>
      </w:r>
    </w:p>
    <w:p w14:paraId="24DA29CC" w14:textId="5E770BFD" w:rsidR="0048615E" w:rsidRPr="00AB7823" w:rsidRDefault="0048615E" w:rsidP="0048615E">
      <w:pPr>
        <w:tabs>
          <w:tab w:val="left" w:pos="1418"/>
        </w:tabs>
        <w:spacing w:after="0"/>
        <w:ind w:left="1418" w:hanging="425"/>
        <w:jc w:val="both"/>
        <w:rPr>
          <w:rFonts w:asciiTheme="minorHAnsi" w:hAnsiTheme="minorHAnsi" w:cstheme="minorHAnsi"/>
          <w:bCs/>
          <w:sz w:val="24"/>
          <w:szCs w:val="24"/>
        </w:rPr>
      </w:pPr>
      <w:r w:rsidRPr="00AB7823">
        <w:rPr>
          <w:rFonts w:asciiTheme="minorHAnsi" w:hAnsiTheme="minorHAnsi" w:cstheme="minorHAnsi"/>
          <w:bCs/>
          <w:sz w:val="24"/>
          <w:szCs w:val="24"/>
        </w:rPr>
        <w:t>I.</w:t>
      </w:r>
      <w:r w:rsidRPr="00AB7823">
        <w:rPr>
          <w:rFonts w:asciiTheme="minorHAnsi" w:hAnsiTheme="minorHAnsi" w:cstheme="minorHAnsi"/>
          <w:bCs/>
          <w:sz w:val="24"/>
          <w:szCs w:val="24"/>
        </w:rPr>
        <w:tab/>
      </w:r>
      <w:r w:rsidR="008F76D1" w:rsidRPr="00AB7823">
        <w:rPr>
          <w:rFonts w:asciiTheme="minorHAnsi" w:hAnsiTheme="minorHAnsi" w:cstheme="minorHAnsi"/>
          <w:bCs/>
          <w:sz w:val="24"/>
          <w:szCs w:val="24"/>
        </w:rPr>
        <w:t xml:space="preserve">Ser </w:t>
      </w:r>
      <w:r w:rsidRPr="00AB7823">
        <w:rPr>
          <w:rFonts w:asciiTheme="minorHAnsi" w:hAnsiTheme="minorHAnsi" w:cstheme="minorHAnsi"/>
          <w:bCs/>
          <w:sz w:val="24"/>
          <w:szCs w:val="24"/>
        </w:rPr>
        <w:t>entidades privadas.</w:t>
      </w:r>
    </w:p>
    <w:p w14:paraId="60823779" w14:textId="77777777" w:rsidR="0048615E" w:rsidRPr="00AB7823" w:rsidRDefault="0048615E" w:rsidP="0048615E">
      <w:pPr>
        <w:tabs>
          <w:tab w:val="left" w:pos="1418"/>
        </w:tabs>
        <w:spacing w:after="0"/>
        <w:ind w:left="1418" w:hanging="425"/>
        <w:jc w:val="both"/>
        <w:rPr>
          <w:rFonts w:asciiTheme="minorHAnsi" w:hAnsiTheme="minorHAnsi" w:cstheme="minorHAnsi"/>
          <w:bCs/>
          <w:sz w:val="24"/>
          <w:szCs w:val="24"/>
        </w:rPr>
      </w:pPr>
      <w:r w:rsidRPr="00AB7823">
        <w:rPr>
          <w:rFonts w:asciiTheme="minorHAnsi" w:hAnsiTheme="minorHAnsi" w:cstheme="minorHAnsi"/>
          <w:bCs/>
          <w:sz w:val="24"/>
          <w:szCs w:val="24"/>
        </w:rPr>
        <w:t>II.</w:t>
      </w:r>
      <w:r w:rsidRPr="00AB7823">
        <w:rPr>
          <w:rFonts w:asciiTheme="minorHAnsi" w:hAnsiTheme="minorHAnsi" w:cstheme="minorHAnsi"/>
          <w:bCs/>
          <w:sz w:val="24"/>
          <w:szCs w:val="24"/>
        </w:rPr>
        <w:tab/>
        <w:t>Tener que administrar obligatoriamente los Fondos de Pensiones Tipo B, C, D y E.</w:t>
      </w:r>
    </w:p>
    <w:p w14:paraId="7E96F7EB" w14:textId="5B2FCFA2" w:rsidR="0048615E" w:rsidRPr="00AB7823" w:rsidRDefault="0048615E" w:rsidP="0048615E">
      <w:pPr>
        <w:tabs>
          <w:tab w:val="left" w:pos="1418"/>
        </w:tabs>
        <w:spacing w:after="0"/>
        <w:ind w:left="1418" w:hanging="425"/>
        <w:jc w:val="both"/>
        <w:rPr>
          <w:rFonts w:asciiTheme="minorHAnsi" w:hAnsiTheme="minorHAnsi" w:cstheme="minorHAnsi"/>
          <w:bCs/>
          <w:sz w:val="24"/>
          <w:szCs w:val="24"/>
        </w:rPr>
      </w:pPr>
      <w:r w:rsidRPr="00AB7823">
        <w:rPr>
          <w:rFonts w:asciiTheme="minorHAnsi" w:hAnsiTheme="minorHAnsi" w:cstheme="minorHAnsi"/>
          <w:bCs/>
          <w:sz w:val="24"/>
          <w:szCs w:val="24"/>
        </w:rPr>
        <w:t>III.</w:t>
      </w:r>
      <w:r w:rsidRPr="00AB7823">
        <w:rPr>
          <w:rFonts w:asciiTheme="minorHAnsi" w:hAnsiTheme="minorHAnsi" w:cstheme="minorHAnsi"/>
          <w:bCs/>
          <w:sz w:val="24"/>
          <w:szCs w:val="24"/>
        </w:rPr>
        <w:tab/>
      </w:r>
      <w:r w:rsidR="008F76D1" w:rsidRPr="00AB7823">
        <w:rPr>
          <w:rFonts w:asciiTheme="minorHAnsi" w:hAnsiTheme="minorHAnsi" w:cstheme="minorHAnsi"/>
          <w:bCs/>
          <w:sz w:val="24"/>
          <w:szCs w:val="24"/>
        </w:rPr>
        <w:t xml:space="preserve">Ser </w:t>
      </w:r>
      <w:r w:rsidRPr="00AB7823">
        <w:rPr>
          <w:rFonts w:asciiTheme="minorHAnsi" w:hAnsiTheme="minorHAnsi" w:cstheme="minorHAnsi"/>
          <w:bCs/>
          <w:sz w:val="24"/>
          <w:szCs w:val="24"/>
        </w:rPr>
        <w:t>de giro exclusivo.</w:t>
      </w:r>
    </w:p>
    <w:p w14:paraId="00B1DFD8" w14:textId="77777777" w:rsidR="0048615E" w:rsidRPr="00AB7823" w:rsidRDefault="0048615E" w:rsidP="0048615E">
      <w:pPr>
        <w:tabs>
          <w:tab w:val="left" w:pos="1418"/>
        </w:tabs>
        <w:spacing w:after="0"/>
        <w:ind w:left="1418" w:hanging="425"/>
        <w:jc w:val="both"/>
        <w:rPr>
          <w:rFonts w:asciiTheme="minorHAnsi" w:hAnsiTheme="minorHAnsi" w:cstheme="minorHAnsi"/>
          <w:bCs/>
          <w:sz w:val="24"/>
          <w:szCs w:val="24"/>
        </w:rPr>
      </w:pPr>
      <w:r w:rsidRPr="00AB7823">
        <w:rPr>
          <w:rFonts w:asciiTheme="minorHAnsi" w:hAnsiTheme="minorHAnsi" w:cstheme="minorHAnsi"/>
          <w:bCs/>
          <w:sz w:val="24"/>
          <w:szCs w:val="24"/>
        </w:rPr>
        <w:t>IV.</w:t>
      </w:r>
      <w:r w:rsidRPr="00AB7823">
        <w:rPr>
          <w:rFonts w:asciiTheme="minorHAnsi" w:hAnsiTheme="minorHAnsi" w:cstheme="minorHAnsi"/>
          <w:bCs/>
          <w:sz w:val="24"/>
          <w:szCs w:val="24"/>
        </w:rPr>
        <w:tab/>
        <w:t>Tener patrimonio independiente y llevar contabilidad separada del patrimonio del Fondo de Pensiones.</w:t>
      </w:r>
    </w:p>
    <w:p w14:paraId="42E5237B" w14:textId="77777777" w:rsidR="0048615E" w:rsidRPr="00AB7823" w:rsidRDefault="0048615E" w:rsidP="0048615E">
      <w:pPr>
        <w:tabs>
          <w:tab w:val="left" w:pos="1134"/>
        </w:tabs>
        <w:spacing w:after="0"/>
        <w:ind w:left="1134" w:hanging="567"/>
        <w:jc w:val="both"/>
        <w:rPr>
          <w:rFonts w:asciiTheme="minorHAnsi" w:hAnsiTheme="minorHAnsi" w:cstheme="minorHAnsi"/>
          <w:bCs/>
          <w:sz w:val="24"/>
          <w:szCs w:val="24"/>
        </w:rPr>
      </w:pPr>
    </w:p>
    <w:p w14:paraId="6B8F007F" w14:textId="77777777" w:rsidR="0048615E" w:rsidRPr="00AB7823" w:rsidRDefault="0048615E" w:rsidP="0048615E">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a)</w:t>
      </w:r>
      <w:r w:rsidRPr="00AB7823">
        <w:rPr>
          <w:rFonts w:asciiTheme="minorHAnsi" w:hAnsiTheme="minorHAnsi" w:cstheme="minorHAnsi"/>
          <w:bCs/>
          <w:sz w:val="24"/>
          <w:szCs w:val="24"/>
        </w:rPr>
        <w:tab/>
        <w:t>Sólo I y III.</w:t>
      </w:r>
    </w:p>
    <w:p w14:paraId="6812F322" w14:textId="77777777" w:rsidR="0048615E" w:rsidRPr="00AB7823" w:rsidRDefault="0048615E" w:rsidP="0048615E">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b)</w:t>
      </w:r>
      <w:r w:rsidRPr="00AB7823">
        <w:rPr>
          <w:rFonts w:asciiTheme="minorHAnsi" w:hAnsiTheme="minorHAnsi" w:cstheme="minorHAnsi"/>
          <w:bCs/>
          <w:sz w:val="24"/>
          <w:szCs w:val="24"/>
        </w:rPr>
        <w:tab/>
        <w:t>Sólo I, IV.</w:t>
      </w:r>
    </w:p>
    <w:p w14:paraId="3A0647E1" w14:textId="77777777" w:rsidR="0048615E" w:rsidRPr="00AB7823" w:rsidRDefault="0048615E" w:rsidP="0048615E">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c)</w:t>
      </w:r>
      <w:r w:rsidRPr="00AB7823">
        <w:rPr>
          <w:rFonts w:asciiTheme="minorHAnsi" w:hAnsiTheme="minorHAnsi" w:cstheme="minorHAnsi"/>
          <w:bCs/>
          <w:sz w:val="24"/>
          <w:szCs w:val="24"/>
        </w:rPr>
        <w:tab/>
        <w:t>Sólo I, III y IV.</w:t>
      </w:r>
    </w:p>
    <w:p w14:paraId="75CE091B" w14:textId="1E004521" w:rsidR="00357166" w:rsidRPr="00A11EBF" w:rsidRDefault="0048615E" w:rsidP="0048615E">
      <w:pPr>
        <w:tabs>
          <w:tab w:val="left" w:pos="1134"/>
        </w:tabs>
        <w:spacing w:after="0"/>
        <w:ind w:left="1134" w:hanging="567"/>
        <w:jc w:val="both"/>
        <w:rPr>
          <w:rFonts w:asciiTheme="minorHAnsi" w:hAnsiTheme="minorHAnsi" w:cstheme="minorHAnsi"/>
          <w:bCs/>
          <w:sz w:val="24"/>
          <w:szCs w:val="24"/>
          <w:lang w:val="en-US"/>
        </w:rPr>
      </w:pPr>
      <w:r w:rsidRPr="00A11EBF">
        <w:rPr>
          <w:rFonts w:asciiTheme="minorHAnsi" w:hAnsiTheme="minorHAnsi" w:cstheme="minorHAnsi"/>
          <w:bCs/>
          <w:sz w:val="24"/>
          <w:szCs w:val="24"/>
          <w:lang w:val="en-US"/>
        </w:rPr>
        <w:t>d)</w:t>
      </w:r>
      <w:r w:rsidRPr="00A11EBF">
        <w:rPr>
          <w:rFonts w:asciiTheme="minorHAnsi" w:hAnsiTheme="minorHAnsi" w:cstheme="minorHAnsi"/>
          <w:bCs/>
          <w:sz w:val="24"/>
          <w:szCs w:val="24"/>
          <w:lang w:val="en-US"/>
        </w:rPr>
        <w:tab/>
        <w:t>I, II, III y IV.</w:t>
      </w:r>
    </w:p>
    <w:p w14:paraId="3276D541" w14:textId="13DFFEF9" w:rsidR="003055C2" w:rsidRPr="00A11EBF" w:rsidRDefault="003055C2" w:rsidP="00862F3D">
      <w:pPr>
        <w:tabs>
          <w:tab w:val="left" w:pos="1134"/>
        </w:tabs>
        <w:spacing w:after="0"/>
        <w:ind w:left="1134" w:hanging="567"/>
        <w:jc w:val="both"/>
        <w:rPr>
          <w:rFonts w:asciiTheme="minorHAnsi" w:hAnsiTheme="minorHAnsi" w:cstheme="minorHAnsi"/>
          <w:bCs/>
          <w:sz w:val="24"/>
          <w:szCs w:val="24"/>
          <w:lang w:val="en-US"/>
        </w:rPr>
      </w:pPr>
    </w:p>
    <w:p w14:paraId="64B37D77" w14:textId="69F5E48A" w:rsidR="00733922" w:rsidRPr="00AB7823" w:rsidRDefault="00733922" w:rsidP="00FF20F5">
      <w:pPr>
        <w:pStyle w:val="Prrafodelista"/>
        <w:numPr>
          <w:ilvl w:val="0"/>
          <w:numId w:val="9"/>
        </w:numPr>
        <w:tabs>
          <w:tab w:val="left" w:pos="567"/>
          <w:tab w:val="left" w:pos="1134"/>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t xml:space="preserve">En Chile existe un pilar contributivo obligatorio con un esquema de capitalización financiera en cuentas individuales. Este esquema se define como: </w:t>
      </w:r>
    </w:p>
    <w:p w14:paraId="4C577CE1" w14:textId="77777777" w:rsidR="00124AAA" w:rsidRPr="00AB7823" w:rsidRDefault="00124AAA" w:rsidP="00124AAA">
      <w:pPr>
        <w:pStyle w:val="Prrafodelista"/>
        <w:tabs>
          <w:tab w:val="left" w:pos="567"/>
          <w:tab w:val="left" w:pos="1134"/>
        </w:tabs>
        <w:spacing w:after="0"/>
        <w:ind w:left="567"/>
        <w:jc w:val="both"/>
        <w:rPr>
          <w:rFonts w:asciiTheme="minorHAnsi" w:hAnsiTheme="minorHAnsi" w:cstheme="minorHAnsi"/>
          <w:bCs/>
          <w:sz w:val="24"/>
          <w:szCs w:val="24"/>
        </w:rPr>
      </w:pPr>
    </w:p>
    <w:p w14:paraId="54E13AD6" w14:textId="77777777" w:rsidR="00733922" w:rsidRPr="00AB7823" w:rsidRDefault="00733922" w:rsidP="00733922">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a)</w:t>
      </w:r>
      <w:r w:rsidRPr="00AB7823">
        <w:rPr>
          <w:rFonts w:asciiTheme="minorHAnsi" w:hAnsiTheme="minorHAnsi" w:cstheme="minorHAnsi"/>
          <w:bCs/>
          <w:sz w:val="24"/>
          <w:szCs w:val="24"/>
        </w:rPr>
        <w:tab/>
        <w:t>De contribución indefinida y beneficios definidos.</w:t>
      </w:r>
    </w:p>
    <w:p w14:paraId="5F9B0034" w14:textId="77777777" w:rsidR="00733922" w:rsidRPr="00AB7823" w:rsidRDefault="00733922" w:rsidP="00733922">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b)</w:t>
      </w:r>
      <w:r w:rsidRPr="00AB7823">
        <w:rPr>
          <w:rFonts w:asciiTheme="minorHAnsi" w:hAnsiTheme="minorHAnsi" w:cstheme="minorHAnsi"/>
          <w:bCs/>
          <w:sz w:val="24"/>
          <w:szCs w:val="24"/>
        </w:rPr>
        <w:tab/>
        <w:t xml:space="preserve">De </w:t>
      </w:r>
      <w:proofErr w:type="gramStart"/>
      <w:r w:rsidRPr="00AB7823">
        <w:rPr>
          <w:rFonts w:asciiTheme="minorHAnsi" w:hAnsiTheme="minorHAnsi" w:cstheme="minorHAnsi"/>
          <w:bCs/>
          <w:sz w:val="24"/>
          <w:szCs w:val="24"/>
        </w:rPr>
        <w:t>contribución definida y beneficios definidos</w:t>
      </w:r>
      <w:proofErr w:type="gramEnd"/>
      <w:r w:rsidRPr="00AB7823">
        <w:rPr>
          <w:rFonts w:asciiTheme="minorHAnsi" w:hAnsiTheme="minorHAnsi" w:cstheme="minorHAnsi"/>
          <w:bCs/>
          <w:sz w:val="24"/>
          <w:szCs w:val="24"/>
        </w:rPr>
        <w:t>.</w:t>
      </w:r>
    </w:p>
    <w:p w14:paraId="5863AA46" w14:textId="77777777" w:rsidR="00733922" w:rsidRPr="00AB7823" w:rsidRDefault="00733922" w:rsidP="00733922">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c)</w:t>
      </w:r>
      <w:r w:rsidRPr="00AB7823">
        <w:rPr>
          <w:rFonts w:asciiTheme="minorHAnsi" w:hAnsiTheme="minorHAnsi" w:cstheme="minorHAnsi"/>
          <w:bCs/>
          <w:sz w:val="24"/>
          <w:szCs w:val="24"/>
        </w:rPr>
        <w:tab/>
        <w:t xml:space="preserve">De </w:t>
      </w:r>
      <w:proofErr w:type="gramStart"/>
      <w:r w:rsidRPr="00AB7823">
        <w:rPr>
          <w:rFonts w:asciiTheme="minorHAnsi" w:hAnsiTheme="minorHAnsi" w:cstheme="minorHAnsi"/>
          <w:bCs/>
          <w:sz w:val="24"/>
          <w:szCs w:val="24"/>
        </w:rPr>
        <w:t>contribución indefinida y beneficios indefinidos</w:t>
      </w:r>
      <w:proofErr w:type="gramEnd"/>
      <w:r w:rsidRPr="00AB7823">
        <w:rPr>
          <w:rFonts w:asciiTheme="minorHAnsi" w:hAnsiTheme="minorHAnsi" w:cstheme="minorHAnsi"/>
          <w:bCs/>
          <w:sz w:val="24"/>
          <w:szCs w:val="24"/>
        </w:rPr>
        <w:t>.</w:t>
      </w:r>
    </w:p>
    <w:p w14:paraId="13456090" w14:textId="0288220A" w:rsidR="003055C2" w:rsidRPr="00AB7823" w:rsidRDefault="00733922" w:rsidP="00733922">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d)</w:t>
      </w:r>
      <w:r w:rsidRPr="00AB7823">
        <w:rPr>
          <w:rFonts w:asciiTheme="minorHAnsi" w:hAnsiTheme="minorHAnsi" w:cstheme="minorHAnsi"/>
          <w:bCs/>
          <w:sz w:val="24"/>
          <w:szCs w:val="24"/>
        </w:rPr>
        <w:tab/>
        <w:t>De contribución definida y beneficios indefinidos.</w:t>
      </w:r>
    </w:p>
    <w:p w14:paraId="23A0621B" w14:textId="77777777" w:rsidR="00733922" w:rsidRPr="00AB7823" w:rsidRDefault="00733922" w:rsidP="00733922">
      <w:pPr>
        <w:tabs>
          <w:tab w:val="left" w:pos="1134"/>
        </w:tabs>
        <w:spacing w:after="0"/>
        <w:jc w:val="both"/>
        <w:rPr>
          <w:rFonts w:asciiTheme="minorHAnsi" w:hAnsiTheme="minorHAnsi" w:cstheme="minorHAnsi"/>
          <w:bCs/>
          <w:sz w:val="24"/>
          <w:szCs w:val="24"/>
        </w:rPr>
      </w:pPr>
    </w:p>
    <w:p w14:paraId="63B28422" w14:textId="1970AEEB" w:rsidR="00733922" w:rsidRPr="00AB7823" w:rsidRDefault="00733922" w:rsidP="00733922">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t>Los trabajadores nuevos que se incorporan a la Administradora adjudicataria de la licitación de cartera de afiliados pueden traspasarse a otra AFP durante el período de permanencia en la Administradora adjudicataria, cuando la AFP esté en alguna de las siguientes situaciones:</w:t>
      </w:r>
    </w:p>
    <w:p w14:paraId="5283EA16" w14:textId="77777777" w:rsidR="00733922" w:rsidRPr="00AB7823" w:rsidRDefault="00733922" w:rsidP="00733922">
      <w:pPr>
        <w:tabs>
          <w:tab w:val="left" w:pos="1134"/>
        </w:tabs>
        <w:spacing w:after="0"/>
        <w:jc w:val="both"/>
        <w:rPr>
          <w:rFonts w:asciiTheme="minorHAnsi" w:hAnsiTheme="minorHAnsi" w:cstheme="minorHAnsi"/>
          <w:bCs/>
          <w:sz w:val="24"/>
          <w:szCs w:val="24"/>
        </w:rPr>
      </w:pPr>
    </w:p>
    <w:p w14:paraId="29B830C0" w14:textId="77777777" w:rsidR="00733922" w:rsidRPr="00AB7823" w:rsidRDefault="00733922" w:rsidP="00733922">
      <w:pPr>
        <w:tabs>
          <w:tab w:val="left" w:pos="1418"/>
        </w:tabs>
        <w:spacing w:after="0"/>
        <w:ind w:left="1418" w:hanging="567"/>
        <w:jc w:val="both"/>
        <w:rPr>
          <w:rFonts w:asciiTheme="minorHAnsi" w:hAnsiTheme="minorHAnsi" w:cstheme="minorHAnsi"/>
          <w:bCs/>
          <w:sz w:val="24"/>
          <w:szCs w:val="24"/>
        </w:rPr>
      </w:pPr>
      <w:r w:rsidRPr="00AB7823">
        <w:rPr>
          <w:rFonts w:asciiTheme="minorHAnsi" w:hAnsiTheme="minorHAnsi" w:cstheme="minorHAnsi"/>
          <w:bCs/>
          <w:sz w:val="24"/>
          <w:szCs w:val="24"/>
        </w:rPr>
        <w:t>I.</w:t>
      </w:r>
      <w:r w:rsidRPr="00AB7823">
        <w:rPr>
          <w:rFonts w:asciiTheme="minorHAnsi" w:hAnsiTheme="minorHAnsi" w:cstheme="minorHAnsi"/>
          <w:bCs/>
          <w:sz w:val="24"/>
          <w:szCs w:val="24"/>
        </w:rPr>
        <w:tab/>
        <w:t>Cese en el pago de cualquiera de sus obligaciones o en estado de notoria insolvencia; o cuando se le solicite o se declare el inicio de un procedimiento concursal de liquidación.</w:t>
      </w:r>
    </w:p>
    <w:p w14:paraId="1A32F8AA" w14:textId="77777777" w:rsidR="00733922" w:rsidRPr="00AB7823" w:rsidRDefault="00733922" w:rsidP="00733922">
      <w:pPr>
        <w:tabs>
          <w:tab w:val="left" w:pos="1418"/>
        </w:tabs>
        <w:spacing w:after="0"/>
        <w:ind w:left="1418" w:hanging="567"/>
        <w:jc w:val="both"/>
        <w:rPr>
          <w:rFonts w:asciiTheme="minorHAnsi" w:hAnsiTheme="minorHAnsi" w:cstheme="minorHAnsi"/>
          <w:bCs/>
          <w:sz w:val="24"/>
          <w:szCs w:val="24"/>
        </w:rPr>
      </w:pPr>
      <w:r w:rsidRPr="00AB7823">
        <w:rPr>
          <w:rFonts w:asciiTheme="minorHAnsi" w:hAnsiTheme="minorHAnsi" w:cstheme="minorHAnsi"/>
          <w:bCs/>
          <w:sz w:val="24"/>
          <w:szCs w:val="24"/>
        </w:rPr>
        <w:t>II.</w:t>
      </w:r>
      <w:r w:rsidRPr="00AB7823">
        <w:rPr>
          <w:rFonts w:asciiTheme="minorHAnsi" w:hAnsiTheme="minorHAnsi" w:cstheme="minorHAnsi"/>
          <w:bCs/>
          <w:sz w:val="24"/>
          <w:szCs w:val="24"/>
        </w:rPr>
        <w:tab/>
        <w:t>En proceso de liquidación.</w:t>
      </w:r>
    </w:p>
    <w:p w14:paraId="307A4D1A" w14:textId="77777777" w:rsidR="00733922" w:rsidRPr="00AB7823" w:rsidRDefault="00733922" w:rsidP="00733922">
      <w:pPr>
        <w:tabs>
          <w:tab w:val="left" w:pos="1418"/>
        </w:tabs>
        <w:spacing w:after="0"/>
        <w:ind w:left="1418" w:hanging="567"/>
        <w:jc w:val="both"/>
        <w:rPr>
          <w:rFonts w:asciiTheme="minorHAnsi" w:hAnsiTheme="minorHAnsi" w:cstheme="minorHAnsi"/>
          <w:bCs/>
          <w:sz w:val="24"/>
          <w:szCs w:val="24"/>
        </w:rPr>
      </w:pPr>
      <w:r w:rsidRPr="00AB7823">
        <w:rPr>
          <w:rFonts w:asciiTheme="minorHAnsi" w:hAnsiTheme="minorHAnsi" w:cstheme="minorHAnsi"/>
          <w:bCs/>
          <w:sz w:val="24"/>
          <w:szCs w:val="24"/>
        </w:rPr>
        <w:t>III.</w:t>
      </w:r>
      <w:r w:rsidRPr="00AB7823">
        <w:rPr>
          <w:rFonts w:asciiTheme="minorHAnsi" w:hAnsiTheme="minorHAnsi" w:cstheme="minorHAnsi"/>
          <w:bCs/>
          <w:sz w:val="24"/>
          <w:szCs w:val="24"/>
        </w:rPr>
        <w:tab/>
        <w:t xml:space="preserve">Que la comisión cobrada sea mayor a la cobrada por otra Administradora, durante dos meses consecutivos. </w:t>
      </w:r>
    </w:p>
    <w:p w14:paraId="5EECB2E3" w14:textId="77777777" w:rsidR="00733922" w:rsidRPr="00AB7823" w:rsidRDefault="00733922" w:rsidP="00733922">
      <w:pPr>
        <w:tabs>
          <w:tab w:val="left" w:pos="1418"/>
        </w:tabs>
        <w:spacing w:after="0"/>
        <w:ind w:left="1418" w:hanging="567"/>
        <w:jc w:val="both"/>
        <w:rPr>
          <w:rFonts w:asciiTheme="minorHAnsi" w:hAnsiTheme="minorHAnsi" w:cstheme="minorHAnsi"/>
          <w:bCs/>
          <w:sz w:val="24"/>
          <w:szCs w:val="24"/>
        </w:rPr>
      </w:pPr>
      <w:r w:rsidRPr="00AB7823">
        <w:rPr>
          <w:rFonts w:asciiTheme="minorHAnsi" w:hAnsiTheme="minorHAnsi" w:cstheme="minorHAnsi"/>
          <w:bCs/>
          <w:sz w:val="24"/>
          <w:szCs w:val="24"/>
        </w:rPr>
        <w:t>IV.</w:t>
      </w:r>
      <w:r w:rsidRPr="00AB7823">
        <w:rPr>
          <w:rFonts w:asciiTheme="minorHAnsi" w:hAnsiTheme="minorHAnsi" w:cstheme="minorHAnsi"/>
          <w:bCs/>
          <w:sz w:val="24"/>
          <w:szCs w:val="24"/>
        </w:rPr>
        <w:tab/>
        <w:t>Que la menor comisión cobrada no compense la mayor rentabilidad que hubiese obtenido el afiliado en otra Administradora durante el período comprendido entre la fecha de afiliación a la Administradora adjudicataria de la licitación y la fecha en que solicite el traspaso.</w:t>
      </w:r>
    </w:p>
    <w:p w14:paraId="3997A381" w14:textId="77777777" w:rsidR="00733922" w:rsidRPr="00AB7823" w:rsidRDefault="00733922" w:rsidP="00733922">
      <w:pPr>
        <w:tabs>
          <w:tab w:val="left" w:pos="1134"/>
        </w:tabs>
        <w:spacing w:after="0"/>
        <w:jc w:val="both"/>
        <w:rPr>
          <w:rFonts w:asciiTheme="minorHAnsi" w:hAnsiTheme="minorHAnsi" w:cstheme="minorHAnsi"/>
          <w:bCs/>
          <w:sz w:val="24"/>
          <w:szCs w:val="24"/>
        </w:rPr>
      </w:pPr>
    </w:p>
    <w:p w14:paraId="09685B11" w14:textId="77777777" w:rsidR="00733922" w:rsidRPr="00AB7823" w:rsidRDefault="00733922" w:rsidP="00733922">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lastRenderedPageBreak/>
        <w:t>a)</w:t>
      </w:r>
      <w:r w:rsidRPr="00AB7823">
        <w:rPr>
          <w:rFonts w:asciiTheme="minorHAnsi" w:hAnsiTheme="minorHAnsi" w:cstheme="minorHAnsi"/>
          <w:bCs/>
          <w:sz w:val="24"/>
          <w:szCs w:val="24"/>
        </w:rPr>
        <w:tab/>
        <w:t xml:space="preserve">Sólo I. </w:t>
      </w:r>
    </w:p>
    <w:p w14:paraId="037A4E6E" w14:textId="77777777" w:rsidR="00733922" w:rsidRPr="00AB7823" w:rsidRDefault="00733922" w:rsidP="00733922">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b)</w:t>
      </w:r>
      <w:r w:rsidRPr="00AB7823">
        <w:rPr>
          <w:rFonts w:asciiTheme="minorHAnsi" w:hAnsiTheme="minorHAnsi" w:cstheme="minorHAnsi"/>
          <w:bCs/>
          <w:sz w:val="24"/>
          <w:szCs w:val="24"/>
        </w:rPr>
        <w:tab/>
        <w:t xml:space="preserve">Sólo II. </w:t>
      </w:r>
    </w:p>
    <w:p w14:paraId="061F8EBB" w14:textId="77777777" w:rsidR="00733922" w:rsidRPr="00AB7823" w:rsidRDefault="00733922" w:rsidP="00733922">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c)</w:t>
      </w:r>
      <w:r w:rsidRPr="00AB7823">
        <w:rPr>
          <w:rFonts w:asciiTheme="minorHAnsi" w:hAnsiTheme="minorHAnsi" w:cstheme="minorHAnsi"/>
          <w:bCs/>
          <w:sz w:val="24"/>
          <w:szCs w:val="24"/>
        </w:rPr>
        <w:tab/>
        <w:t>Sólo I, II y III.</w:t>
      </w:r>
    </w:p>
    <w:p w14:paraId="6C4C9180" w14:textId="6380159F" w:rsidR="00733922" w:rsidRPr="00A11EBF" w:rsidRDefault="00733922" w:rsidP="00733922">
      <w:pPr>
        <w:tabs>
          <w:tab w:val="left" w:pos="1134"/>
        </w:tabs>
        <w:spacing w:after="0"/>
        <w:ind w:left="1134" w:hanging="567"/>
        <w:jc w:val="both"/>
        <w:rPr>
          <w:rFonts w:asciiTheme="minorHAnsi" w:hAnsiTheme="minorHAnsi" w:cstheme="minorHAnsi"/>
          <w:bCs/>
          <w:sz w:val="24"/>
          <w:szCs w:val="24"/>
          <w:lang w:val="en-US"/>
        </w:rPr>
      </w:pPr>
      <w:r w:rsidRPr="00A11EBF">
        <w:rPr>
          <w:rFonts w:asciiTheme="minorHAnsi" w:hAnsiTheme="minorHAnsi" w:cstheme="minorHAnsi"/>
          <w:bCs/>
          <w:sz w:val="24"/>
          <w:szCs w:val="24"/>
          <w:lang w:val="en-US"/>
        </w:rPr>
        <w:t>d)</w:t>
      </w:r>
      <w:r w:rsidRPr="00A11EBF">
        <w:rPr>
          <w:rFonts w:asciiTheme="minorHAnsi" w:hAnsiTheme="minorHAnsi" w:cstheme="minorHAnsi"/>
          <w:bCs/>
          <w:sz w:val="24"/>
          <w:szCs w:val="24"/>
          <w:lang w:val="en-US"/>
        </w:rPr>
        <w:tab/>
        <w:t>I, II, III y IV</w:t>
      </w:r>
      <w:r w:rsidR="004C49AC" w:rsidRPr="00A11EBF">
        <w:rPr>
          <w:rFonts w:asciiTheme="minorHAnsi" w:hAnsiTheme="minorHAnsi" w:cstheme="minorHAnsi"/>
          <w:bCs/>
          <w:sz w:val="24"/>
          <w:szCs w:val="24"/>
          <w:lang w:val="en-US"/>
        </w:rPr>
        <w:t>.</w:t>
      </w:r>
    </w:p>
    <w:p w14:paraId="224CD096" w14:textId="77777777" w:rsidR="00733922" w:rsidRPr="00A11EBF" w:rsidRDefault="00733922" w:rsidP="00733922">
      <w:pPr>
        <w:tabs>
          <w:tab w:val="left" w:pos="1134"/>
        </w:tabs>
        <w:spacing w:after="0"/>
        <w:jc w:val="both"/>
        <w:rPr>
          <w:rFonts w:asciiTheme="minorHAnsi" w:hAnsiTheme="minorHAnsi" w:cstheme="minorHAnsi"/>
          <w:bCs/>
          <w:sz w:val="24"/>
          <w:szCs w:val="24"/>
          <w:lang w:val="en-US"/>
        </w:rPr>
      </w:pPr>
    </w:p>
    <w:p w14:paraId="419E9A18" w14:textId="77777777" w:rsidR="002B5FFA" w:rsidRPr="00A11EBF" w:rsidRDefault="002B5FFA" w:rsidP="00733922">
      <w:pPr>
        <w:tabs>
          <w:tab w:val="left" w:pos="1134"/>
        </w:tabs>
        <w:spacing w:after="0"/>
        <w:jc w:val="both"/>
        <w:rPr>
          <w:rFonts w:asciiTheme="minorHAnsi" w:hAnsiTheme="minorHAnsi" w:cstheme="minorHAnsi"/>
          <w:bCs/>
          <w:sz w:val="24"/>
          <w:szCs w:val="24"/>
          <w:lang w:val="en-US"/>
        </w:rPr>
      </w:pPr>
    </w:p>
    <w:p w14:paraId="3DA5F281" w14:textId="251C2302" w:rsidR="00733922" w:rsidRPr="00AB7823" w:rsidRDefault="00733922" w:rsidP="00733922">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t xml:space="preserve">Las cuentas individuales que los afiliados mantienen en una AFP pueden estar </w:t>
      </w:r>
      <w:r w:rsidR="008F76D1" w:rsidRPr="00AB7823">
        <w:rPr>
          <w:rFonts w:asciiTheme="minorHAnsi" w:hAnsiTheme="minorHAnsi" w:cstheme="minorHAnsi"/>
          <w:bCs/>
          <w:sz w:val="24"/>
          <w:szCs w:val="24"/>
        </w:rPr>
        <w:t>distribuidas</w:t>
      </w:r>
      <w:r w:rsidR="00500876" w:rsidRPr="00AB7823">
        <w:rPr>
          <w:rFonts w:asciiTheme="minorHAnsi" w:hAnsiTheme="minorHAnsi" w:cstheme="minorHAnsi"/>
          <w:bCs/>
          <w:sz w:val="24"/>
          <w:szCs w:val="24"/>
        </w:rPr>
        <w:t xml:space="preserve"> en</w:t>
      </w:r>
      <w:r w:rsidRPr="00AB7823">
        <w:rPr>
          <w:rFonts w:asciiTheme="minorHAnsi" w:hAnsiTheme="minorHAnsi" w:cstheme="minorHAnsi"/>
          <w:bCs/>
          <w:sz w:val="24"/>
          <w:szCs w:val="24"/>
        </w:rPr>
        <w:t>:</w:t>
      </w:r>
    </w:p>
    <w:p w14:paraId="225509B8" w14:textId="77777777" w:rsidR="00733922" w:rsidRPr="00AB7823" w:rsidRDefault="00733922" w:rsidP="00733922">
      <w:pPr>
        <w:tabs>
          <w:tab w:val="left" w:pos="1134"/>
        </w:tabs>
        <w:spacing w:after="0"/>
        <w:jc w:val="both"/>
        <w:rPr>
          <w:rFonts w:asciiTheme="minorHAnsi" w:hAnsiTheme="minorHAnsi" w:cstheme="minorHAnsi"/>
          <w:bCs/>
          <w:sz w:val="24"/>
          <w:szCs w:val="24"/>
        </w:rPr>
      </w:pPr>
    </w:p>
    <w:p w14:paraId="33629CEE" w14:textId="77777777" w:rsidR="00733922" w:rsidRPr="00AB7823" w:rsidRDefault="00733922" w:rsidP="00733922">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a)</w:t>
      </w:r>
      <w:r w:rsidRPr="00AB7823">
        <w:rPr>
          <w:rFonts w:asciiTheme="minorHAnsi" w:hAnsiTheme="minorHAnsi" w:cstheme="minorHAnsi"/>
          <w:bCs/>
          <w:sz w:val="24"/>
          <w:szCs w:val="24"/>
        </w:rPr>
        <w:tab/>
        <w:t>Un solo Fondo de Pensiones, sin tener más opciones.</w:t>
      </w:r>
    </w:p>
    <w:p w14:paraId="692B1C11" w14:textId="77777777" w:rsidR="00733922" w:rsidRPr="00AB7823" w:rsidRDefault="00733922" w:rsidP="00733922">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b)</w:t>
      </w:r>
      <w:r w:rsidRPr="00AB7823">
        <w:rPr>
          <w:rFonts w:asciiTheme="minorHAnsi" w:hAnsiTheme="minorHAnsi" w:cstheme="minorHAnsi"/>
          <w:bCs/>
          <w:sz w:val="24"/>
          <w:szCs w:val="24"/>
        </w:rPr>
        <w:tab/>
        <w:t>Hasta en dos Fondos de Pensiones.</w:t>
      </w:r>
    </w:p>
    <w:p w14:paraId="35E0AE90" w14:textId="77777777" w:rsidR="00733922" w:rsidRPr="00AB7823" w:rsidRDefault="00733922" w:rsidP="00733922">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c)</w:t>
      </w:r>
      <w:r w:rsidRPr="00AB7823">
        <w:rPr>
          <w:rFonts w:asciiTheme="minorHAnsi" w:hAnsiTheme="minorHAnsi" w:cstheme="minorHAnsi"/>
          <w:bCs/>
          <w:sz w:val="24"/>
          <w:szCs w:val="24"/>
        </w:rPr>
        <w:tab/>
        <w:t>Hasta en tres Fondos de Pensiones.</w:t>
      </w:r>
    </w:p>
    <w:p w14:paraId="070D3C29" w14:textId="0795A3DB" w:rsidR="00733922" w:rsidRPr="00AB7823" w:rsidRDefault="00733922" w:rsidP="00733922">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d)</w:t>
      </w:r>
      <w:r w:rsidRPr="00AB7823">
        <w:rPr>
          <w:rFonts w:asciiTheme="minorHAnsi" w:hAnsiTheme="minorHAnsi" w:cstheme="minorHAnsi"/>
          <w:bCs/>
          <w:sz w:val="24"/>
          <w:szCs w:val="24"/>
        </w:rPr>
        <w:tab/>
        <w:t>Obligadamente en dos Fondos de Pensiones, sin tener más opciones.</w:t>
      </w:r>
    </w:p>
    <w:p w14:paraId="512F111D" w14:textId="77777777" w:rsidR="00733922" w:rsidRPr="00AB7823" w:rsidRDefault="00733922" w:rsidP="00733922">
      <w:pPr>
        <w:tabs>
          <w:tab w:val="left" w:pos="1134"/>
        </w:tabs>
        <w:spacing w:after="0"/>
        <w:jc w:val="both"/>
        <w:rPr>
          <w:rFonts w:asciiTheme="minorHAnsi" w:hAnsiTheme="minorHAnsi" w:cstheme="minorHAnsi"/>
          <w:bCs/>
          <w:color w:val="1F497D" w:themeColor="text2"/>
          <w:sz w:val="24"/>
          <w:szCs w:val="24"/>
        </w:rPr>
      </w:pPr>
    </w:p>
    <w:p w14:paraId="64C7AD8A" w14:textId="77777777" w:rsidR="002B5FFA" w:rsidRPr="00AB7823" w:rsidRDefault="002B5FFA" w:rsidP="00733922">
      <w:pPr>
        <w:tabs>
          <w:tab w:val="left" w:pos="1134"/>
        </w:tabs>
        <w:spacing w:after="0"/>
        <w:jc w:val="both"/>
        <w:rPr>
          <w:rFonts w:asciiTheme="minorHAnsi" w:hAnsiTheme="minorHAnsi" w:cstheme="minorHAnsi"/>
          <w:bCs/>
          <w:color w:val="1F497D" w:themeColor="text2"/>
          <w:sz w:val="24"/>
          <w:szCs w:val="24"/>
        </w:rPr>
      </w:pPr>
    </w:p>
    <w:p w14:paraId="5DCF42E0" w14:textId="728EDF66" w:rsidR="00733922" w:rsidRPr="009B17CA" w:rsidRDefault="00733922" w:rsidP="00733922">
      <w:pPr>
        <w:pStyle w:val="Prrafodelista"/>
        <w:numPr>
          <w:ilvl w:val="0"/>
          <w:numId w:val="9"/>
        </w:numPr>
        <w:tabs>
          <w:tab w:val="left" w:pos="567"/>
        </w:tabs>
        <w:spacing w:after="0"/>
        <w:ind w:left="567" w:hanging="567"/>
        <w:jc w:val="both"/>
        <w:rPr>
          <w:rFonts w:asciiTheme="minorHAnsi" w:hAnsiTheme="minorHAnsi" w:cstheme="minorHAnsi"/>
          <w:bCs/>
          <w:sz w:val="24"/>
          <w:szCs w:val="24"/>
          <w:highlight w:val="yellow"/>
        </w:rPr>
      </w:pPr>
      <w:r w:rsidRPr="009B17CA">
        <w:rPr>
          <w:rFonts w:asciiTheme="minorHAnsi" w:hAnsiTheme="minorHAnsi" w:cstheme="minorHAnsi"/>
          <w:bCs/>
          <w:sz w:val="24"/>
          <w:szCs w:val="24"/>
          <w:highlight w:val="yellow"/>
        </w:rPr>
        <w:t>Cual(es) de las siguientes características de la Renta Vitalicia, es o son Falsa(s):</w:t>
      </w:r>
    </w:p>
    <w:p w14:paraId="7345770B" w14:textId="77777777" w:rsidR="00733922" w:rsidRPr="009B17CA" w:rsidRDefault="00733922" w:rsidP="00733922">
      <w:pPr>
        <w:tabs>
          <w:tab w:val="left" w:pos="1134"/>
        </w:tabs>
        <w:spacing w:after="0"/>
        <w:jc w:val="both"/>
        <w:rPr>
          <w:rFonts w:asciiTheme="minorHAnsi" w:hAnsiTheme="minorHAnsi" w:cstheme="minorHAnsi"/>
          <w:bCs/>
          <w:sz w:val="24"/>
          <w:szCs w:val="24"/>
          <w:highlight w:val="yellow"/>
        </w:rPr>
      </w:pPr>
    </w:p>
    <w:p w14:paraId="4AF4E1DF" w14:textId="13007DB5" w:rsidR="00733922" w:rsidRPr="009B17CA" w:rsidRDefault="00733922" w:rsidP="00733922">
      <w:pPr>
        <w:tabs>
          <w:tab w:val="left" w:pos="1418"/>
        </w:tabs>
        <w:spacing w:after="0"/>
        <w:ind w:left="1418" w:hanging="567"/>
        <w:jc w:val="both"/>
        <w:rPr>
          <w:rFonts w:asciiTheme="minorHAnsi" w:hAnsiTheme="minorHAnsi" w:cstheme="minorHAnsi"/>
          <w:bCs/>
          <w:sz w:val="24"/>
          <w:szCs w:val="24"/>
          <w:highlight w:val="yellow"/>
        </w:rPr>
      </w:pPr>
      <w:r w:rsidRPr="009B17CA">
        <w:rPr>
          <w:rFonts w:asciiTheme="minorHAnsi" w:hAnsiTheme="minorHAnsi" w:cstheme="minorHAnsi"/>
          <w:bCs/>
          <w:sz w:val="24"/>
          <w:szCs w:val="24"/>
          <w:highlight w:val="yellow"/>
        </w:rPr>
        <w:t>I.</w:t>
      </w:r>
      <w:r w:rsidRPr="009B17CA">
        <w:rPr>
          <w:rFonts w:asciiTheme="minorHAnsi" w:hAnsiTheme="minorHAnsi" w:cstheme="minorHAnsi"/>
          <w:bCs/>
          <w:sz w:val="24"/>
          <w:szCs w:val="24"/>
          <w:highlight w:val="yellow"/>
        </w:rPr>
        <w:tab/>
        <w:t>La Compañía de Seguros está obligada al pago de una renta mensual, fija en UF, para toda la vida del afiliado y fallecido éste, a sus beneficiarios de pensión</w:t>
      </w:r>
      <w:r w:rsidR="00D16E47" w:rsidRPr="009B17CA">
        <w:rPr>
          <w:rFonts w:asciiTheme="minorHAnsi" w:hAnsiTheme="minorHAnsi" w:cstheme="minorHAnsi"/>
          <w:bCs/>
          <w:sz w:val="24"/>
          <w:szCs w:val="24"/>
          <w:highlight w:val="yellow"/>
        </w:rPr>
        <w:t>.</w:t>
      </w:r>
    </w:p>
    <w:p w14:paraId="2F8A1209" w14:textId="77777777" w:rsidR="00733922" w:rsidRPr="009B17CA" w:rsidRDefault="00733922" w:rsidP="00733922">
      <w:pPr>
        <w:tabs>
          <w:tab w:val="left" w:pos="1418"/>
        </w:tabs>
        <w:spacing w:after="0"/>
        <w:ind w:left="1418" w:hanging="567"/>
        <w:jc w:val="both"/>
        <w:rPr>
          <w:rFonts w:asciiTheme="minorHAnsi" w:hAnsiTheme="minorHAnsi" w:cstheme="minorHAnsi"/>
          <w:bCs/>
          <w:sz w:val="24"/>
          <w:szCs w:val="24"/>
          <w:highlight w:val="yellow"/>
        </w:rPr>
      </w:pPr>
      <w:r w:rsidRPr="009B17CA">
        <w:rPr>
          <w:rFonts w:asciiTheme="minorHAnsi" w:hAnsiTheme="minorHAnsi" w:cstheme="minorHAnsi"/>
          <w:bCs/>
          <w:sz w:val="24"/>
          <w:szCs w:val="24"/>
          <w:highlight w:val="yellow"/>
        </w:rPr>
        <w:t>II.</w:t>
      </w:r>
      <w:r w:rsidRPr="009B17CA">
        <w:rPr>
          <w:rFonts w:asciiTheme="minorHAnsi" w:hAnsiTheme="minorHAnsi" w:cstheme="minorHAnsi"/>
          <w:bCs/>
          <w:sz w:val="24"/>
          <w:szCs w:val="24"/>
          <w:highlight w:val="yellow"/>
        </w:rPr>
        <w:tab/>
        <w:t>La AFP traspasa a la Compañía de Seguros de Vida los fondos previsionales del afiliado para financiar la pensión contratada.</w:t>
      </w:r>
    </w:p>
    <w:p w14:paraId="5EE2BDEE" w14:textId="77777777" w:rsidR="00733922" w:rsidRPr="009B17CA" w:rsidRDefault="00733922" w:rsidP="00733922">
      <w:pPr>
        <w:tabs>
          <w:tab w:val="left" w:pos="1418"/>
        </w:tabs>
        <w:spacing w:after="0"/>
        <w:ind w:left="1418" w:hanging="567"/>
        <w:jc w:val="both"/>
        <w:rPr>
          <w:rFonts w:asciiTheme="minorHAnsi" w:hAnsiTheme="minorHAnsi" w:cstheme="minorHAnsi"/>
          <w:bCs/>
          <w:sz w:val="24"/>
          <w:szCs w:val="24"/>
          <w:highlight w:val="yellow"/>
        </w:rPr>
      </w:pPr>
      <w:r w:rsidRPr="009B17CA">
        <w:rPr>
          <w:rFonts w:asciiTheme="minorHAnsi" w:hAnsiTheme="minorHAnsi" w:cstheme="minorHAnsi"/>
          <w:bCs/>
          <w:sz w:val="24"/>
          <w:szCs w:val="24"/>
          <w:highlight w:val="yellow"/>
        </w:rPr>
        <w:t>III.</w:t>
      </w:r>
      <w:r w:rsidRPr="009B17CA">
        <w:rPr>
          <w:rFonts w:asciiTheme="minorHAnsi" w:hAnsiTheme="minorHAnsi" w:cstheme="minorHAnsi"/>
          <w:bCs/>
          <w:sz w:val="24"/>
          <w:szCs w:val="24"/>
          <w:highlight w:val="yellow"/>
        </w:rPr>
        <w:tab/>
        <w:t>El afiliado mantiene la propiedad de sus fondos.</w:t>
      </w:r>
    </w:p>
    <w:p w14:paraId="3B9D4B6C" w14:textId="33EEE6FD" w:rsidR="00733922" w:rsidRPr="009B17CA" w:rsidRDefault="00733922" w:rsidP="00733922">
      <w:pPr>
        <w:tabs>
          <w:tab w:val="left" w:pos="1418"/>
        </w:tabs>
        <w:spacing w:after="0"/>
        <w:ind w:left="1418" w:hanging="567"/>
        <w:jc w:val="both"/>
        <w:rPr>
          <w:rFonts w:asciiTheme="minorHAnsi" w:hAnsiTheme="minorHAnsi" w:cstheme="minorHAnsi"/>
          <w:bCs/>
          <w:sz w:val="24"/>
          <w:szCs w:val="24"/>
          <w:highlight w:val="yellow"/>
        </w:rPr>
      </w:pPr>
      <w:r w:rsidRPr="009B17CA">
        <w:rPr>
          <w:rFonts w:asciiTheme="minorHAnsi" w:hAnsiTheme="minorHAnsi" w:cstheme="minorHAnsi"/>
          <w:bCs/>
          <w:sz w:val="24"/>
          <w:szCs w:val="24"/>
          <w:highlight w:val="yellow"/>
        </w:rPr>
        <w:t>IV.</w:t>
      </w:r>
      <w:r w:rsidRPr="009B17CA">
        <w:rPr>
          <w:rFonts w:asciiTheme="minorHAnsi" w:hAnsiTheme="minorHAnsi" w:cstheme="minorHAnsi"/>
          <w:bCs/>
          <w:sz w:val="24"/>
          <w:szCs w:val="24"/>
          <w:highlight w:val="yellow"/>
        </w:rPr>
        <w:tab/>
        <w:t>El afiliado no puede cambiarse de Compañía de Seguros.</w:t>
      </w:r>
    </w:p>
    <w:p w14:paraId="1C6340A8" w14:textId="77777777" w:rsidR="00733922" w:rsidRPr="009B17CA" w:rsidRDefault="00733922" w:rsidP="00733922">
      <w:pPr>
        <w:tabs>
          <w:tab w:val="left" w:pos="1134"/>
        </w:tabs>
        <w:spacing w:after="0"/>
        <w:jc w:val="both"/>
        <w:rPr>
          <w:rFonts w:asciiTheme="minorHAnsi" w:hAnsiTheme="minorHAnsi" w:cstheme="minorHAnsi"/>
          <w:bCs/>
          <w:sz w:val="24"/>
          <w:szCs w:val="24"/>
          <w:highlight w:val="yellow"/>
        </w:rPr>
      </w:pPr>
    </w:p>
    <w:p w14:paraId="26B43F61" w14:textId="77777777" w:rsidR="00733922" w:rsidRPr="009B17CA" w:rsidRDefault="00733922" w:rsidP="00733922">
      <w:pPr>
        <w:tabs>
          <w:tab w:val="left" w:pos="1134"/>
        </w:tabs>
        <w:spacing w:after="0"/>
        <w:ind w:left="1134" w:hanging="567"/>
        <w:jc w:val="both"/>
        <w:rPr>
          <w:rFonts w:asciiTheme="minorHAnsi" w:hAnsiTheme="minorHAnsi" w:cstheme="minorHAnsi"/>
          <w:bCs/>
          <w:sz w:val="24"/>
          <w:szCs w:val="24"/>
          <w:highlight w:val="yellow"/>
        </w:rPr>
      </w:pPr>
      <w:r w:rsidRPr="009B17CA">
        <w:rPr>
          <w:rFonts w:asciiTheme="minorHAnsi" w:hAnsiTheme="minorHAnsi" w:cstheme="minorHAnsi"/>
          <w:bCs/>
          <w:sz w:val="24"/>
          <w:szCs w:val="24"/>
          <w:highlight w:val="yellow"/>
        </w:rPr>
        <w:t>a)</w:t>
      </w:r>
      <w:r w:rsidRPr="009B17CA">
        <w:rPr>
          <w:rFonts w:asciiTheme="minorHAnsi" w:hAnsiTheme="minorHAnsi" w:cstheme="minorHAnsi"/>
          <w:bCs/>
          <w:sz w:val="24"/>
          <w:szCs w:val="24"/>
          <w:highlight w:val="yellow"/>
        </w:rPr>
        <w:tab/>
        <w:t>Sólo I.</w:t>
      </w:r>
    </w:p>
    <w:p w14:paraId="6BF0379D" w14:textId="77777777" w:rsidR="00733922" w:rsidRPr="009B17CA" w:rsidRDefault="00733922" w:rsidP="00733922">
      <w:pPr>
        <w:tabs>
          <w:tab w:val="left" w:pos="1134"/>
        </w:tabs>
        <w:spacing w:after="0"/>
        <w:ind w:left="1134" w:hanging="567"/>
        <w:jc w:val="both"/>
        <w:rPr>
          <w:rFonts w:asciiTheme="minorHAnsi" w:hAnsiTheme="minorHAnsi" w:cstheme="minorHAnsi"/>
          <w:bCs/>
          <w:sz w:val="24"/>
          <w:szCs w:val="24"/>
          <w:highlight w:val="yellow"/>
        </w:rPr>
      </w:pPr>
      <w:r w:rsidRPr="009B17CA">
        <w:rPr>
          <w:rFonts w:asciiTheme="minorHAnsi" w:hAnsiTheme="minorHAnsi" w:cstheme="minorHAnsi"/>
          <w:bCs/>
          <w:sz w:val="24"/>
          <w:szCs w:val="24"/>
          <w:highlight w:val="yellow"/>
        </w:rPr>
        <w:t>b)</w:t>
      </w:r>
      <w:r w:rsidRPr="009B17CA">
        <w:rPr>
          <w:rFonts w:asciiTheme="minorHAnsi" w:hAnsiTheme="minorHAnsi" w:cstheme="minorHAnsi"/>
          <w:bCs/>
          <w:sz w:val="24"/>
          <w:szCs w:val="24"/>
          <w:highlight w:val="yellow"/>
        </w:rPr>
        <w:tab/>
        <w:t>Sólo III.</w:t>
      </w:r>
    </w:p>
    <w:p w14:paraId="799277E5" w14:textId="77777777" w:rsidR="00733922" w:rsidRPr="009B17CA" w:rsidRDefault="00733922" w:rsidP="00733922">
      <w:pPr>
        <w:tabs>
          <w:tab w:val="left" w:pos="1134"/>
        </w:tabs>
        <w:spacing w:after="0"/>
        <w:ind w:left="1134" w:hanging="567"/>
        <w:jc w:val="both"/>
        <w:rPr>
          <w:rFonts w:asciiTheme="minorHAnsi" w:hAnsiTheme="minorHAnsi" w:cstheme="minorHAnsi"/>
          <w:bCs/>
          <w:sz w:val="24"/>
          <w:szCs w:val="24"/>
          <w:highlight w:val="yellow"/>
        </w:rPr>
      </w:pPr>
      <w:r w:rsidRPr="009B17CA">
        <w:rPr>
          <w:rFonts w:asciiTheme="minorHAnsi" w:hAnsiTheme="minorHAnsi" w:cstheme="minorHAnsi"/>
          <w:bCs/>
          <w:sz w:val="24"/>
          <w:szCs w:val="24"/>
          <w:highlight w:val="yellow"/>
        </w:rPr>
        <w:t>c)</w:t>
      </w:r>
      <w:r w:rsidRPr="009B17CA">
        <w:rPr>
          <w:rFonts w:asciiTheme="minorHAnsi" w:hAnsiTheme="minorHAnsi" w:cstheme="minorHAnsi"/>
          <w:bCs/>
          <w:sz w:val="24"/>
          <w:szCs w:val="24"/>
          <w:highlight w:val="yellow"/>
        </w:rPr>
        <w:tab/>
        <w:t>Sólo III, IV.</w:t>
      </w:r>
    </w:p>
    <w:p w14:paraId="292E0439" w14:textId="030E81C2" w:rsidR="00733922" w:rsidRPr="00AB7823" w:rsidRDefault="00733922" w:rsidP="00733922">
      <w:pPr>
        <w:tabs>
          <w:tab w:val="left" w:pos="1134"/>
        </w:tabs>
        <w:spacing w:after="0"/>
        <w:ind w:left="1134" w:hanging="567"/>
        <w:jc w:val="both"/>
        <w:rPr>
          <w:rFonts w:asciiTheme="minorHAnsi" w:hAnsiTheme="minorHAnsi" w:cstheme="minorHAnsi"/>
          <w:bCs/>
          <w:sz w:val="24"/>
          <w:szCs w:val="24"/>
        </w:rPr>
      </w:pPr>
      <w:r w:rsidRPr="009B17CA">
        <w:rPr>
          <w:rFonts w:asciiTheme="minorHAnsi" w:hAnsiTheme="minorHAnsi" w:cstheme="minorHAnsi"/>
          <w:bCs/>
          <w:sz w:val="24"/>
          <w:szCs w:val="24"/>
          <w:highlight w:val="yellow"/>
        </w:rPr>
        <w:t>d)</w:t>
      </w:r>
      <w:r w:rsidRPr="009B17CA">
        <w:rPr>
          <w:rFonts w:asciiTheme="minorHAnsi" w:hAnsiTheme="minorHAnsi" w:cstheme="minorHAnsi"/>
          <w:bCs/>
          <w:sz w:val="24"/>
          <w:szCs w:val="24"/>
          <w:highlight w:val="yellow"/>
        </w:rPr>
        <w:tab/>
        <w:t>Sólo I y II.</w:t>
      </w:r>
    </w:p>
    <w:p w14:paraId="660B649A" w14:textId="77777777" w:rsidR="00733922" w:rsidRPr="00AB7823" w:rsidRDefault="00733922" w:rsidP="00733922">
      <w:pPr>
        <w:tabs>
          <w:tab w:val="left" w:pos="1134"/>
        </w:tabs>
        <w:spacing w:after="0"/>
        <w:jc w:val="both"/>
        <w:rPr>
          <w:rFonts w:asciiTheme="minorHAnsi" w:hAnsiTheme="minorHAnsi" w:cstheme="minorHAnsi"/>
          <w:bCs/>
          <w:sz w:val="24"/>
          <w:szCs w:val="24"/>
        </w:rPr>
      </w:pPr>
    </w:p>
    <w:p w14:paraId="104ACF39" w14:textId="480E7485" w:rsidR="00733922" w:rsidRPr="00AB7823" w:rsidRDefault="005204D8" w:rsidP="00733922">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t>Respecto de la elección de Fondo de Pensiones por parte de los afiliados ¿cuál de la o las siguientes opciones es o son Verdadera (s)?</w:t>
      </w:r>
      <w:r w:rsidR="00733922" w:rsidRPr="00AB7823">
        <w:rPr>
          <w:rFonts w:asciiTheme="minorHAnsi" w:hAnsiTheme="minorHAnsi" w:cstheme="minorHAnsi"/>
          <w:bCs/>
          <w:sz w:val="24"/>
          <w:szCs w:val="24"/>
        </w:rPr>
        <w:t>:</w:t>
      </w:r>
    </w:p>
    <w:p w14:paraId="20FC6AE4" w14:textId="77777777" w:rsidR="00733922" w:rsidRPr="00AB7823" w:rsidRDefault="00733922" w:rsidP="00733922">
      <w:pPr>
        <w:tabs>
          <w:tab w:val="left" w:pos="1134"/>
        </w:tabs>
        <w:spacing w:after="0"/>
        <w:jc w:val="both"/>
        <w:rPr>
          <w:rFonts w:asciiTheme="minorHAnsi" w:hAnsiTheme="minorHAnsi" w:cstheme="minorHAnsi"/>
          <w:bCs/>
          <w:sz w:val="24"/>
          <w:szCs w:val="24"/>
        </w:rPr>
      </w:pPr>
      <w:r w:rsidRPr="00AB7823">
        <w:rPr>
          <w:rFonts w:asciiTheme="minorHAnsi" w:hAnsiTheme="minorHAnsi" w:cstheme="minorHAnsi"/>
          <w:bCs/>
          <w:sz w:val="24"/>
          <w:szCs w:val="24"/>
        </w:rPr>
        <w:t xml:space="preserve"> </w:t>
      </w:r>
      <w:r w:rsidRPr="00AB7823">
        <w:rPr>
          <w:rFonts w:asciiTheme="minorHAnsi" w:hAnsiTheme="minorHAnsi" w:cstheme="minorHAnsi"/>
          <w:bCs/>
          <w:sz w:val="24"/>
          <w:szCs w:val="24"/>
        </w:rPr>
        <w:tab/>
      </w:r>
      <w:r w:rsidRPr="00AB7823">
        <w:rPr>
          <w:rFonts w:asciiTheme="minorHAnsi" w:hAnsiTheme="minorHAnsi" w:cstheme="minorHAnsi"/>
          <w:bCs/>
          <w:sz w:val="24"/>
          <w:szCs w:val="24"/>
        </w:rPr>
        <w:tab/>
      </w:r>
      <w:r w:rsidRPr="00AB7823">
        <w:rPr>
          <w:rFonts w:asciiTheme="minorHAnsi" w:hAnsiTheme="minorHAnsi" w:cstheme="minorHAnsi"/>
          <w:bCs/>
          <w:sz w:val="24"/>
          <w:szCs w:val="24"/>
        </w:rPr>
        <w:tab/>
      </w:r>
    </w:p>
    <w:p w14:paraId="0E9D749D" w14:textId="77777777" w:rsidR="00733922" w:rsidRPr="00AB7823" w:rsidRDefault="00733922" w:rsidP="00733922">
      <w:pPr>
        <w:tabs>
          <w:tab w:val="left" w:pos="1418"/>
        </w:tabs>
        <w:spacing w:after="0"/>
        <w:ind w:left="1418" w:hanging="567"/>
        <w:jc w:val="both"/>
        <w:rPr>
          <w:rFonts w:asciiTheme="minorHAnsi" w:hAnsiTheme="minorHAnsi" w:cstheme="minorHAnsi"/>
          <w:bCs/>
          <w:sz w:val="24"/>
          <w:szCs w:val="24"/>
        </w:rPr>
      </w:pPr>
      <w:r w:rsidRPr="00AB7823">
        <w:rPr>
          <w:rFonts w:asciiTheme="minorHAnsi" w:hAnsiTheme="minorHAnsi" w:cstheme="minorHAnsi"/>
          <w:bCs/>
          <w:sz w:val="24"/>
          <w:szCs w:val="24"/>
        </w:rPr>
        <w:t>I.</w:t>
      </w:r>
      <w:r w:rsidRPr="00AB7823">
        <w:rPr>
          <w:rFonts w:asciiTheme="minorHAnsi" w:hAnsiTheme="minorHAnsi" w:cstheme="minorHAnsi"/>
          <w:bCs/>
          <w:sz w:val="24"/>
          <w:szCs w:val="24"/>
        </w:rPr>
        <w:tab/>
        <w:t xml:space="preserve">Los afiliados hombres mayores de 55 años y mujeres mayores de 50 </w:t>
      </w:r>
      <w:proofErr w:type="gramStart"/>
      <w:r w:rsidRPr="00AB7823">
        <w:rPr>
          <w:rFonts w:asciiTheme="minorHAnsi" w:hAnsiTheme="minorHAnsi" w:cstheme="minorHAnsi"/>
          <w:bCs/>
          <w:sz w:val="24"/>
          <w:szCs w:val="24"/>
        </w:rPr>
        <w:t>años de edad</w:t>
      </w:r>
      <w:proofErr w:type="gramEnd"/>
      <w:r w:rsidRPr="00AB7823">
        <w:rPr>
          <w:rFonts w:asciiTheme="minorHAnsi" w:hAnsiTheme="minorHAnsi" w:cstheme="minorHAnsi"/>
          <w:bCs/>
          <w:sz w:val="24"/>
          <w:szCs w:val="24"/>
        </w:rPr>
        <w:t>, respecto de sus cotizaciones obligatorias, no pueden optar por el Fondo A y B.</w:t>
      </w:r>
    </w:p>
    <w:p w14:paraId="498F5EF6" w14:textId="77777777" w:rsidR="00733922" w:rsidRPr="00AB7823" w:rsidRDefault="00733922" w:rsidP="00733922">
      <w:pPr>
        <w:tabs>
          <w:tab w:val="left" w:pos="1418"/>
        </w:tabs>
        <w:spacing w:after="0"/>
        <w:ind w:left="1418" w:hanging="567"/>
        <w:jc w:val="both"/>
        <w:rPr>
          <w:rFonts w:asciiTheme="minorHAnsi" w:hAnsiTheme="minorHAnsi" w:cstheme="minorHAnsi"/>
          <w:bCs/>
          <w:sz w:val="24"/>
          <w:szCs w:val="24"/>
        </w:rPr>
      </w:pPr>
      <w:r w:rsidRPr="00AB7823">
        <w:rPr>
          <w:rFonts w:asciiTheme="minorHAnsi" w:hAnsiTheme="minorHAnsi" w:cstheme="minorHAnsi"/>
          <w:bCs/>
          <w:sz w:val="24"/>
          <w:szCs w:val="24"/>
        </w:rPr>
        <w:t>II.</w:t>
      </w:r>
      <w:r w:rsidRPr="00AB7823">
        <w:rPr>
          <w:rFonts w:asciiTheme="minorHAnsi" w:hAnsiTheme="minorHAnsi" w:cstheme="minorHAnsi"/>
          <w:bCs/>
          <w:sz w:val="24"/>
          <w:szCs w:val="24"/>
        </w:rPr>
        <w:tab/>
        <w:t>Los afiliados pensionados, respecto de sus cotizaciones obligatorias, pueden optar por los Fondos B, C, D y E.</w:t>
      </w:r>
    </w:p>
    <w:p w14:paraId="1C3AD87D" w14:textId="77777777" w:rsidR="00733922" w:rsidRPr="00AB7823" w:rsidRDefault="00733922" w:rsidP="00733922">
      <w:pPr>
        <w:tabs>
          <w:tab w:val="left" w:pos="1418"/>
        </w:tabs>
        <w:spacing w:after="0"/>
        <w:ind w:left="1418" w:hanging="567"/>
        <w:jc w:val="both"/>
        <w:rPr>
          <w:rFonts w:asciiTheme="minorHAnsi" w:hAnsiTheme="minorHAnsi" w:cstheme="minorHAnsi"/>
          <w:bCs/>
          <w:sz w:val="24"/>
          <w:szCs w:val="24"/>
        </w:rPr>
      </w:pPr>
      <w:r w:rsidRPr="00AB7823">
        <w:rPr>
          <w:rFonts w:asciiTheme="minorHAnsi" w:hAnsiTheme="minorHAnsi" w:cstheme="minorHAnsi"/>
          <w:bCs/>
          <w:sz w:val="24"/>
          <w:szCs w:val="24"/>
        </w:rPr>
        <w:t>III.</w:t>
      </w:r>
      <w:r w:rsidRPr="00AB7823">
        <w:rPr>
          <w:rFonts w:asciiTheme="minorHAnsi" w:hAnsiTheme="minorHAnsi" w:cstheme="minorHAnsi"/>
          <w:bCs/>
          <w:sz w:val="24"/>
          <w:szCs w:val="24"/>
        </w:rPr>
        <w:tab/>
        <w:t>Los afiliados tienen libertad de elección de Fondos independientemente de su edad.</w:t>
      </w:r>
    </w:p>
    <w:p w14:paraId="188FF413" w14:textId="77777777" w:rsidR="00733922" w:rsidRPr="00AB7823" w:rsidRDefault="00733922" w:rsidP="00733922">
      <w:pPr>
        <w:tabs>
          <w:tab w:val="left" w:pos="1418"/>
        </w:tabs>
        <w:spacing w:after="0"/>
        <w:ind w:left="1418" w:hanging="567"/>
        <w:jc w:val="both"/>
        <w:rPr>
          <w:rFonts w:asciiTheme="minorHAnsi" w:hAnsiTheme="minorHAnsi" w:cstheme="minorHAnsi"/>
          <w:bCs/>
          <w:sz w:val="24"/>
          <w:szCs w:val="24"/>
        </w:rPr>
      </w:pPr>
      <w:r w:rsidRPr="00AB7823">
        <w:rPr>
          <w:rFonts w:asciiTheme="minorHAnsi" w:hAnsiTheme="minorHAnsi" w:cstheme="minorHAnsi"/>
          <w:bCs/>
          <w:sz w:val="24"/>
          <w:szCs w:val="24"/>
        </w:rPr>
        <w:t>IV.</w:t>
      </w:r>
      <w:r w:rsidRPr="00AB7823">
        <w:rPr>
          <w:rFonts w:asciiTheme="minorHAnsi" w:hAnsiTheme="minorHAnsi" w:cstheme="minorHAnsi"/>
          <w:bCs/>
          <w:sz w:val="24"/>
          <w:szCs w:val="24"/>
        </w:rPr>
        <w:tab/>
        <w:t>Los afiliados pueden optar por cualquier Fondo con sus ahorros voluntarios.</w:t>
      </w:r>
    </w:p>
    <w:p w14:paraId="65934D60" w14:textId="77777777" w:rsidR="00733922" w:rsidRPr="00AB7823" w:rsidRDefault="00733922" w:rsidP="00733922">
      <w:pPr>
        <w:tabs>
          <w:tab w:val="left" w:pos="1134"/>
        </w:tabs>
        <w:spacing w:after="0"/>
        <w:jc w:val="both"/>
        <w:rPr>
          <w:rFonts w:asciiTheme="minorHAnsi" w:hAnsiTheme="minorHAnsi" w:cstheme="minorHAnsi"/>
          <w:bCs/>
          <w:sz w:val="24"/>
          <w:szCs w:val="24"/>
        </w:rPr>
      </w:pPr>
    </w:p>
    <w:p w14:paraId="5F0C38DC" w14:textId="0B373248" w:rsidR="00733922" w:rsidRPr="00AB7823" w:rsidRDefault="00733922" w:rsidP="00733922">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lastRenderedPageBreak/>
        <w:t>a)</w:t>
      </w:r>
      <w:r w:rsidRPr="00AB7823">
        <w:rPr>
          <w:rFonts w:asciiTheme="minorHAnsi" w:hAnsiTheme="minorHAnsi" w:cstheme="minorHAnsi"/>
          <w:bCs/>
          <w:sz w:val="24"/>
          <w:szCs w:val="24"/>
        </w:rPr>
        <w:tab/>
        <w:t>Sólo IV.</w:t>
      </w:r>
    </w:p>
    <w:p w14:paraId="72EE39B8" w14:textId="77777777" w:rsidR="00733922" w:rsidRPr="00AB7823" w:rsidRDefault="00733922" w:rsidP="00733922">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b)</w:t>
      </w:r>
      <w:r w:rsidRPr="00AB7823">
        <w:rPr>
          <w:rFonts w:asciiTheme="minorHAnsi" w:hAnsiTheme="minorHAnsi" w:cstheme="minorHAnsi"/>
          <w:bCs/>
          <w:sz w:val="24"/>
          <w:szCs w:val="24"/>
        </w:rPr>
        <w:tab/>
        <w:t>Sólo I y IV.</w:t>
      </w:r>
    </w:p>
    <w:p w14:paraId="382933F7" w14:textId="77777777" w:rsidR="00733922" w:rsidRPr="00AB7823" w:rsidRDefault="00733922" w:rsidP="00733922">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c)</w:t>
      </w:r>
      <w:r w:rsidRPr="00AB7823">
        <w:rPr>
          <w:rFonts w:asciiTheme="minorHAnsi" w:hAnsiTheme="minorHAnsi" w:cstheme="minorHAnsi"/>
          <w:bCs/>
          <w:sz w:val="24"/>
          <w:szCs w:val="24"/>
        </w:rPr>
        <w:tab/>
        <w:t>Sólo III y IV.</w:t>
      </w:r>
    </w:p>
    <w:p w14:paraId="35A6564B" w14:textId="1FBB68C5" w:rsidR="00733922" w:rsidRPr="00AB7823" w:rsidRDefault="00733922" w:rsidP="00733922">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d)</w:t>
      </w:r>
      <w:r w:rsidRPr="00AB7823">
        <w:rPr>
          <w:rFonts w:asciiTheme="minorHAnsi" w:hAnsiTheme="minorHAnsi" w:cstheme="minorHAnsi"/>
          <w:bCs/>
          <w:sz w:val="24"/>
          <w:szCs w:val="24"/>
        </w:rPr>
        <w:tab/>
        <w:t>Sólo I, II y III.</w:t>
      </w:r>
    </w:p>
    <w:p w14:paraId="7B68C66B" w14:textId="77777777" w:rsidR="00F579B9" w:rsidRPr="00AB7823" w:rsidRDefault="00F579B9" w:rsidP="00733922">
      <w:pPr>
        <w:tabs>
          <w:tab w:val="left" w:pos="1134"/>
        </w:tabs>
        <w:spacing w:after="0"/>
        <w:ind w:left="1134" w:hanging="567"/>
        <w:jc w:val="both"/>
        <w:rPr>
          <w:rFonts w:asciiTheme="minorHAnsi" w:hAnsiTheme="minorHAnsi" w:cstheme="minorHAnsi"/>
          <w:bCs/>
          <w:sz w:val="24"/>
          <w:szCs w:val="24"/>
        </w:rPr>
      </w:pPr>
    </w:p>
    <w:p w14:paraId="4F1D407B" w14:textId="6B81A8A8" w:rsidR="00733922" w:rsidRPr="00AB7823" w:rsidRDefault="00733922" w:rsidP="00733922">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t>Respecto de la cotización de los extranjeros en Chile, es cierto que:</w:t>
      </w:r>
    </w:p>
    <w:p w14:paraId="303F8A79" w14:textId="77777777" w:rsidR="00733922" w:rsidRPr="00AB7823" w:rsidRDefault="00733922" w:rsidP="00733922">
      <w:pPr>
        <w:tabs>
          <w:tab w:val="left" w:pos="1134"/>
        </w:tabs>
        <w:spacing w:after="0"/>
        <w:jc w:val="both"/>
        <w:rPr>
          <w:rFonts w:asciiTheme="minorHAnsi" w:hAnsiTheme="minorHAnsi" w:cstheme="minorHAnsi"/>
          <w:bCs/>
          <w:sz w:val="24"/>
          <w:szCs w:val="24"/>
        </w:rPr>
      </w:pPr>
    </w:p>
    <w:p w14:paraId="10B00AFE" w14:textId="77777777" w:rsidR="00733922" w:rsidRPr="00AB7823" w:rsidRDefault="00733922" w:rsidP="00733922">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a)</w:t>
      </w:r>
      <w:r w:rsidRPr="00AB7823">
        <w:rPr>
          <w:rFonts w:asciiTheme="minorHAnsi" w:hAnsiTheme="minorHAnsi" w:cstheme="minorHAnsi"/>
          <w:bCs/>
          <w:sz w:val="24"/>
          <w:szCs w:val="24"/>
        </w:rPr>
        <w:tab/>
        <w:t>En el sistema de pensiones cotizan chilenos y extranjeros que trabajan en Chile.</w:t>
      </w:r>
    </w:p>
    <w:p w14:paraId="4CA26D3E" w14:textId="77777777" w:rsidR="00733922" w:rsidRPr="00AB7823" w:rsidRDefault="00733922" w:rsidP="00733922">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b)</w:t>
      </w:r>
      <w:r w:rsidRPr="00AB7823">
        <w:rPr>
          <w:rFonts w:asciiTheme="minorHAnsi" w:hAnsiTheme="minorHAnsi" w:cstheme="minorHAnsi"/>
          <w:bCs/>
          <w:sz w:val="24"/>
          <w:szCs w:val="24"/>
        </w:rPr>
        <w:tab/>
        <w:t>El sistema de pensiones para los extranjeros es diferente, para que se lleven sus ahorros al irse de Chile.</w:t>
      </w:r>
    </w:p>
    <w:p w14:paraId="0E45BB7E" w14:textId="4C4C24EE" w:rsidR="00733922" w:rsidRPr="00AB7823" w:rsidRDefault="00733922" w:rsidP="00733922">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c)</w:t>
      </w:r>
      <w:r w:rsidRPr="00AB7823">
        <w:rPr>
          <w:rFonts w:asciiTheme="minorHAnsi" w:hAnsiTheme="minorHAnsi" w:cstheme="minorHAnsi"/>
          <w:bCs/>
          <w:sz w:val="24"/>
          <w:szCs w:val="24"/>
        </w:rPr>
        <w:tab/>
        <w:t xml:space="preserve">Los extranjeros </w:t>
      </w:r>
      <w:r w:rsidR="005204D8" w:rsidRPr="00AB7823">
        <w:rPr>
          <w:rFonts w:asciiTheme="minorHAnsi" w:hAnsiTheme="minorHAnsi" w:cstheme="minorHAnsi"/>
          <w:bCs/>
          <w:sz w:val="24"/>
          <w:szCs w:val="24"/>
        </w:rPr>
        <w:t>deben</w:t>
      </w:r>
      <w:r w:rsidRPr="00AB7823">
        <w:rPr>
          <w:rFonts w:asciiTheme="minorHAnsi" w:hAnsiTheme="minorHAnsi" w:cstheme="minorHAnsi"/>
          <w:bCs/>
          <w:sz w:val="24"/>
          <w:szCs w:val="24"/>
        </w:rPr>
        <w:t xml:space="preserve"> </w:t>
      </w:r>
      <w:r w:rsidR="005204D8" w:rsidRPr="00AB7823">
        <w:rPr>
          <w:rFonts w:asciiTheme="minorHAnsi" w:hAnsiTheme="minorHAnsi" w:cstheme="minorHAnsi"/>
          <w:bCs/>
          <w:sz w:val="24"/>
          <w:szCs w:val="24"/>
        </w:rPr>
        <w:t>cotizar</w:t>
      </w:r>
      <w:r w:rsidRPr="00AB7823">
        <w:rPr>
          <w:rFonts w:asciiTheme="minorHAnsi" w:hAnsiTheme="minorHAnsi" w:cstheme="minorHAnsi"/>
          <w:bCs/>
          <w:sz w:val="24"/>
          <w:szCs w:val="24"/>
        </w:rPr>
        <w:t xml:space="preserve"> en su país de origen.</w:t>
      </w:r>
    </w:p>
    <w:p w14:paraId="1D381FD5" w14:textId="6063A84C" w:rsidR="00733922" w:rsidRPr="00AB7823" w:rsidRDefault="00733922" w:rsidP="00733922">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d)</w:t>
      </w:r>
      <w:r w:rsidRPr="00AB7823">
        <w:rPr>
          <w:rFonts w:asciiTheme="minorHAnsi" w:hAnsiTheme="minorHAnsi" w:cstheme="minorHAnsi"/>
          <w:bCs/>
          <w:sz w:val="24"/>
          <w:szCs w:val="24"/>
        </w:rPr>
        <w:tab/>
        <w:t>Tienen una tasa de cotización diferenciada respecto</w:t>
      </w:r>
      <w:r w:rsidR="005204D8" w:rsidRPr="00AB7823">
        <w:rPr>
          <w:rFonts w:asciiTheme="minorHAnsi" w:hAnsiTheme="minorHAnsi" w:cstheme="minorHAnsi"/>
          <w:bCs/>
          <w:sz w:val="24"/>
          <w:szCs w:val="24"/>
        </w:rPr>
        <w:t xml:space="preserve"> a</w:t>
      </w:r>
      <w:r w:rsidRPr="00AB7823">
        <w:rPr>
          <w:rFonts w:asciiTheme="minorHAnsi" w:hAnsiTheme="minorHAnsi" w:cstheme="minorHAnsi"/>
          <w:bCs/>
          <w:sz w:val="24"/>
          <w:szCs w:val="24"/>
        </w:rPr>
        <w:t xml:space="preserve"> los trabajadores chilenos.</w:t>
      </w:r>
    </w:p>
    <w:p w14:paraId="1A884335" w14:textId="77777777" w:rsidR="00733922" w:rsidRPr="00AB7823" w:rsidRDefault="00733922" w:rsidP="00733922">
      <w:pPr>
        <w:tabs>
          <w:tab w:val="left" w:pos="1134"/>
        </w:tabs>
        <w:spacing w:after="0"/>
        <w:jc w:val="both"/>
        <w:rPr>
          <w:rFonts w:asciiTheme="minorHAnsi" w:hAnsiTheme="minorHAnsi" w:cstheme="minorHAnsi"/>
          <w:bCs/>
          <w:sz w:val="24"/>
          <w:szCs w:val="24"/>
        </w:rPr>
      </w:pPr>
    </w:p>
    <w:p w14:paraId="564C10D4" w14:textId="6AB65D30" w:rsidR="00C377F3" w:rsidRPr="00AB7823" w:rsidRDefault="00733922" w:rsidP="00C377F3">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t>¿Quiénes tienen la obligación de afiliarse al Sistema de Pensiones de Capitalización Individual regulado por el DL N° 3.500?:</w:t>
      </w:r>
    </w:p>
    <w:p w14:paraId="596B4ECF" w14:textId="77777777" w:rsidR="00733922" w:rsidRPr="00AB7823" w:rsidRDefault="00733922" w:rsidP="00733922">
      <w:pPr>
        <w:tabs>
          <w:tab w:val="left" w:pos="1134"/>
        </w:tabs>
        <w:spacing w:after="0"/>
        <w:jc w:val="both"/>
        <w:rPr>
          <w:rFonts w:asciiTheme="minorHAnsi" w:hAnsiTheme="minorHAnsi" w:cstheme="minorHAnsi"/>
          <w:bCs/>
          <w:sz w:val="24"/>
          <w:szCs w:val="24"/>
        </w:rPr>
      </w:pPr>
    </w:p>
    <w:p w14:paraId="04BB44ED" w14:textId="77777777" w:rsidR="00733922" w:rsidRPr="00AB7823" w:rsidRDefault="00733922" w:rsidP="00733922">
      <w:pPr>
        <w:tabs>
          <w:tab w:val="left" w:pos="1418"/>
        </w:tabs>
        <w:spacing w:after="0"/>
        <w:ind w:left="1418" w:hanging="425"/>
        <w:jc w:val="both"/>
        <w:rPr>
          <w:rFonts w:asciiTheme="minorHAnsi" w:hAnsiTheme="minorHAnsi" w:cstheme="minorHAnsi"/>
          <w:bCs/>
          <w:sz w:val="24"/>
          <w:szCs w:val="24"/>
        </w:rPr>
      </w:pPr>
      <w:r w:rsidRPr="00AB7823">
        <w:rPr>
          <w:rFonts w:asciiTheme="minorHAnsi" w:hAnsiTheme="minorHAnsi" w:cstheme="minorHAnsi"/>
          <w:bCs/>
          <w:sz w:val="24"/>
          <w:szCs w:val="24"/>
        </w:rPr>
        <w:t>I.</w:t>
      </w:r>
      <w:r w:rsidRPr="00AB7823">
        <w:rPr>
          <w:rFonts w:asciiTheme="minorHAnsi" w:hAnsiTheme="minorHAnsi" w:cstheme="minorHAnsi"/>
          <w:bCs/>
          <w:sz w:val="24"/>
          <w:szCs w:val="24"/>
        </w:rPr>
        <w:tab/>
        <w:t>Los trabajadores dependientes que se encuentren cotizando o hayan cotizado en alguno de los regímenes administrados por el Instituto de Previsión Social (IPS) o en otras cajas de previsión.</w:t>
      </w:r>
    </w:p>
    <w:p w14:paraId="1F4FF6E4" w14:textId="77777777" w:rsidR="00733922" w:rsidRPr="00AB7823" w:rsidRDefault="00733922" w:rsidP="00733922">
      <w:pPr>
        <w:tabs>
          <w:tab w:val="left" w:pos="1418"/>
        </w:tabs>
        <w:spacing w:after="0"/>
        <w:ind w:left="1418" w:hanging="425"/>
        <w:jc w:val="both"/>
        <w:rPr>
          <w:rFonts w:asciiTheme="minorHAnsi" w:hAnsiTheme="minorHAnsi" w:cstheme="minorHAnsi"/>
          <w:bCs/>
          <w:sz w:val="24"/>
          <w:szCs w:val="24"/>
        </w:rPr>
      </w:pPr>
      <w:r w:rsidRPr="00AB7823">
        <w:rPr>
          <w:rFonts w:asciiTheme="minorHAnsi" w:hAnsiTheme="minorHAnsi" w:cstheme="minorHAnsi"/>
          <w:bCs/>
          <w:sz w:val="24"/>
          <w:szCs w:val="24"/>
        </w:rPr>
        <w:t>II.</w:t>
      </w:r>
      <w:r w:rsidRPr="00AB7823">
        <w:rPr>
          <w:rFonts w:asciiTheme="minorHAnsi" w:hAnsiTheme="minorHAnsi" w:cstheme="minorHAnsi"/>
          <w:bCs/>
          <w:sz w:val="24"/>
          <w:szCs w:val="24"/>
        </w:rPr>
        <w:tab/>
        <w:t>Los trabajadores dependientes que inician labores por primera vez.</w:t>
      </w:r>
    </w:p>
    <w:p w14:paraId="59BF448B" w14:textId="77777777" w:rsidR="00733922" w:rsidRPr="00AB7823" w:rsidRDefault="00733922" w:rsidP="00733922">
      <w:pPr>
        <w:tabs>
          <w:tab w:val="left" w:pos="1418"/>
        </w:tabs>
        <w:spacing w:after="0"/>
        <w:ind w:left="1418" w:hanging="425"/>
        <w:jc w:val="both"/>
        <w:rPr>
          <w:rFonts w:asciiTheme="minorHAnsi" w:hAnsiTheme="minorHAnsi" w:cstheme="minorHAnsi"/>
          <w:bCs/>
          <w:sz w:val="24"/>
          <w:szCs w:val="24"/>
        </w:rPr>
      </w:pPr>
      <w:r w:rsidRPr="00AB7823">
        <w:rPr>
          <w:rFonts w:asciiTheme="minorHAnsi" w:hAnsiTheme="minorHAnsi" w:cstheme="minorHAnsi"/>
          <w:bCs/>
          <w:sz w:val="24"/>
          <w:szCs w:val="24"/>
        </w:rPr>
        <w:t>III.</w:t>
      </w:r>
      <w:r w:rsidRPr="00AB7823">
        <w:rPr>
          <w:rFonts w:asciiTheme="minorHAnsi" w:hAnsiTheme="minorHAnsi" w:cstheme="minorHAnsi"/>
          <w:bCs/>
          <w:sz w:val="24"/>
          <w:szCs w:val="24"/>
        </w:rPr>
        <w:tab/>
        <w:t>Las personas naturales que no ejerzan una actividad remunerada (Afiliado voluntario).</w:t>
      </w:r>
    </w:p>
    <w:p w14:paraId="19B57FC9" w14:textId="77777777" w:rsidR="00733922" w:rsidRPr="00AB7823" w:rsidRDefault="00733922" w:rsidP="00733922">
      <w:pPr>
        <w:tabs>
          <w:tab w:val="left" w:pos="1418"/>
        </w:tabs>
        <w:spacing w:after="0"/>
        <w:ind w:left="1418" w:hanging="425"/>
        <w:jc w:val="both"/>
        <w:rPr>
          <w:rFonts w:asciiTheme="minorHAnsi" w:hAnsiTheme="minorHAnsi" w:cstheme="minorHAnsi"/>
          <w:bCs/>
          <w:sz w:val="24"/>
          <w:szCs w:val="24"/>
        </w:rPr>
      </w:pPr>
      <w:r w:rsidRPr="00AB7823">
        <w:rPr>
          <w:rFonts w:asciiTheme="minorHAnsi" w:hAnsiTheme="minorHAnsi" w:cstheme="minorHAnsi"/>
          <w:bCs/>
          <w:sz w:val="24"/>
          <w:szCs w:val="24"/>
        </w:rPr>
        <w:t>IV.</w:t>
      </w:r>
      <w:r w:rsidRPr="00AB7823">
        <w:rPr>
          <w:rFonts w:asciiTheme="minorHAnsi" w:hAnsiTheme="minorHAnsi" w:cstheme="minorHAnsi"/>
          <w:bCs/>
          <w:sz w:val="24"/>
          <w:szCs w:val="24"/>
        </w:rPr>
        <w:tab/>
        <w:t>Los Trabajadores Independientes que perciben rentas distintas al Artículo 42 N° 2 de la Ley sobre Impuesto a la Renta.</w:t>
      </w:r>
    </w:p>
    <w:p w14:paraId="62F3FC16" w14:textId="77777777" w:rsidR="00733922" w:rsidRPr="00AB7823" w:rsidRDefault="00733922" w:rsidP="00733922">
      <w:pPr>
        <w:tabs>
          <w:tab w:val="left" w:pos="1134"/>
        </w:tabs>
        <w:spacing w:after="0"/>
        <w:jc w:val="both"/>
        <w:rPr>
          <w:rFonts w:asciiTheme="minorHAnsi" w:hAnsiTheme="minorHAnsi" w:cstheme="minorHAnsi"/>
          <w:bCs/>
          <w:sz w:val="24"/>
          <w:szCs w:val="24"/>
        </w:rPr>
      </w:pPr>
    </w:p>
    <w:p w14:paraId="451ACF6E" w14:textId="77777777" w:rsidR="00733922" w:rsidRPr="00AB7823" w:rsidRDefault="00733922" w:rsidP="00733922">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a)</w:t>
      </w:r>
      <w:r w:rsidRPr="00AB7823">
        <w:rPr>
          <w:rFonts w:asciiTheme="minorHAnsi" w:hAnsiTheme="minorHAnsi" w:cstheme="minorHAnsi"/>
          <w:bCs/>
          <w:sz w:val="24"/>
          <w:szCs w:val="24"/>
        </w:rPr>
        <w:tab/>
        <w:t>Sólo I.</w:t>
      </w:r>
    </w:p>
    <w:p w14:paraId="309476F8" w14:textId="77777777" w:rsidR="00733922" w:rsidRPr="00AB7823" w:rsidRDefault="00733922" w:rsidP="00733922">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b)</w:t>
      </w:r>
      <w:r w:rsidRPr="00AB7823">
        <w:rPr>
          <w:rFonts w:asciiTheme="minorHAnsi" w:hAnsiTheme="minorHAnsi" w:cstheme="minorHAnsi"/>
          <w:bCs/>
          <w:sz w:val="24"/>
          <w:szCs w:val="24"/>
        </w:rPr>
        <w:tab/>
        <w:t>Sólo II.</w:t>
      </w:r>
    </w:p>
    <w:p w14:paraId="4AA4D0EC" w14:textId="77777777" w:rsidR="00733922" w:rsidRPr="00AB7823" w:rsidRDefault="00733922" w:rsidP="00733922">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c)</w:t>
      </w:r>
      <w:r w:rsidRPr="00AB7823">
        <w:rPr>
          <w:rFonts w:asciiTheme="minorHAnsi" w:hAnsiTheme="minorHAnsi" w:cstheme="minorHAnsi"/>
          <w:bCs/>
          <w:sz w:val="24"/>
          <w:szCs w:val="24"/>
        </w:rPr>
        <w:tab/>
        <w:t>Sólo II y IV.</w:t>
      </w:r>
    </w:p>
    <w:p w14:paraId="68C3B29C" w14:textId="2FEFDCDB" w:rsidR="00733922" w:rsidRPr="00AB7823" w:rsidRDefault="00733922" w:rsidP="00733922">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d)</w:t>
      </w:r>
      <w:r w:rsidRPr="00AB7823">
        <w:rPr>
          <w:rFonts w:asciiTheme="minorHAnsi" w:hAnsiTheme="minorHAnsi" w:cstheme="minorHAnsi"/>
          <w:bCs/>
          <w:sz w:val="24"/>
          <w:szCs w:val="24"/>
        </w:rPr>
        <w:tab/>
        <w:t>Sólo II, III y IV.</w:t>
      </w:r>
    </w:p>
    <w:p w14:paraId="668DF25E" w14:textId="77777777" w:rsidR="00733922" w:rsidRPr="00AB7823" w:rsidRDefault="00733922" w:rsidP="00733922">
      <w:pPr>
        <w:tabs>
          <w:tab w:val="left" w:pos="1134"/>
        </w:tabs>
        <w:spacing w:after="0"/>
        <w:jc w:val="both"/>
        <w:rPr>
          <w:rFonts w:asciiTheme="minorHAnsi" w:hAnsiTheme="minorHAnsi" w:cstheme="minorHAnsi"/>
          <w:bCs/>
          <w:sz w:val="24"/>
          <w:szCs w:val="24"/>
        </w:rPr>
      </w:pPr>
    </w:p>
    <w:p w14:paraId="36D45F15" w14:textId="64DA4752" w:rsidR="00313C15" w:rsidRPr="00AB7823" w:rsidRDefault="00313C15" w:rsidP="00313C15">
      <w:pPr>
        <w:pStyle w:val="Prrafodelista"/>
        <w:numPr>
          <w:ilvl w:val="0"/>
          <w:numId w:val="9"/>
        </w:numPr>
        <w:tabs>
          <w:tab w:val="left" w:pos="567"/>
        </w:tabs>
        <w:spacing w:after="0"/>
        <w:ind w:left="567" w:hanging="567"/>
        <w:jc w:val="both"/>
        <w:rPr>
          <w:rFonts w:asciiTheme="minorHAnsi" w:hAnsiTheme="minorHAnsi" w:cstheme="minorHAnsi"/>
          <w:bCs/>
          <w:sz w:val="24"/>
          <w:szCs w:val="24"/>
        </w:rPr>
      </w:pPr>
      <w:proofErr w:type="gramStart"/>
      <w:r w:rsidRPr="00AB7823">
        <w:rPr>
          <w:rFonts w:asciiTheme="minorHAnsi" w:hAnsiTheme="minorHAnsi" w:cstheme="minorHAnsi"/>
          <w:bCs/>
          <w:sz w:val="24"/>
          <w:szCs w:val="24"/>
        </w:rPr>
        <w:t>En relación a</w:t>
      </w:r>
      <w:proofErr w:type="gramEnd"/>
      <w:r w:rsidRPr="00AB7823">
        <w:rPr>
          <w:rFonts w:asciiTheme="minorHAnsi" w:hAnsiTheme="minorHAnsi" w:cstheme="minorHAnsi"/>
          <w:bCs/>
          <w:sz w:val="24"/>
          <w:szCs w:val="24"/>
        </w:rPr>
        <w:t xml:space="preserve"> la comisión que cobra una AFP por la administración de los ahorros voluntarios (Cuenta Dos, APV, APVC, depósitos convenidos)</w:t>
      </w:r>
      <w:r w:rsidR="006953B4" w:rsidRPr="00AB7823">
        <w:rPr>
          <w:rFonts w:asciiTheme="minorHAnsi" w:hAnsiTheme="minorHAnsi" w:cstheme="minorHAnsi"/>
          <w:bCs/>
          <w:sz w:val="24"/>
          <w:szCs w:val="24"/>
        </w:rPr>
        <w:t xml:space="preserve"> mantenidos en una cuenta individual,</w:t>
      </w:r>
      <w:r w:rsidRPr="00AB7823">
        <w:rPr>
          <w:rFonts w:asciiTheme="minorHAnsi" w:hAnsiTheme="minorHAnsi" w:cstheme="minorHAnsi"/>
          <w:bCs/>
          <w:sz w:val="24"/>
          <w:szCs w:val="24"/>
        </w:rPr>
        <w:t xml:space="preserve"> es correcto afirmar que:</w:t>
      </w:r>
    </w:p>
    <w:p w14:paraId="0C507B81" w14:textId="77777777" w:rsidR="00313C15" w:rsidRPr="00AB7823" w:rsidRDefault="00313C15" w:rsidP="00313C15">
      <w:pPr>
        <w:tabs>
          <w:tab w:val="left" w:pos="1134"/>
        </w:tabs>
        <w:spacing w:after="0"/>
        <w:jc w:val="both"/>
        <w:rPr>
          <w:rFonts w:asciiTheme="minorHAnsi" w:hAnsiTheme="minorHAnsi" w:cstheme="minorHAnsi"/>
          <w:bCs/>
          <w:sz w:val="24"/>
          <w:szCs w:val="24"/>
        </w:rPr>
      </w:pPr>
    </w:p>
    <w:p w14:paraId="069EB34C" w14:textId="77777777" w:rsidR="00313C15" w:rsidRPr="00AB7823" w:rsidRDefault="00313C15" w:rsidP="00313C15">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a)</w:t>
      </w:r>
      <w:r w:rsidRPr="00AB7823">
        <w:rPr>
          <w:rFonts w:asciiTheme="minorHAnsi" w:hAnsiTheme="minorHAnsi" w:cstheme="minorHAnsi"/>
          <w:bCs/>
          <w:sz w:val="24"/>
          <w:szCs w:val="24"/>
        </w:rPr>
        <w:tab/>
        <w:t>Se cobra por cotización y posee una parte fija en pesos y una variable sobre el saldo.</w:t>
      </w:r>
    </w:p>
    <w:p w14:paraId="11511D44" w14:textId="78B77DFC" w:rsidR="00313C15" w:rsidRPr="00AB7823" w:rsidRDefault="00313C15" w:rsidP="00313C15">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b)</w:t>
      </w:r>
      <w:r w:rsidRPr="00AB7823">
        <w:rPr>
          <w:rFonts w:asciiTheme="minorHAnsi" w:hAnsiTheme="minorHAnsi" w:cstheme="minorHAnsi"/>
          <w:bCs/>
          <w:sz w:val="24"/>
          <w:szCs w:val="24"/>
        </w:rPr>
        <w:tab/>
        <w:t xml:space="preserve">Se </w:t>
      </w:r>
      <w:proofErr w:type="gramStart"/>
      <w:r w:rsidRPr="00AB7823">
        <w:rPr>
          <w:rFonts w:asciiTheme="minorHAnsi" w:hAnsiTheme="minorHAnsi" w:cstheme="minorHAnsi"/>
          <w:bCs/>
          <w:sz w:val="24"/>
          <w:szCs w:val="24"/>
        </w:rPr>
        <w:t>cobra</w:t>
      </w:r>
      <w:proofErr w:type="gramEnd"/>
      <w:r w:rsidRPr="00AB7823">
        <w:rPr>
          <w:rFonts w:asciiTheme="minorHAnsi" w:hAnsiTheme="minorHAnsi" w:cstheme="minorHAnsi"/>
          <w:bCs/>
          <w:sz w:val="24"/>
          <w:szCs w:val="24"/>
        </w:rPr>
        <w:t xml:space="preserve"> aunque el trabajador no cotice y está definida como un porcentaje anual sobre el saldo mantenido en la cuenta</w:t>
      </w:r>
      <w:r w:rsidR="00D21E5F" w:rsidRPr="00AB7823">
        <w:rPr>
          <w:rFonts w:asciiTheme="minorHAnsi" w:hAnsiTheme="minorHAnsi" w:cstheme="minorHAnsi"/>
          <w:bCs/>
          <w:sz w:val="24"/>
          <w:szCs w:val="24"/>
        </w:rPr>
        <w:t xml:space="preserve"> </w:t>
      </w:r>
      <w:r w:rsidR="006953B4" w:rsidRPr="00AB7823">
        <w:rPr>
          <w:rFonts w:asciiTheme="minorHAnsi" w:hAnsiTheme="minorHAnsi" w:cstheme="minorHAnsi"/>
          <w:bCs/>
          <w:sz w:val="24"/>
          <w:szCs w:val="24"/>
        </w:rPr>
        <w:t>individual</w:t>
      </w:r>
      <w:r w:rsidRPr="00AB7823">
        <w:rPr>
          <w:rFonts w:asciiTheme="minorHAnsi" w:hAnsiTheme="minorHAnsi" w:cstheme="minorHAnsi"/>
          <w:bCs/>
          <w:sz w:val="24"/>
          <w:szCs w:val="24"/>
        </w:rPr>
        <w:t>.</w:t>
      </w:r>
    </w:p>
    <w:p w14:paraId="6FDC6516" w14:textId="77777777" w:rsidR="00313C15" w:rsidRPr="00AB7823" w:rsidRDefault="00313C15" w:rsidP="00313C15">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c)</w:t>
      </w:r>
      <w:r w:rsidRPr="00AB7823">
        <w:rPr>
          <w:rFonts w:asciiTheme="minorHAnsi" w:hAnsiTheme="minorHAnsi" w:cstheme="minorHAnsi"/>
          <w:bCs/>
          <w:sz w:val="24"/>
          <w:szCs w:val="24"/>
        </w:rPr>
        <w:tab/>
        <w:t>Se cobra por cotización y es un porcentaje de la remuneración imponible.</w:t>
      </w:r>
    </w:p>
    <w:p w14:paraId="52E02D17" w14:textId="0194B648" w:rsidR="00733922" w:rsidRPr="00AB7823" w:rsidRDefault="00313C15" w:rsidP="00313C15">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d)</w:t>
      </w:r>
      <w:r w:rsidRPr="00AB7823">
        <w:rPr>
          <w:rFonts w:asciiTheme="minorHAnsi" w:hAnsiTheme="minorHAnsi" w:cstheme="minorHAnsi"/>
          <w:bCs/>
          <w:sz w:val="24"/>
          <w:szCs w:val="24"/>
        </w:rPr>
        <w:tab/>
        <w:t xml:space="preserve">Se cobra un monto fijo mensual desde el saldo mantenido en la cuenta </w:t>
      </w:r>
      <w:r w:rsidR="006953B4" w:rsidRPr="00AB7823">
        <w:rPr>
          <w:rFonts w:asciiTheme="minorHAnsi" w:hAnsiTheme="minorHAnsi" w:cstheme="minorHAnsi"/>
          <w:bCs/>
          <w:sz w:val="24"/>
          <w:szCs w:val="24"/>
        </w:rPr>
        <w:t>individual</w:t>
      </w:r>
      <w:r w:rsidRPr="00AB7823">
        <w:rPr>
          <w:rFonts w:asciiTheme="minorHAnsi" w:hAnsiTheme="minorHAnsi" w:cstheme="minorHAnsi"/>
          <w:bCs/>
          <w:sz w:val="24"/>
          <w:szCs w:val="24"/>
        </w:rPr>
        <w:t>, independientemente de si el trabajador cotiza.</w:t>
      </w:r>
    </w:p>
    <w:p w14:paraId="02087AE4" w14:textId="77777777" w:rsidR="00733922" w:rsidRPr="00AB7823" w:rsidRDefault="00733922" w:rsidP="00313C15">
      <w:pPr>
        <w:tabs>
          <w:tab w:val="left" w:pos="1134"/>
        </w:tabs>
        <w:spacing w:after="0"/>
        <w:ind w:left="1134" w:hanging="567"/>
        <w:jc w:val="both"/>
        <w:rPr>
          <w:rFonts w:asciiTheme="minorHAnsi" w:hAnsiTheme="minorHAnsi" w:cstheme="minorHAnsi"/>
          <w:bCs/>
          <w:sz w:val="24"/>
          <w:szCs w:val="24"/>
        </w:rPr>
      </w:pPr>
    </w:p>
    <w:p w14:paraId="0465EDB6" w14:textId="73910C30" w:rsidR="00313C15" w:rsidRPr="00AB7823" w:rsidRDefault="00313C15" w:rsidP="00313C15">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t xml:space="preserve">De los siguientes </w:t>
      </w:r>
      <w:r w:rsidR="006953B4" w:rsidRPr="00AB7823">
        <w:rPr>
          <w:rFonts w:asciiTheme="minorHAnsi" w:hAnsiTheme="minorHAnsi" w:cstheme="minorHAnsi"/>
          <w:bCs/>
          <w:sz w:val="24"/>
          <w:szCs w:val="24"/>
        </w:rPr>
        <w:t xml:space="preserve">recursos administrados por las AFP </w:t>
      </w:r>
      <w:r w:rsidRPr="00AB7823">
        <w:rPr>
          <w:rFonts w:asciiTheme="minorHAnsi" w:hAnsiTheme="minorHAnsi" w:cstheme="minorHAnsi"/>
          <w:bCs/>
          <w:sz w:val="24"/>
          <w:szCs w:val="24"/>
        </w:rPr>
        <w:t>(obligatorios y voluntarios) cuál o cuáles no tienen la cualidad de ser inembargables:</w:t>
      </w:r>
    </w:p>
    <w:p w14:paraId="555D051B" w14:textId="77777777" w:rsidR="00313C15" w:rsidRPr="00AB7823" w:rsidRDefault="00313C15" w:rsidP="00313C15">
      <w:pPr>
        <w:tabs>
          <w:tab w:val="left" w:pos="1134"/>
        </w:tabs>
        <w:spacing w:after="0"/>
        <w:jc w:val="both"/>
        <w:rPr>
          <w:rFonts w:asciiTheme="minorHAnsi" w:hAnsiTheme="minorHAnsi" w:cstheme="minorHAnsi"/>
          <w:bCs/>
          <w:sz w:val="24"/>
          <w:szCs w:val="24"/>
        </w:rPr>
      </w:pPr>
    </w:p>
    <w:p w14:paraId="6C99BA2B" w14:textId="77777777" w:rsidR="00313C15" w:rsidRPr="00AB7823" w:rsidRDefault="00313C15" w:rsidP="00313C15">
      <w:pPr>
        <w:tabs>
          <w:tab w:val="left" w:pos="1418"/>
        </w:tabs>
        <w:spacing w:after="0"/>
        <w:ind w:left="1418" w:hanging="425"/>
        <w:jc w:val="both"/>
        <w:rPr>
          <w:rFonts w:asciiTheme="minorHAnsi" w:hAnsiTheme="minorHAnsi" w:cstheme="minorHAnsi"/>
          <w:bCs/>
          <w:sz w:val="24"/>
          <w:szCs w:val="24"/>
        </w:rPr>
      </w:pPr>
      <w:r w:rsidRPr="00AB7823">
        <w:rPr>
          <w:rFonts w:asciiTheme="minorHAnsi" w:hAnsiTheme="minorHAnsi" w:cstheme="minorHAnsi"/>
          <w:bCs/>
          <w:sz w:val="24"/>
          <w:szCs w:val="24"/>
        </w:rPr>
        <w:t>I.</w:t>
      </w:r>
      <w:r w:rsidRPr="00AB7823">
        <w:rPr>
          <w:rFonts w:asciiTheme="minorHAnsi" w:hAnsiTheme="minorHAnsi" w:cstheme="minorHAnsi"/>
          <w:bCs/>
          <w:sz w:val="24"/>
          <w:szCs w:val="24"/>
        </w:rPr>
        <w:tab/>
        <w:t>La cuenta individual de cotizaciones obligatorias.</w:t>
      </w:r>
    </w:p>
    <w:p w14:paraId="6087E9E6" w14:textId="77777777" w:rsidR="00313C15" w:rsidRPr="00AB7823" w:rsidRDefault="00313C15" w:rsidP="00313C15">
      <w:pPr>
        <w:tabs>
          <w:tab w:val="left" w:pos="1418"/>
        </w:tabs>
        <w:spacing w:after="0"/>
        <w:ind w:left="1418" w:hanging="425"/>
        <w:jc w:val="both"/>
        <w:rPr>
          <w:rFonts w:asciiTheme="minorHAnsi" w:hAnsiTheme="minorHAnsi" w:cstheme="minorHAnsi"/>
          <w:bCs/>
          <w:sz w:val="24"/>
          <w:szCs w:val="24"/>
        </w:rPr>
      </w:pPr>
      <w:r w:rsidRPr="00AB7823">
        <w:rPr>
          <w:rFonts w:asciiTheme="minorHAnsi" w:hAnsiTheme="minorHAnsi" w:cstheme="minorHAnsi"/>
          <w:bCs/>
          <w:sz w:val="24"/>
          <w:szCs w:val="24"/>
        </w:rPr>
        <w:t>II.</w:t>
      </w:r>
      <w:r w:rsidRPr="00AB7823">
        <w:rPr>
          <w:rFonts w:asciiTheme="minorHAnsi" w:hAnsiTheme="minorHAnsi" w:cstheme="minorHAnsi"/>
          <w:bCs/>
          <w:sz w:val="24"/>
          <w:szCs w:val="24"/>
        </w:rPr>
        <w:tab/>
        <w:t>La cuenta individual de depósitos convenidos.</w:t>
      </w:r>
    </w:p>
    <w:p w14:paraId="5924F425" w14:textId="77777777" w:rsidR="00313C15" w:rsidRPr="00AB7823" w:rsidRDefault="00313C15" w:rsidP="00313C15">
      <w:pPr>
        <w:tabs>
          <w:tab w:val="left" w:pos="1418"/>
        </w:tabs>
        <w:spacing w:after="0"/>
        <w:ind w:left="1418" w:hanging="425"/>
        <w:jc w:val="both"/>
        <w:rPr>
          <w:rFonts w:asciiTheme="minorHAnsi" w:hAnsiTheme="minorHAnsi" w:cstheme="minorHAnsi"/>
          <w:bCs/>
          <w:sz w:val="24"/>
          <w:szCs w:val="24"/>
        </w:rPr>
      </w:pPr>
      <w:r w:rsidRPr="00AB7823">
        <w:rPr>
          <w:rFonts w:asciiTheme="minorHAnsi" w:hAnsiTheme="minorHAnsi" w:cstheme="minorHAnsi"/>
          <w:bCs/>
          <w:sz w:val="24"/>
          <w:szCs w:val="24"/>
        </w:rPr>
        <w:t>III.</w:t>
      </w:r>
      <w:r w:rsidRPr="00AB7823">
        <w:rPr>
          <w:rFonts w:asciiTheme="minorHAnsi" w:hAnsiTheme="minorHAnsi" w:cstheme="minorHAnsi"/>
          <w:bCs/>
          <w:sz w:val="24"/>
          <w:szCs w:val="24"/>
        </w:rPr>
        <w:tab/>
        <w:t>La cuenta individual de ahorro previsional voluntario colectivo.</w:t>
      </w:r>
    </w:p>
    <w:p w14:paraId="79B7163D" w14:textId="77777777" w:rsidR="00313C15" w:rsidRPr="00AB7823" w:rsidRDefault="00313C15" w:rsidP="00313C15">
      <w:pPr>
        <w:tabs>
          <w:tab w:val="left" w:pos="1418"/>
        </w:tabs>
        <w:spacing w:after="0"/>
        <w:ind w:left="1418" w:hanging="425"/>
        <w:jc w:val="both"/>
        <w:rPr>
          <w:rFonts w:asciiTheme="minorHAnsi" w:hAnsiTheme="minorHAnsi" w:cstheme="minorHAnsi"/>
          <w:bCs/>
          <w:sz w:val="24"/>
          <w:szCs w:val="24"/>
        </w:rPr>
      </w:pPr>
      <w:r w:rsidRPr="00AB7823">
        <w:rPr>
          <w:rFonts w:asciiTheme="minorHAnsi" w:hAnsiTheme="minorHAnsi" w:cstheme="minorHAnsi"/>
          <w:bCs/>
          <w:sz w:val="24"/>
          <w:szCs w:val="24"/>
        </w:rPr>
        <w:t>IV.</w:t>
      </w:r>
      <w:r w:rsidRPr="00AB7823">
        <w:rPr>
          <w:rFonts w:asciiTheme="minorHAnsi" w:hAnsiTheme="minorHAnsi" w:cstheme="minorHAnsi"/>
          <w:bCs/>
          <w:sz w:val="24"/>
          <w:szCs w:val="24"/>
        </w:rPr>
        <w:tab/>
        <w:t>La cuenta de ahorro voluntario (Cuenta 2).</w:t>
      </w:r>
    </w:p>
    <w:p w14:paraId="7FDD2A73" w14:textId="77777777" w:rsidR="00313C15" w:rsidRPr="00AB7823" w:rsidRDefault="00313C15" w:rsidP="00313C15">
      <w:pPr>
        <w:tabs>
          <w:tab w:val="left" w:pos="1134"/>
        </w:tabs>
        <w:spacing w:after="0"/>
        <w:jc w:val="both"/>
        <w:rPr>
          <w:rFonts w:asciiTheme="minorHAnsi" w:hAnsiTheme="minorHAnsi" w:cstheme="minorHAnsi"/>
          <w:bCs/>
          <w:sz w:val="24"/>
          <w:szCs w:val="24"/>
        </w:rPr>
      </w:pPr>
    </w:p>
    <w:p w14:paraId="62B28D90" w14:textId="77777777" w:rsidR="00313C15" w:rsidRPr="00AB7823" w:rsidRDefault="00313C15" w:rsidP="00313C15">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a)</w:t>
      </w:r>
      <w:r w:rsidRPr="00AB7823">
        <w:rPr>
          <w:rFonts w:asciiTheme="minorHAnsi" w:hAnsiTheme="minorHAnsi" w:cstheme="minorHAnsi"/>
          <w:bCs/>
          <w:sz w:val="24"/>
          <w:szCs w:val="24"/>
        </w:rPr>
        <w:tab/>
        <w:t>Sólo II.</w:t>
      </w:r>
    </w:p>
    <w:p w14:paraId="76EDBD07" w14:textId="77777777" w:rsidR="00313C15" w:rsidRPr="00AB7823" w:rsidRDefault="00313C15" w:rsidP="00313C15">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b)</w:t>
      </w:r>
      <w:r w:rsidRPr="00AB7823">
        <w:rPr>
          <w:rFonts w:asciiTheme="minorHAnsi" w:hAnsiTheme="minorHAnsi" w:cstheme="minorHAnsi"/>
          <w:bCs/>
          <w:sz w:val="24"/>
          <w:szCs w:val="24"/>
        </w:rPr>
        <w:tab/>
        <w:t>Sólo II, III y IV.</w:t>
      </w:r>
    </w:p>
    <w:p w14:paraId="1979AF14" w14:textId="77777777" w:rsidR="00313C15" w:rsidRPr="00AB7823" w:rsidRDefault="00313C15" w:rsidP="00313C15">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c)</w:t>
      </w:r>
      <w:r w:rsidRPr="00AB7823">
        <w:rPr>
          <w:rFonts w:asciiTheme="minorHAnsi" w:hAnsiTheme="minorHAnsi" w:cstheme="minorHAnsi"/>
          <w:bCs/>
          <w:sz w:val="24"/>
          <w:szCs w:val="24"/>
        </w:rPr>
        <w:tab/>
        <w:t>Sólo IV.</w:t>
      </w:r>
    </w:p>
    <w:p w14:paraId="7BA3E0FD" w14:textId="6C3E5DB7" w:rsidR="00313C15" w:rsidRPr="00AB7823" w:rsidRDefault="00313C15" w:rsidP="00313C15">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d)</w:t>
      </w:r>
      <w:r w:rsidRPr="00AB7823">
        <w:rPr>
          <w:rFonts w:asciiTheme="minorHAnsi" w:hAnsiTheme="minorHAnsi" w:cstheme="minorHAnsi"/>
          <w:bCs/>
          <w:sz w:val="24"/>
          <w:szCs w:val="24"/>
        </w:rPr>
        <w:tab/>
        <w:t>Sólo II y IV.</w:t>
      </w:r>
    </w:p>
    <w:p w14:paraId="3A3A7903" w14:textId="77777777" w:rsidR="00313C15" w:rsidRPr="00AB7823" w:rsidRDefault="00313C15" w:rsidP="00313C15">
      <w:pPr>
        <w:tabs>
          <w:tab w:val="left" w:pos="1134"/>
        </w:tabs>
        <w:spacing w:after="0"/>
        <w:ind w:left="1134" w:hanging="567"/>
        <w:jc w:val="both"/>
        <w:rPr>
          <w:rFonts w:asciiTheme="minorHAnsi" w:hAnsiTheme="minorHAnsi" w:cstheme="minorHAnsi"/>
          <w:bCs/>
          <w:sz w:val="24"/>
          <w:szCs w:val="24"/>
        </w:rPr>
      </w:pPr>
    </w:p>
    <w:p w14:paraId="1CE4B973" w14:textId="6DE9EAF4" w:rsidR="00F06D01" w:rsidRPr="00AB7823" w:rsidRDefault="006953B4" w:rsidP="00F06D01">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t>De los siguientes tipos de ahorros voluntarios mantenidos en las AFP cuál o cuáles tienen beneficios tributarios al momento del depósito, por un límite anual de 600 unidades de fomento</w:t>
      </w:r>
      <w:r w:rsidR="00F06D01" w:rsidRPr="00AB7823">
        <w:rPr>
          <w:rFonts w:asciiTheme="minorHAnsi" w:hAnsiTheme="minorHAnsi" w:cstheme="minorHAnsi"/>
          <w:bCs/>
          <w:sz w:val="24"/>
          <w:szCs w:val="24"/>
        </w:rPr>
        <w:t>:</w:t>
      </w:r>
    </w:p>
    <w:p w14:paraId="0DAB3FD5" w14:textId="77777777" w:rsidR="00F06D01" w:rsidRPr="00AB7823" w:rsidRDefault="00F06D01" w:rsidP="00F06D01">
      <w:pPr>
        <w:tabs>
          <w:tab w:val="left" w:pos="1134"/>
        </w:tabs>
        <w:spacing w:after="0"/>
        <w:jc w:val="both"/>
        <w:rPr>
          <w:rFonts w:asciiTheme="minorHAnsi" w:hAnsiTheme="minorHAnsi" w:cstheme="minorHAnsi"/>
          <w:bCs/>
          <w:sz w:val="24"/>
          <w:szCs w:val="24"/>
        </w:rPr>
      </w:pPr>
    </w:p>
    <w:p w14:paraId="7DBC73B1" w14:textId="07BA3E9A" w:rsidR="00F06D01" w:rsidRPr="00AB7823" w:rsidRDefault="00F06D01" w:rsidP="00F06D01">
      <w:pPr>
        <w:tabs>
          <w:tab w:val="left" w:pos="1418"/>
        </w:tabs>
        <w:spacing w:after="0"/>
        <w:ind w:left="1418" w:hanging="425"/>
        <w:jc w:val="both"/>
        <w:rPr>
          <w:rFonts w:asciiTheme="minorHAnsi" w:hAnsiTheme="minorHAnsi" w:cstheme="minorHAnsi"/>
          <w:bCs/>
          <w:sz w:val="24"/>
          <w:szCs w:val="24"/>
        </w:rPr>
      </w:pPr>
      <w:r w:rsidRPr="00AB7823">
        <w:rPr>
          <w:rFonts w:asciiTheme="minorHAnsi" w:hAnsiTheme="minorHAnsi" w:cstheme="minorHAnsi"/>
          <w:bCs/>
          <w:sz w:val="24"/>
          <w:szCs w:val="24"/>
        </w:rPr>
        <w:t>I.</w:t>
      </w:r>
      <w:r w:rsidRPr="00AB7823">
        <w:rPr>
          <w:rFonts w:asciiTheme="minorHAnsi" w:hAnsiTheme="minorHAnsi" w:cstheme="minorHAnsi"/>
          <w:bCs/>
          <w:sz w:val="24"/>
          <w:szCs w:val="24"/>
        </w:rPr>
        <w:tab/>
      </w:r>
      <w:r w:rsidR="006953B4" w:rsidRPr="00AB7823">
        <w:rPr>
          <w:rFonts w:asciiTheme="minorHAnsi" w:hAnsiTheme="minorHAnsi" w:cstheme="minorHAnsi"/>
          <w:bCs/>
          <w:sz w:val="24"/>
          <w:szCs w:val="24"/>
        </w:rPr>
        <w:t>Ahorro Previsional Voluntario acogido al régimen a).</w:t>
      </w:r>
    </w:p>
    <w:p w14:paraId="41AF38AC" w14:textId="28AEE4AD" w:rsidR="00F06D01" w:rsidRPr="00AB7823" w:rsidRDefault="00F06D01" w:rsidP="00F06D01">
      <w:pPr>
        <w:tabs>
          <w:tab w:val="left" w:pos="1418"/>
        </w:tabs>
        <w:spacing w:after="0"/>
        <w:ind w:left="1418" w:hanging="425"/>
        <w:jc w:val="both"/>
        <w:rPr>
          <w:rFonts w:asciiTheme="minorHAnsi" w:hAnsiTheme="minorHAnsi" w:cstheme="minorHAnsi"/>
          <w:bCs/>
          <w:sz w:val="24"/>
          <w:szCs w:val="24"/>
        </w:rPr>
      </w:pPr>
      <w:r w:rsidRPr="00AB7823">
        <w:rPr>
          <w:rFonts w:asciiTheme="minorHAnsi" w:hAnsiTheme="minorHAnsi" w:cstheme="minorHAnsi"/>
          <w:bCs/>
          <w:sz w:val="24"/>
          <w:szCs w:val="24"/>
        </w:rPr>
        <w:t>II.</w:t>
      </w:r>
      <w:r w:rsidRPr="00AB7823">
        <w:rPr>
          <w:rFonts w:asciiTheme="minorHAnsi" w:hAnsiTheme="minorHAnsi" w:cstheme="minorHAnsi"/>
          <w:bCs/>
          <w:sz w:val="24"/>
          <w:szCs w:val="24"/>
        </w:rPr>
        <w:tab/>
        <w:t>Ahorro Previsional Voluntario</w:t>
      </w:r>
      <w:r w:rsidR="006953B4" w:rsidRPr="00AB7823">
        <w:rPr>
          <w:rFonts w:asciiTheme="minorHAnsi" w:hAnsiTheme="minorHAnsi" w:cstheme="minorHAnsi"/>
          <w:bCs/>
          <w:sz w:val="24"/>
          <w:szCs w:val="24"/>
        </w:rPr>
        <w:t xml:space="preserve"> acogido</w:t>
      </w:r>
      <w:r w:rsidRPr="00AB7823">
        <w:rPr>
          <w:rFonts w:asciiTheme="minorHAnsi" w:hAnsiTheme="minorHAnsi" w:cstheme="minorHAnsi"/>
          <w:bCs/>
          <w:sz w:val="24"/>
          <w:szCs w:val="24"/>
        </w:rPr>
        <w:t xml:space="preserve"> </w:t>
      </w:r>
      <w:r w:rsidR="006953B4" w:rsidRPr="00AB7823">
        <w:rPr>
          <w:rFonts w:asciiTheme="minorHAnsi" w:hAnsiTheme="minorHAnsi" w:cstheme="minorHAnsi"/>
          <w:bCs/>
          <w:sz w:val="24"/>
          <w:szCs w:val="24"/>
        </w:rPr>
        <w:t xml:space="preserve">al </w:t>
      </w:r>
      <w:r w:rsidRPr="00AB7823">
        <w:rPr>
          <w:rFonts w:asciiTheme="minorHAnsi" w:hAnsiTheme="minorHAnsi" w:cstheme="minorHAnsi"/>
          <w:bCs/>
          <w:sz w:val="24"/>
          <w:szCs w:val="24"/>
        </w:rPr>
        <w:t>régimen b) efectuado vía empleador.</w:t>
      </w:r>
    </w:p>
    <w:p w14:paraId="7A1E038F" w14:textId="1DEF7DCF" w:rsidR="00F06D01" w:rsidRPr="00AB7823" w:rsidRDefault="00F06D01" w:rsidP="00F06D01">
      <w:pPr>
        <w:tabs>
          <w:tab w:val="left" w:pos="1418"/>
        </w:tabs>
        <w:spacing w:after="0"/>
        <w:ind w:left="1418" w:hanging="425"/>
        <w:jc w:val="both"/>
        <w:rPr>
          <w:rFonts w:asciiTheme="minorHAnsi" w:hAnsiTheme="minorHAnsi" w:cstheme="minorHAnsi"/>
          <w:bCs/>
          <w:sz w:val="24"/>
          <w:szCs w:val="24"/>
        </w:rPr>
      </w:pPr>
      <w:r w:rsidRPr="00AB7823">
        <w:rPr>
          <w:rFonts w:asciiTheme="minorHAnsi" w:hAnsiTheme="minorHAnsi" w:cstheme="minorHAnsi"/>
          <w:bCs/>
          <w:sz w:val="24"/>
          <w:szCs w:val="24"/>
        </w:rPr>
        <w:t>III.</w:t>
      </w:r>
      <w:r w:rsidRPr="00AB7823">
        <w:rPr>
          <w:rFonts w:asciiTheme="minorHAnsi" w:hAnsiTheme="minorHAnsi" w:cstheme="minorHAnsi"/>
          <w:bCs/>
          <w:sz w:val="24"/>
          <w:szCs w:val="24"/>
        </w:rPr>
        <w:tab/>
      </w:r>
      <w:r w:rsidR="006953B4" w:rsidRPr="00AB7823">
        <w:rPr>
          <w:rFonts w:asciiTheme="minorHAnsi" w:hAnsiTheme="minorHAnsi" w:cstheme="minorHAnsi"/>
          <w:bCs/>
          <w:sz w:val="24"/>
          <w:szCs w:val="24"/>
        </w:rPr>
        <w:t>Ahorro Previsional Voluntario Colectivo acogido al régimen b) por los aportes del trabajador</w:t>
      </w:r>
      <w:r w:rsidRPr="00AB7823">
        <w:rPr>
          <w:rFonts w:asciiTheme="minorHAnsi" w:hAnsiTheme="minorHAnsi" w:cstheme="minorHAnsi"/>
          <w:bCs/>
          <w:sz w:val="24"/>
          <w:szCs w:val="24"/>
        </w:rPr>
        <w:t>.</w:t>
      </w:r>
    </w:p>
    <w:p w14:paraId="6C7B866C" w14:textId="77777777" w:rsidR="00F06D01" w:rsidRPr="00AB7823" w:rsidRDefault="00F06D01" w:rsidP="00F06D01">
      <w:pPr>
        <w:tabs>
          <w:tab w:val="left" w:pos="1418"/>
        </w:tabs>
        <w:spacing w:after="0"/>
        <w:ind w:left="1418" w:hanging="425"/>
        <w:jc w:val="both"/>
        <w:rPr>
          <w:rFonts w:asciiTheme="minorHAnsi" w:hAnsiTheme="minorHAnsi" w:cstheme="minorHAnsi"/>
          <w:bCs/>
          <w:sz w:val="24"/>
          <w:szCs w:val="24"/>
        </w:rPr>
      </w:pPr>
      <w:r w:rsidRPr="00AB7823">
        <w:rPr>
          <w:rFonts w:asciiTheme="minorHAnsi" w:hAnsiTheme="minorHAnsi" w:cstheme="minorHAnsi"/>
          <w:bCs/>
          <w:sz w:val="24"/>
          <w:szCs w:val="24"/>
        </w:rPr>
        <w:t>IV.</w:t>
      </w:r>
      <w:r w:rsidRPr="00AB7823">
        <w:rPr>
          <w:rFonts w:asciiTheme="minorHAnsi" w:hAnsiTheme="minorHAnsi" w:cstheme="minorHAnsi"/>
          <w:bCs/>
          <w:sz w:val="24"/>
          <w:szCs w:val="24"/>
        </w:rPr>
        <w:tab/>
        <w:t>Ahorro voluntario en Cuenta Dos.</w:t>
      </w:r>
    </w:p>
    <w:p w14:paraId="59E0D8A4" w14:textId="77777777" w:rsidR="00F06D01" w:rsidRPr="00AB7823" w:rsidRDefault="00F06D01" w:rsidP="00F06D01">
      <w:pPr>
        <w:tabs>
          <w:tab w:val="left" w:pos="1134"/>
        </w:tabs>
        <w:spacing w:after="0"/>
        <w:jc w:val="both"/>
        <w:rPr>
          <w:rFonts w:asciiTheme="minorHAnsi" w:hAnsiTheme="minorHAnsi" w:cstheme="minorHAnsi"/>
          <w:bCs/>
          <w:sz w:val="24"/>
          <w:szCs w:val="24"/>
        </w:rPr>
      </w:pPr>
    </w:p>
    <w:p w14:paraId="21E3EBB7" w14:textId="77777777" w:rsidR="00F06D01" w:rsidRPr="00AB7823" w:rsidRDefault="00F06D01" w:rsidP="00F06D01">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a)</w:t>
      </w:r>
      <w:r w:rsidRPr="00AB7823">
        <w:rPr>
          <w:rFonts w:asciiTheme="minorHAnsi" w:hAnsiTheme="minorHAnsi" w:cstheme="minorHAnsi"/>
          <w:bCs/>
          <w:sz w:val="24"/>
          <w:szCs w:val="24"/>
        </w:rPr>
        <w:tab/>
        <w:t xml:space="preserve">Sólo I. </w:t>
      </w:r>
    </w:p>
    <w:p w14:paraId="3FD680AE" w14:textId="77777777" w:rsidR="00F06D01" w:rsidRPr="00AB7823" w:rsidRDefault="00F06D01" w:rsidP="00F06D01">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b)</w:t>
      </w:r>
      <w:r w:rsidRPr="00AB7823">
        <w:rPr>
          <w:rFonts w:asciiTheme="minorHAnsi" w:hAnsiTheme="minorHAnsi" w:cstheme="minorHAnsi"/>
          <w:bCs/>
          <w:sz w:val="24"/>
          <w:szCs w:val="24"/>
        </w:rPr>
        <w:tab/>
        <w:t xml:space="preserve">Sólo II. </w:t>
      </w:r>
    </w:p>
    <w:p w14:paraId="23136BB4" w14:textId="77777777" w:rsidR="00F06D01" w:rsidRPr="00AB7823" w:rsidRDefault="00F06D01" w:rsidP="00F06D01">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c)</w:t>
      </w:r>
      <w:r w:rsidRPr="00AB7823">
        <w:rPr>
          <w:rFonts w:asciiTheme="minorHAnsi" w:hAnsiTheme="minorHAnsi" w:cstheme="minorHAnsi"/>
          <w:bCs/>
          <w:sz w:val="24"/>
          <w:szCs w:val="24"/>
        </w:rPr>
        <w:tab/>
        <w:t>Sólo I, II y III.</w:t>
      </w:r>
    </w:p>
    <w:p w14:paraId="10605219" w14:textId="43CA7317" w:rsidR="00313C15" w:rsidRPr="00AB7823" w:rsidRDefault="00F06D01" w:rsidP="00F06D01">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d)</w:t>
      </w:r>
      <w:r w:rsidRPr="00AB7823">
        <w:rPr>
          <w:rFonts w:asciiTheme="minorHAnsi" w:hAnsiTheme="minorHAnsi" w:cstheme="minorHAnsi"/>
          <w:bCs/>
          <w:sz w:val="24"/>
          <w:szCs w:val="24"/>
        </w:rPr>
        <w:tab/>
        <w:t>Sólo I, II, III y IV</w:t>
      </w:r>
      <w:r w:rsidR="004C49AC">
        <w:rPr>
          <w:rFonts w:asciiTheme="minorHAnsi" w:hAnsiTheme="minorHAnsi" w:cstheme="minorHAnsi"/>
          <w:bCs/>
          <w:sz w:val="24"/>
          <w:szCs w:val="24"/>
        </w:rPr>
        <w:t>.</w:t>
      </w:r>
    </w:p>
    <w:p w14:paraId="70C266C2" w14:textId="77777777" w:rsidR="00313C15" w:rsidRPr="00AB7823" w:rsidRDefault="00313C15" w:rsidP="00313C15">
      <w:pPr>
        <w:tabs>
          <w:tab w:val="left" w:pos="1134"/>
        </w:tabs>
        <w:spacing w:after="0"/>
        <w:ind w:left="1134" w:hanging="567"/>
        <w:jc w:val="both"/>
        <w:rPr>
          <w:rFonts w:asciiTheme="minorHAnsi" w:hAnsiTheme="minorHAnsi" w:cstheme="minorHAnsi"/>
          <w:bCs/>
          <w:sz w:val="24"/>
          <w:szCs w:val="24"/>
        </w:rPr>
      </w:pPr>
    </w:p>
    <w:p w14:paraId="0A178E63" w14:textId="0C0C013E" w:rsidR="00F06D01" w:rsidRPr="00AB7823" w:rsidRDefault="00F06D01" w:rsidP="00F06D01">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t xml:space="preserve">El monto del excedente de libre disposición, que se determine al momento en que el afiliado </w:t>
      </w:r>
      <w:r w:rsidR="006E02D3" w:rsidRPr="00AB7823">
        <w:rPr>
          <w:rFonts w:asciiTheme="minorHAnsi" w:hAnsiTheme="minorHAnsi" w:cstheme="minorHAnsi"/>
          <w:bCs/>
          <w:sz w:val="24"/>
          <w:szCs w:val="24"/>
        </w:rPr>
        <w:t>pensionado lo solicite</w:t>
      </w:r>
      <w:r w:rsidRPr="00AB7823">
        <w:rPr>
          <w:rFonts w:asciiTheme="minorHAnsi" w:hAnsiTheme="minorHAnsi" w:cstheme="minorHAnsi"/>
          <w:bCs/>
          <w:sz w:val="24"/>
          <w:szCs w:val="24"/>
        </w:rPr>
        <w:t>, puede retirarse libre de impuesto alternativamente de la siguiente forma:</w:t>
      </w:r>
    </w:p>
    <w:p w14:paraId="44BE170C" w14:textId="77777777" w:rsidR="00F06D01" w:rsidRPr="00AB7823" w:rsidRDefault="00F06D01" w:rsidP="00F06D01">
      <w:pPr>
        <w:tabs>
          <w:tab w:val="left" w:pos="1134"/>
        </w:tabs>
        <w:spacing w:after="0"/>
        <w:jc w:val="both"/>
        <w:rPr>
          <w:rFonts w:asciiTheme="minorHAnsi" w:hAnsiTheme="minorHAnsi" w:cstheme="minorHAnsi"/>
          <w:bCs/>
          <w:sz w:val="24"/>
          <w:szCs w:val="24"/>
        </w:rPr>
      </w:pPr>
    </w:p>
    <w:p w14:paraId="4B871235" w14:textId="77777777" w:rsidR="00F06D01" w:rsidRPr="00AB7823" w:rsidRDefault="00F06D01" w:rsidP="00F06D01">
      <w:pPr>
        <w:tabs>
          <w:tab w:val="left" w:pos="1418"/>
        </w:tabs>
        <w:spacing w:after="0"/>
        <w:ind w:left="1418" w:hanging="425"/>
        <w:jc w:val="both"/>
        <w:rPr>
          <w:rFonts w:asciiTheme="minorHAnsi" w:hAnsiTheme="minorHAnsi" w:cstheme="minorHAnsi"/>
          <w:bCs/>
          <w:sz w:val="24"/>
          <w:szCs w:val="24"/>
        </w:rPr>
      </w:pPr>
      <w:r w:rsidRPr="00AB7823">
        <w:rPr>
          <w:rFonts w:asciiTheme="minorHAnsi" w:hAnsiTheme="minorHAnsi" w:cstheme="minorHAnsi"/>
          <w:bCs/>
          <w:sz w:val="24"/>
          <w:szCs w:val="24"/>
        </w:rPr>
        <w:t>I.</w:t>
      </w:r>
      <w:r w:rsidRPr="00AB7823">
        <w:rPr>
          <w:rFonts w:asciiTheme="minorHAnsi" w:hAnsiTheme="minorHAnsi" w:cstheme="minorHAnsi"/>
          <w:bCs/>
          <w:sz w:val="24"/>
          <w:szCs w:val="24"/>
        </w:rPr>
        <w:tab/>
        <w:t>Puede retirarse libre de impuesto el equivalente a 1.200 unidades tributarias mensuales (UTM) hasta por un máximo anual equivalente a 200 UTM</w:t>
      </w:r>
    </w:p>
    <w:p w14:paraId="17D255D8" w14:textId="5864B3DE" w:rsidR="00F06D01" w:rsidRPr="00AB7823" w:rsidRDefault="00F06D01" w:rsidP="00F06D01">
      <w:pPr>
        <w:tabs>
          <w:tab w:val="left" w:pos="1418"/>
        </w:tabs>
        <w:spacing w:after="0"/>
        <w:ind w:left="1418" w:hanging="425"/>
        <w:jc w:val="both"/>
        <w:rPr>
          <w:rFonts w:asciiTheme="minorHAnsi" w:hAnsiTheme="minorHAnsi" w:cstheme="minorHAnsi"/>
          <w:bCs/>
          <w:sz w:val="24"/>
          <w:szCs w:val="24"/>
        </w:rPr>
      </w:pPr>
      <w:r w:rsidRPr="00AB7823">
        <w:rPr>
          <w:rFonts w:asciiTheme="minorHAnsi" w:hAnsiTheme="minorHAnsi" w:cstheme="minorHAnsi"/>
          <w:bCs/>
          <w:sz w:val="24"/>
          <w:szCs w:val="24"/>
        </w:rPr>
        <w:t>II.</w:t>
      </w:r>
      <w:r w:rsidRPr="00AB7823">
        <w:rPr>
          <w:rFonts w:asciiTheme="minorHAnsi" w:hAnsiTheme="minorHAnsi" w:cstheme="minorHAnsi"/>
          <w:bCs/>
          <w:sz w:val="24"/>
          <w:szCs w:val="24"/>
        </w:rPr>
        <w:tab/>
        <w:t>Puede retirarse libre de impuesto el equivalente a 800 unidades tributarias mensuales (UTM) en un año</w:t>
      </w:r>
      <w:r w:rsidR="006E02D3" w:rsidRPr="00AB7823">
        <w:rPr>
          <w:rFonts w:asciiTheme="minorHAnsi" w:hAnsiTheme="minorHAnsi" w:cstheme="minorHAnsi"/>
          <w:bCs/>
          <w:sz w:val="24"/>
          <w:szCs w:val="24"/>
        </w:rPr>
        <w:t>, contado desde la fecha del primer retiro</w:t>
      </w:r>
      <w:r w:rsidRPr="00AB7823">
        <w:rPr>
          <w:rFonts w:asciiTheme="minorHAnsi" w:hAnsiTheme="minorHAnsi" w:cstheme="minorHAnsi"/>
          <w:bCs/>
          <w:sz w:val="24"/>
          <w:szCs w:val="24"/>
        </w:rPr>
        <w:t xml:space="preserve">. </w:t>
      </w:r>
    </w:p>
    <w:p w14:paraId="7B340A18" w14:textId="77777777" w:rsidR="00F06D01" w:rsidRPr="00AB7823" w:rsidRDefault="00F06D01" w:rsidP="00F06D01">
      <w:pPr>
        <w:tabs>
          <w:tab w:val="left" w:pos="1418"/>
        </w:tabs>
        <w:spacing w:after="0"/>
        <w:ind w:left="1418" w:hanging="425"/>
        <w:jc w:val="both"/>
        <w:rPr>
          <w:rFonts w:asciiTheme="minorHAnsi" w:hAnsiTheme="minorHAnsi" w:cstheme="minorHAnsi"/>
          <w:bCs/>
          <w:sz w:val="24"/>
          <w:szCs w:val="24"/>
        </w:rPr>
      </w:pPr>
      <w:r w:rsidRPr="00AB7823">
        <w:rPr>
          <w:rFonts w:asciiTheme="minorHAnsi" w:hAnsiTheme="minorHAnsi" w:cstheme="minorHAnsi"/>
          <w:bCs/>
          <w:sz w:val="24"/>
          <w:szCs w:val="24"/>
        </w:rPr>
        <w:t>III.</w:t>
      </w:r>
      <w:r w:rsidRPr="00AB7823">
        <w:rPr>
          <w:rFonts w:asciiTheme="minorHAnsi" w:hAnsiTheme="minorHAnsi" w:cstheme="minorHAnsi"/>
          <w:bCs/>
          <w:sz w:val="24"/>
          <w:szCs w:val="24"/>
        </w:rPr>
        <w:tab/>
        <w:t>Puede retirarse libre de impuesto el equivalente a 1.200 unidades tributarias mensuales (UTM) hasta por un máximo anual equivalente a 300 UTM</w:t>
      </w:r>
    </w:p>
    <w:p w14:paraId="167437A1" w14:textId="77777777" w:rsidR="00F06D01" w:rsidRPr="00AB7823" w:rsidRDefault="00F06D01" w:rsidP="00F06D01">
      <w:pPr>
        <w:tabs>
          <w:tab w:val="left" w:pos="1418"/>
        </w:tabs>
        <w:spacing w:after="0"/>
        <w:ind w:left="1418" w:hanging="425"/>
        <w:jc w:val="both"/>
        <w:rPr>
          <w:rFonts w:asciiTheme="minorHAnsi" w:hAnsiTheme="minorHAnsi" w:cstheme="minorHAnsi"/>
          <w:bCs/>
          <w:sz w:val="24"/>
          <w:szCs w:val="24"/>
        </w:rPr>
      </w:pPr>
      <w:r w:rsidRPr="00AB7823">
        <w:rPr>
          <w:rFonts w:asciiTheme="minorHAnsi" w:hAnsiTheme="minorHAnsi" w:cstheme="minorHAnsi"/>
          <w:bCs/>
          <w:sz w:val="24"/>
          <w:szCs w:val="24"/>
        </w:rPr>
        <w:lastRenderedPageBreak/>
        <w:t>IV.</w:t>
      </w:r>
      <w:r w:rsidRPr="00AB7823">
        <w:rPr>
          <w:rFonts w:asciiTheme="minorHAnsi" w:hAnsiTheme="minorHAnsi" w:cstheme="minorHAnsi"/>
          <w:bCs/>
          <w:sz w:val="24"/>
          <w:szCs w:val="24"/>
        </w:rPr>
        <w:tab/>
        <w:t xml:space="preserve">Puede retirarse libre de impuesto el equivalente a 800 unidades tributarias mensuales (UTM) hasta por un máximo anual equivalente a 200 UTM. </w:t>
      </w:r>
    </w:p>
    <w:p w14:paraId="0386C72D" w14:textId="77777777" w:rsidR="00F06D01" w:rsidRPr="00AB7823" w:rsidRDefault="00F06D01" w:rsidP="00F06D01">
      <w:pPr>
        <w:tabs>
          <w:tab w:val="left" w:pos="1134"/>
        </w:tabs>
        <w:spacing w:after="0"/>
        <w:jc w:val="both"/>
        <w:rPr>
          <w:rFonts w:asciiTheme="minorHAnsi" w:hAnsiTheme="minorHAnsi" w:cstheme="minorHAnsi"/>
          <w:bCs/>
          <w:sz w:val="24"/>
          <w:szCs w:val="24"/>
        </w:rPr>
      </w:pPr>
    </w:p>
    <w:p w14:paraId="6493B8DA" w14:textId="68B19F63" w:rsidR="00F06D01" w:rsidRPr="00AB7823" w:rsidRDefault="00F06D01" w:rsidP="000239EF">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 xml:space="preserve">a) </w:t>
      </w:r>
      <w:r w:rsidRPr="00AB7823">
        <w:rPr>
          <w:rFonts w:asciiTheme="minorHAnsi" w:hAnsiTheme="minorHAnsi" w:cstheme="minorHAnsi"/>
          <w:bCs/>
          <w:sz w:val="24"/>
          <w:szCs w:val="24"/>
        </w:rPr>
        <w:tab/>
        <w:t xml:space="preserve">Sólo I. </w:t>
      </w:r>
    </w:p>
    <w:p w14:paraId="1227632E" w14:textId="59E69D48" w:rsidR="00F06D01" w:rsidRPr="00AB7823" w:rsidRDefault="00F06D01" w:rsidP="000239EF">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b)</w:t>
      </w:r>
      <w:r w:rsidRPr="00AB7823">
        <w:rPr>
          <w:rFonts w:asciiTheme="minorHAnsi" w:hAnsiTheme="minorHAnsi" w:cstheme="minorHAnsi"/>
          <w:bCs/>
          <w:sz w:val="24"/>
          <w:szCs w:val="24"/>
        </w:rPr>
        <w:tab/>
        <w:t xml:space="preserve">Sólo II. </w:t>
      </w:r>
    </w:p>
    <w:p w14:paraId="0C14A957" w14:textId="21D6CB89" w:rsidR="00F06D01" w:rsidRPr="00AB7823" w:rsidRDefault="00F06D01" w:rsidP="000239EF">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 xml:space="preserve">c) </w:t>
      </w:r>
      <w:r w:rsidRPr="00AB7823">
        <w:rPr>
          <w:rFonts w:asciiTheme="minorHAnsi" w:hAnsiTheme="minorHAnsi" w:cstheme="minorHAnsi"/>
          <w:bCs/>
          <w:sz w:val="24"/>
          <w:szCs w:val="24"/>
        </w:rPr>
        <w:tab/>
        <w:t xml:space="preserve">Sólo I y II. </w:t>
      </w:r>
    </w:p>
    <w:p w14:paraId="5BFBBE41" w14:textId="484B0722" w:rsidR="00F06D01" w:rsidRPr="00AB7823" w:rsidRDefault="00F06D01" w:rsidP="000239EF">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d)</w:t>
      </w:r>
      <w:r w:rsidRPr="00AB7823">
        <w:rPr>
          <w:rFonts w:asciiTheme="minorHAnsi" w:hAnsiTheme="minorHAnsi" w:cstheme="minorHAnsi"/>
          <w:bCs/>
          <w:sz w:val="24"/>
          <w:szCs w:val="24"/>
        </w:rPr>
        <w:tab/>
        <w:t>Sólo I, II y IV</w:t>
      </w:r>
      <w:r w:rsidR="00FB4573" w:rsidRPr="00AB7823">
        <w:rPr>
          <w:rFonts w:asciiTheme="minorHAnsi" w:hAnsiTheme="minorHAnsi" w:cstheme="minorHAnsi"/>
          <w:bCs/>
          <w:sz w:val="24"/>
          <w:szCs w:val="24"/>
        </w:rPr>
        <w:t>.</w:t>
      </w:r>
    </w:p>
    <w:p w14:paraId="199DFC36" w14:textId="77777777" w:rsidR="000239EF" w:rsidRPr="00AB7823" w:rsidRDefault="000239EF" w:rsidP="000239EF">
      <w:pPr>
        <w:tabs>
          <w:tab w:val="left" w:pos="1134"/>
        </w:tabs>
        <w:spacing w:after="0"/>
        <w:jc w:val="both"/>
        <w:rPr>
          <w:rFonts w:asciiTheme="minorHAnsi" w:hAnsiTheme="minorHAnsi" w:cstheme="minorHAnsi"/>
          <w:bCs/>
          <w:color w:val="1F497D" w:themeColor="text2"/>
          <w:sz w:val="24"/>
          <w:szCs w:val="24"/>
        </w:rPr>
      </w:pPr>
    </w:p>
    <w:p w14:paraId="145383CC" w14:textId="77777777" w:rsidR="002B5FFA" w:rsidRPr="00AB7823" w:rsidRDefault="002B5FFA" w:rsidP="000239EF">
      <w:pPr>
        <w:tabs>
          <w:tab w:val="left" w:pos="1134"/>
        </w:tabs>
        <w:spacing w:after="0"/>
        <w:jc w:val="both"/>
        <w:rPr>
          <w:rFonts w:asciiTheme="minorHAnsi" w:hAnsiTheme="minorHAnsi" w:cstheme="minorHAnsi"/>
          <w:bCs/>
          <w:color w:val="1F497D" w:themeColor="text2"/>
          <w:sz w:val="24"/>
          <w:szCs w:val="24"/>
        </w:rPr>
      </w:pPr>
    </w:p>
    <w:p w14:paraId="34D8E59B" w14:textId="45B6D7C9" w:rsidR="002A5223" w:rsidRPr="000F1C85" w:rsidRDefault="002A5223" w:rsidP="002A5223">
      <w:pPr>
        <w:pStyle w:val="Prrafodelista"/>
        <w:numPr>
          <w:ilvl w:val="0"/>
          <w:numId w:val="9"/>
        </w:numPr>
        <w:tabs>
          <w:tab w:val="left" w:pos="567"/>
        </w:tabs>
        <w:spacing w:after="0"/>
        <w:ind w:left="567" w:hanging="567"/>
        <w:jc w:val="both"/>
        <w:rPr>
          <w:rFonts w:asciiTheme="minorHAnsi" w:hAnsiTheme="minorHAnsi" w:cstheme="minorHAnsi"/>
          <w:bCs/>
          <w:sz w:val="24"/>
          <w:szCs w:val="24"/>
          <w:highlight w:val="yellow"/>
        </w:rPr>
      </w:pPr>
      <w:r w:rsidRPr="000F1C85">
        <w:rPr>
          <w:rFonts w:asciiTheme="minorHAnsi" w:hAnsiTheme="minorHAnsi" w:cstheme="minorHAnsi"/>
          <w:bCs/>
          <w:sz w:val="24"/>
          <w:szCs w:val="24"/>
          <w:highlight w:val="yellow"/>
        </w:rPr>
        <w:t>¿Cuál o cuáles de los siguientes recursos previsionales pueden ser destinados a pensión?:</w:t>
      </w:r>
    </w:p>
    <w:p w14:paraId="7FED44EB" w14:textId="77777777" w:rsidR="002A5223" w:rsidRPr="000F1C85" w:rsidRDefault="002A5223" w:rsidP="002A5223">
      <w:pPr>
        <w:tabs>
          <w:tab w:val="left" w:pos="1134"/>
        </w:tabs>
        <w:spacing w:after="0"/>
        <w:jc w:val="both"/>
        <w:rPr>
          <w:rFonts w:asciiTheme="minorHAnsi" w:hAnsiTheme="minorHAnsi" w:cstheme="minorHAnsi"/>
          <w:bCs/>
          <w:sz w:val="24"/>
          <w:szCs w:val="24"/>
          <w:highlight w:val="yellow"/>
        </w:rPr>
      </w:pPr>
    </w:p>
    <w:p w14:paraId="4C79F4DD" w14:textId="77777777" w:rsidR="002A5223" w:rsidRPr="000F1C85" w:rsidRDefault="002A5223" w:rsidP="002A5223">
      <w:pPr>
        <w:tabs>
          <w:tab w:val="left" w:pos="1418"/>
        </w:tabs>
        <w:spacing w:after="0"/>
        <w:ind w:left="1418" w:hanging="425"/>
        <w:jc w:val="both"/>
        <w:rPr>
          <w:rFonts w:asciiTheme="minorHAnsi" w:hAnsiTheme="minorHAnsi" w:cstheme="minorHAnsi"/>
          <w:bCs/>
          <w:sz w:val="24"/>
          <w:szCs w:val="24"/>
          <w:highlight w:val="yellow"/>
        </w:rPr>
      </w:pPr>
      <w:r w:rsidRPr="000F1C85">
        <w:rPr>
          <w:rFonts w:asciiTheme="minorHAnsi" w:hAnsiTheme="minorHAnsi" w:cstheme="minorHAnsi"/>
          <w:bCs/>
          <w:sz w:val="24"/>
          <w:szCs w:val="24"/>
          <w:highlight w:val="yellow"/>
        </w:rPr>
        <w:t>I.</w:t>
      </w:r>
      <w:r w:rsidRPr="000F1C85">
        <w:rPr>
          <w:rFonts w:asciiTheme="minorHAnsi" w:hAnsiTheme="minorHAnsi" w:cstheme="minorHAnsi"/>
          <w:bCs/>
          <w:sz w:val="24"/>
          <w:szCs w:val="24"/>
          <w:highlight w:val="yellow"/>
        </w:rPr>
        <w:tab/>
        <w:t>Las cotizaciones voluntarias.</w:t>
      </w:r>
    </w:p>
    <w:p w14:paraId="7DB3A81C" w14:textId="77777777" w:rsidR="002A5223" w:rsidRPr="000F1C85" w:rsidRDefault="002A5223" w:rsidP="002A5223">
      <w:pPr>
        <w:tabs>
          <w:tab w:val="left" w:pos="1418"/>
        </w:tabs>
        <w:spacing w:after="0"/>
        <w:ind w:left="1418" w:hanging="425"/>
        <w:jc w:val="both"/>
        <w:rPr>
          <w:rFonts w:asciiTheme="minorHAnsi" w:hAnsiTheme="minorHAnsi" w:cstheme="minorHAnsi"/>
          <w:bCs/>
          <w:sz w:val="24"/>
          <w:szCs w:val="24"/>
          <w:highlight w:val="yellow"/>
        </w:rPr>
      </w:pPr>
      <w:r w:rsidRPr="000F1C85">
        <w:rPr>
          <w:rFonts w:asciiTheme="minorHAnsi" w:hAnsiTheme="minorHAnsi" w:cstheme="minorHAnsi"/>
          <w:bCs/>
          <w:sz w:val="24"/>
          <w:szCs w:val="24"/>
          <w:highlight w:val="yellow"/>
        </w:rPr>
        <w:t>II.</w:t>
      </w:r>
      <w:r w:rsidRPr="000F1C85">
        <w:rPr>
          <w:rFonts w:asciiTheme="minorHAnsi" w:hAnsiTheme="minorHAnsi" w:cstheme="minorHAnsi"/>
          <w:bCs/>
          <w:sz w:val="24"/>
          <w:szCs w:val="24"/>
          <w:highlight w:val="yellow"/>
        </w:rPr>
        <w:tab/>
        <w:t>Las cotizaciones obligatorias.</w:t>
      </w:r>
    </w:p>
    <w:p w14:paraId="7045349A" w14:textId="77777777" w:rsidR="002A5223" w:rsidRPr="000F1C85" w:rsidRDefault="002A5223" w:rsidP="002A5223">
      <w:pPr>
        <w:tabs>
          <w:tab w:val="left" w:pos="1418"/>
        </w:tabs>
        <w:spacing w:after="0"/>
        <w:ind w:left="1418" w:hanging="425"/>
        <w:jc w:val="both"/>
        <w:rPr>
          <w:rFonts w:asciiTheme="minorHAnsi" w:hAnsiTheme="minorHAnsi" w:cstheme="minorHAnsi"/>
          <w:bCs/>
          <w:sz w:val="24"/>
          <w:szCs w:val="24"/>
          <w:highlight w:val="yellow"/>
        </w:rPr>
      </w:pPr>
      <w:r w:rsidRPr="000F1C85">
        <w:rPr>
          <w:rFonts w:asciiTheme="minorHAnsi" w:hAnsiTheme="minorHAnsi" w:cstheme="minorHAnsi"/>
          <w:bCs/>
          <w:sz w:val="24"/>
          <w:szCs w:val="24"/>
          <w:highlight w:val="yellow"/>
        </w:rPr>
        <w:t>III.</w:t>
      </w:r>
      <w:r w:rsidRPr="000F1C85">
        <w:rPr>
          <w:rFonts w:asciiTheme="minorHAnsi" w:hAnsiTheme="minorHAnsi" w:cstheme="minorHAnsi"/>
          <w:bCs/>
          <w:sz w:val="24"/>
          <w:szCs w:val="24"/>
          <w:highlight w:val="yellow"/>
        </w:rPr>
        <w:tab/>
        <w:t>Los recursos mantenidos en la cuenta de ahorro de indemnización.</w:t>
      </w:r>
    </w:p>
    <w:p w14:paraId="29FFF0A8" w14:textId="77777777" w:rsidR="002A5223" w:rsidRPr="000F1C85" w:rsidRDefault="002A5223" w:rsidP="002A5223">
      <w:pPr>
        <w:tabs>
          <w:tab w:val="left" w:pos="1418"/>
        </w:tabs>
        <w:spacing w:after="0"/>
        <w:ind w:left="1418" w:hanging="425"/>
        <w:jc w:val="both"/>
        <w:rPr>
          <w:rFonts w:asciiTheme="minorHAnsi" w:hAnsiTheme="minorHAnsi" w:cstheme="minorHAnsi"/>
          <w:bCs/>
          <w:sz w:val="24"/>
          <w:szCs w:val="24"/>
          <w:highlight w:val="yellow"/>
        </w:rPr>
      </w:pPr>
      <w:r w:rsidRPr="000F1C85">
        <w:rPr>
          <w:rFonts w:asciiTheme="minorHAnsi" w:hAnsiTheme="minorHAnsi" w:cstheme="minorHAnsi"/>
          <w:bCs/>
          <w:sz w:val="24"/>
          <w:szCs w:val="24"/>
          <w:highlight w:val="yellow"/>
        </w:rPr>
        <w:t>IV.</w:t>
      </w:r>
      <w:r w:rsidRPr="000F1C85">
        <w:rPr>
          <w:rFonts w:asciiTheme="minorHAnsi" w:hAnsiTheme="minorHAnsi" w:cstheme="minorHAnsi"/>
          <w:bCs/>
          <w:sz w:val="24"/>
          <w:szCs w:val="24"/>
          <w:highlight w:val="yellow"/>
        </w:rPr>
        <w:tab/>
        <w:t>Los recursos mantenidos en la cuenta de ahorro voluntario (Cuenta 2).</w:t>
      </w:r>
    </w:p>
    <w:p w14:paraId="5AC0287C" w14:textId="77777777" w:rsidR="002A5223" w:rsidRPr="000F1C85" w:rsidRDefault="002A5223" w:rsidP="002A5223">
      <w:pPr>
        <w:tabs>
          <w:tab w:val="left" w:pos="1134"/>
        </w:tabs>
        <w:spacing w:after="0"/>
        <w:jc w:val="both"/>
        <w:rPr>
          <w:rFonts w:asciiTheme="minorHAnsi" w:hAnsiTheme="minorHAnsi" w:cstheme="minorHAnsi"/>
          <w:bCs/>
          <w:sz w:val="24"/>
          <w:szCs w:val="24"/>
          <w:highlight w:val="yellow"/>
        </w:rPr>
      </w:pPr>
    </w:p>
    <w:p w14:paraId="18DDF384" w14:textId="77777777" w:rsidR="002A5223" w:rsidRPr="000F1C85" w:rsidRDefault="002A5223" w:rsidP="002A5223">
      <w:pPr>
        <w:tabs>
          <w:tab w:val="left" w:pos="1134"/>
        </w:tabs>
        <w:spacing w:after="0"/>
        <w:ind w:left="1134" w:hanging="567"/>
        <w:jc w:val="both"/>
        <w:rPr>
          <w:rFonts w:asciiTheme="minorHAnsi" w:hAnsiTheme="minorHAnsi" w:cstheme="minorHAnsi"/>
          <w:bCs/>
          <w:sz w:val="24"/>
          <w:szCs w:val="24"/>
          <w:highlight w:val="yellow"/>
        </w:rPr>
      </w:pPr>
      <w:r w:rsidRPr="000F1C85">
        <w:rPr>
          <w:rFonts w:asciiTheme="minorHAnsi" w:hAnsiTheme="minorHAnsi" w:cstheme="minorHAnsi"/>
          <w:bCs/>
          <w:sz w:val="24"/>
          <w:szCs w:val="24"/>
          <w:highlight w:val="yellow"/>
        </w:rPr>
        <w:t>a)</w:t>
      </w:r>
      <w:r w:rsidRPr="000F1C85">
        <w:rPr>
          <w:rFonts w:asciiTheme="minorHAnsi" w:hAnsiTheme="minorHAnsi" w:cstheme="minorHAnsi"/>
          <w:bCs/>
          <w:sz w:val="24"/>
          <w:szCs w:val="24"/>
          <w:highlight w:val="yellow"/>
        </w:rPr>
        <w:tab/>
        <w:t>Sólo II, III.</w:t>
      </w:r>
    </w:p>
    <w:p w14:paraId="15D3D9F6" w14:textId="77777777" w:rsidR="002A5223" w:rsidRPr="000F1C85" w:rsidRDefault="002A5223" w:rsidP="002A5223">
      <w:pPr>
        <w:tabs>
          <w:tab w:val="left" w:pos="1134"/>
        </w:tabs>
        <w:spacing w:after="0"/>
        <w:ind w:left="1134" w:hanging="567"/>
        <w:jc w:val="both"/>
        <w:rPr>
          <w:rFonts w:asciiTheme="minorHAnsi" w:hAnsiTheme="minorHAnsi" w:cstheme="minorHAnsi"/>
          <w:bCs/>
          <w:sz w:val="24"/>
          <w:szCs w:val="24"/>
          <w:highlight w:val="yellow"/>
        </w:rPr>
      </w:pPr>
      <w:r w:rsidRPr="000F1C85">
        <w:rPr>
          <w:rFonts w:asciiTheme="minorHAnsi" w:hAnsiTheme="minorHAnsi" w:cstheme="minorHAnsi"/>
          <w:bCs/>
          <w:sz w:val="24"/>
          <w:szCs w:val="24"/>
          <w:highlight w:val="yellow"/>
        </w:rPr>
        <w:t>b)</w:t>
      </w:r>
      <w:r w:rsidRPr="000F1C85">
        <w:rPr>
          <w:rFonts w:asciiTheme="minorHAnsi" w:hAnsiTheme="minorHAnsi" w:cstheme="minorHAnsi"/>
          <w:bCs/>
          <w:sz w:val="24"/>
          <w:szCs w:val="24"/>
          <w:highlight w:val="yellow"/>
        </w:rPr>
        <w:tab/>
        <w:t>Sólo I, II y IV.</w:t>
      </w:r>
    </w:p>
    <w:p w14:paraId="7B5D5F05" w14:textId="77777777" w:rsidR="002A5223" w:rsidRPr="000F1C85" w:rsidRDefault="002A5223" w:rsidP="002A5223">
      <w:pPr>
        <w:tabs>
          <w:tab w:val="left" w:pos="1134"/>
        </w:tabs>
        <w:spacing w:after="0"/>
        <w:ind w:left="1134" w:hanging="567"/>
        <w:jc w:val="both"/>
        <w:rPr>
          <w:rFonts w:asciiTheme="minorHAnsi" w:hAnsiTheme="minorHAnsi" w:cstheme="minorHAnsi"/>
          <w:bCs/>
          <w:sz w:val="24"/>
          <w:szCs w:val="24"/>
          <w:highlight w:val="yellow"/>
        </w:rPr>
      </w:pPr>
      <w:r w:rsidRPr="000F1C85">
        <w:rPr>
          <w:rFonts w:asciiTheme="minorHAnsi" w:hAnsiTheme="minorHAnsi" w:cstheme="minorHAnsi"/>
          <w:bCs/>
          <w:sz w:val="24"/>
          <w:szCs w:val="24"/>
          <w:highlight w:val="yellow"/>
        </w:rPr>
        <w:t>c)</w:t>
      </w:r>
      <w:r w:rsidRPr="000F1C85">
        <w:rPr>
          <w:rFonts w:asciiTheme="minorHAnsi" w:hAnsiTheme="minorHAnsi" w:cstheme="minorHAnsi"/>
          <w:bCs/>
          <w:sz w:val="24"/>
          <w:szCs w:val="24"/>
          <w:highlight w:val="yellow"/>
        </w:rPr>
        <w:tab/>
        <w:t>Sólo III y IV.</w:t>
      </w:r>
    </w:p>
    <w:p w14:paraId="20AD22B5" w14:textId="48134CE9" w:rsidR="002A5223" w:rsidRPr="00AB7823" w:rsidRDefault="002A5223" w:rsidP="002A5223">
      <w:pPr>
        <w:tabs>
          <w:tab w:val="left" w:pos="1134"/>
        </w:tabs>
        <w:spacing w:after="0"/>
        <w:ind w:left="1134" w:hanging="567"/>
        <w:jc w:val="both"/>
        <w:rPr>
          <w:rFonts w:asciiTheme="minorHAnsi" w:hAnsiTheme="minorHAnsi" w:cstheme="minorHAnsi"/>
          <w:bCs/>
          <w:sz w:val="24"/>
          <w:szCs w:val="24"/>
        </w:rPr>
      </w:pPr>
      <w:r w:rsidRPr="000F1C85">
        <w:rPr>
          <w:rFonts w:asciiTheme="minorHAnsi" w:hAnsiTheme="minorHAnsi" w:cstheme="minorHAnsi"/>
          <w:bCs/>
          <w:sz w:val="24"/>
          <w:szCs w:val="24"/>
          <w:highlight w:val="yellow"/>
        </w:rPr>
        <w:t>d)</w:t>
      </w:r>
      <w:r w:rsidRPr="000F1C85">
        <w:rPr>
          <w:rFonts w:asciiTheme="minorHAnsi" w:hAnsiTheme="minorHAnsi" w:cstheme="minorHAnsi"/>
          <w:bCs/>
          <w:sz w:val="24"/>
          <w:szCs w:val="24"/>
          <w:highlight w:val="yellow"/>
        </w:rPr>
        <w:tab/>
        <w:t>Sólo I, II, III y IV.</w:t>
      </w:r>
    </w:p>
    <w:p w14:paraId="3D3BDBD3" w14:textId="77777777" w:rsidR="002A5223" w:rsidRPr="00AB7823" w:rsidRDefault="002A5223" w:rsidP="002A5223">
      <w:pPr>
        <w:tabs>
          <w:tab w:val="left" w:pos="1134"/>
        </w:tabs>
        <w:spacing w:after="0"/>
        <w:jc w:val="both"/>
        <w:rPr>
          <w:rFonts w:asciiTheme="minorHAnsi" w:hAnsiTheme="minorHAnsi" w:cstheme="minorHAnsi"/>
          <w:bCs/>
          <w:sz w:val="24"/>
          <w:szCs w:val="24"/>
        </w:rPr>
      </w:pPr>
    </w:p>
    <w:p w14:paraId="4198AA32" w14:textId="77777777" w:rsidR="002B5FFA" w:rsidRPr="00AB7823" w:rsidRDefault="002B5FFA" w:rsidP="002A5223">
      <w:pPr>
        <w:tabs>
          <w:tab w:val="left" w:pos="1134"/>
        </w:tabs>
        <w:spacing w:after="0"/>
        <w:jc w:val="both"/>
        <w:rPr>
          <w:rFonts w:asciiTheme="minorHAnsi" w:hAnsiTheme="minorHAnsi" w:cstheme="minorHAnsi"/>
          <w:bCs/>
          <w:sz w:val="24"/>
          <w:szCs w:val="24"/>
        </w:rPr>
      </w:pPr>
    </w:p>
    <w:p w14:paraId="40DB54C5" w14:textId="0971FAAD" w:rsidR="002A5223" w:rsidRPr="00DE128B" w:rsidRDefault="002A5223" w:rsidP="002A5223">
      <w:pPr>
        <w:pStyle w:val="Prrafodelista"/>
        <w:numPr>
          <w:ilvl w:val="0"/>
          <w:numId w:val="9"/>
        </w:numPr>
        <w:tabs>
          <w:tab w:val="left" w:pos="567"/>
        </w:tabs>
        <w:spacing w:after="0"/>
        <w:ind w:left="567" w:hanging="567"/>
        <w:jc w:val="both"/>
        <w:rPr>
          <w:rFonts w:asciiTheme="minorHAnsi" w:hAnsiTheme="minorHAnsi" w:cstheme="minorHAnsi"/>
          <w:bCs/>
          <w:sz w:val="24"/>
          <w:szCs w:val="24"/>
          <w:highlight w:val="yellow"/>
        </w:rPr>
      </w:pPr>
      <w:r w:rsidRPr="00DE128B">
        <w:rPr>
          <w:rFonts w:asciiTheme="minorHAnsi" w:hAnsiTheme="minorHAnsi" w:cstheme="minorHAnsi"/>
          <w:bCs/>
          <w:sz w:val="24"/>
          <w:szCs w:val="24"/>
          <w:highlight w:val="yellow"/>
        </w:rPr>
        <w:t>En el certificado de ofertas que entrega SCOMP el afiliado o afiliada que se pensiona por vejez tiene información de las distintas opciones para pensionarse y así que puede realizar cualquiera de las acciones que se indican a continuación:</w:t>
      </w:r>
    </w:p>
    <w:p w14:paraId="394FE162" w14:textId="77777777" w:rsidR="002A5223" w:rsidRPr="00DE128B" w:rsidRDefault="002A5223" w:rsidP="002A5223">
      <w:pPr>
        <w:tabs>
          <w:tab w:val="left" w:pos="1134"/>
        </w:tabs>
        <w:spacing w:after="0"/>
        <w:jc w:val="both"/>
        <w:rPr>
          <w:rFonts w:asciiTheme="minorHAnsi" w:hAnsiTheme="minorHAnsi" w:cstheme="minorHAnsi"/>
          <w:bCs/>
          <w:sz w:val="24"/>
          <w:szCs w:val="24"/>
          <w:highlight w:val="yellow"/>
        </w:rPr>
      </w:pPr>
    </w:p>
    <w:p w14:paraId="488641F2" w14:textId="77777777" w:rsidR="002A5223" w:rsidRPr="00DE128B" w:rsidRDefault="002A5223" w:rsidP="002A5223">
      <w:pPr>
        <w:tabs>
          <w:tab w:val="left" w:pos="1418"/>
        </w:tabs>
        <w:spacing w:after="0"/>
        <w:ind w:left="1418" w:hanging="425"/>
        <w:jc w:val="both"/>
        <w:rPr>
          <w:rFonts w:asciiTheme="minorHAnsi" w:hAnsiTheme="minorHAnsi" w:cstheme="minorHAnsi"/>
          <w:bCs/>
          <w:sz w:val="24"/>
          <w:szCs w:val="24"/>
          <w:highlight w:val="yellow"/>
        </w:rPr>
      </w:pPr>
      <w:r w:rsidRPr="00DE128B">
        <w:rPr>
          <w:rFonts w:asciiTheme="minorHAnsi" w:hAnsiTheme="minorHAnsi" w:cstheme="minorHAnsi"/>
          <w:bCs/>
          <w:sz w:val="24"/>
          <w:szCs w:val="24"/>
          <w:highlight w:val="yellow"/>
        </w:rPr>
        <w:t>I.</w:t>
      </w:r>
      <w:r w:rsidRPr="00DE128B">
        <w:rPr>
          <w:rFonts w:asciiTheme="minorHAnsi" w:hAnsiTheme="minorHAnsi" w:cstheme="minorHAnsi"/>
          <w:bCs/>
          <w:sz w:val="24"/>
          <w:szCs w:val="24"/>
          <w:highlight w:val="yellow"/>
        </w:rPr>
        <w:tab/>
        <w:t>Optar por una de las ofertas que contiene el certificado emitido por el SCOMP.</w:t>
      </w:r>
    </w:p>
    <w:p w14:paraId="619CB67B" w14:textId="77777777" w:rsidR="002A5223" w:rsidRPr="00DE128B" w:rsidRDefault="002A5223" w:rsidP="002A5223">
      <w:pPr>
        <w:tabs>
          <w:tab w:val="left" w:pos="1418"/>
        </w:tabs>
        <w:spacing w:after="0"/>
        <w:ind w:left="1418" w:hanging="425"/>
        <w:jc w:val="both"/>
        <w:rPr>
          <w:rFonts w:asciiTheme="minorHAnsi" w:hAnsiTheme="minorHAnsi" w:cstheme="minorHAnsi"/>
          <w:bCs/>
          <w:sz w:val="24"/>
          <w:szCs w:val="24"/>
          <w:highlight w:val="yellow"/>
        </w:rPr>
      </w:pPr>
      <w:r w:rsidRPr="00DE128B">
        <w:rPr>
          <w:rFonts w:asciiTheme="minorHAnsi" w:hAnsiTheme="minorHAnsi" w:cstheme="minorHAnsi"/>
          <w:bCs/>
          <w:sz w:val="24"/>
          <w:szCs w:val="24"/>
          <w:highlight w:val="yellow"/>
        </w:rPr>
        <w:t>II.</w:t>
      </w:r>
      <w:r w:rsidRPr="00DE128B">
        <w:rPr>
          <w:rFonts w:asciiTheme="minorHAnsi" w:hAnsiTheme="minorHAnsi" w:cstheme="minorHAnsi"/>
          <w:bCs/>
          <w:sz w:val="24"/>
          <w:szCs w:val="24"/>
          <w:highlight w:val="yellow"/>
        </w:rPr>
        <w:tab/>
        <w:t>Solicitar la realización de un remate.</w:t>
      </w:r>
    </w:p>
    <w:p w14:paraId="54117728" w14:textId="74AA7FCF" w:rsidR="002A5223" w:rsidRPr="00DE128B" w:rsidRDefault="002A5223" w:rsidP="002A5223">
      <w:pPr>
        <w:tabs>
          <w:tab w:val="left" w:pos="1418"/>
        </w:tabs>
        <w:spacing w:after="0"/>
        <w:ind w:left="1418" w:hanging="425"/>
        <w:jc w:val="both"/>
        <w:rPr>
          <w:rFonts w:asciiTheme="minorHAnsi" w:hAnsiTheme="minorHAnsi" w:cstheme="minorHAnsi"/>
          <w:bCs/>
          <w:sz w:val="24"/>
          <w:szCs w:val="24"/>
          <w:highlight w:val="yellow"/>
        </w:rPr>
      </w:pPr>
      <w:r w:rsidRPr="00DE128B">
        <w:rPr>
          <w:rFonts w:asciiTheme="minorHAnsi" w:hAnsiTheme="minorHAnsi" w:cstheme="minorHAnsi"/>
          <w:bCs/>
          <w:sz w:val="24"/>
          <w:szCs w:val="24"/>
          <w:highlight w:val="yellow"/>
        </w:rPr>
        <w:t>III.</w:t>
      </w:r>
      <w:r w:rsidRPr="00DE128B">
        <w:rPr>
          <w:rFonts w:asciiTheme="minorHAnsi" w:hAnsiTheme="minorHAnsi" w:cstheme="minorHAnsi"/>
          <w:bCs/>
          <w:sz w:val="24"/>
          <w:szCs w:val="24"/>
          <w:highlight w:val="yellow"/>
        </w:rPr>
        <w:tab/>
      </w:r>
      <w:r w:rsidR="00DD4712" w:rsidRPr="00DE128B">
        <w:rPr>
          <w:rFonts w:asciiTheme="minorHAnsi" w:hAnsiTheme="minorHAnsi" w:cstheme="minorHAnsi"/>
          <w:bCs/>
          <w:sz w:val="24"/>
          <w:szCs w:val="24"/>
          <w:highlight w:val="yellow"/>
        </w:rPr>
        <w:t>No optar por ninguna de las ofertas entregadas por SCOMP y pensionarse más tarde suscribiendo una nueva solicitud de pensión.</w:t>
      </w:r>
    </w:p>
    <w:p w14:paraId="3D1517A4" w14:textId="77777777" w:rsidR="002A5223" w:rsidRPr="00DE128B" w:rsidRDefault="002A5223" w:rsidP="002A5223">
      <w:pPr>
        <w:tabs>
          <w:tab w:val="left" w:pos="1418"/>
        </w:tabs>
        <w:spacing w:after="0"/>
        <w:ind w:left="1418" w:hanging="425"/>
        <w:jc w:val="both"/>
        <w:rPr>
          <w:rFonts w:asciiTheme="minorHAnsi" w:hAnsiTheme="minorHAnsi" w:cstheme="minorHAnsi"/>
          <w:bCs/>
          <w:sz w:val="24"/>
          <w:szCs w:val="24"/>
          <w:highlight w:val="yellow"/>
        </w:rPr>
      </w:pPr>
      <w:r w:rsidRPr="00DE128B">
        <w:rPr>
          <w:rFonts w:asciiTheme="minorHAnsi" w:hAnsiTheme="minorHAnsi" w:cstheme="minorHAnsi"/>
          <w:bCs/>
          <w:sz w:val="24"/>
          <w:szCs w:val="24"/>
          <w:highlight w:val="yellow"/>
        </w:rPr>
        <w:t>IV.</w:t>
      </w:r>
      <w:r w:rsidRPr="00DE128B">
        <w:rPr>
          <w:rFonts w:asciiTheme="minorHAnsi" w:hAnsiTheme="minorHAnsi" w:cstheme="minorHAnsi"/>
          <w:bCs/>
          <w:sz w:val="24"/>
          <w:szCs w:val="24"/>
          <w:highlight w:val="yellow"/>
        </w:rPr>
        <w:tab/>
        <w:t>Elegir obligatoriamente alguna de las ofertas del certificado.</w:t>
      </w:r>
    </w:p>
    <w:p w14:paraId="6D38CDCF" w14:textId="77777777" w:rsidR="002A5223" w:rsidRPr="00DE128B" w:rsidRDefault="002A5223" w:rsidP="002A5223">
      <w:pPr>
        <w:tabs>
          <w:tab w:val="left" w:pos="1134"/>
        </w:tabs>
        <w:spacing w:after="0"/>
        <w:jc w:val="both"/>
        <w:rPr>
          <w:rFonts w:asciiTheme="minorHAnsi" w:hAnsiTheme="minorHAnsi" w:cstheme="minorHAnsi"/>
          <w:bCs/>
          <w:sz w:val="24"/>
          <w:szCs w:val="24"/>
          <w:highlight w:val="yellow"/>
        </w:rPr>
      </w:pPr>
    </w:p>
    <w:p w14:paraId="373C793B" w14:textId="77777777" w:rsidR="002A5223" w:rsidRPr="00DE128B" w:rsidRDefault="002A5223" w:rsidP="002A5223">
      <w:pPr>
        <w:tabs>
          <w:tab w:val="left" w:pos="1134"/>
        </w:tabs>
        <w:spacing w:after="0"/>
        <w:ind w:left="1134" w:hanging="567"/>
        <w:jc w:val="both"/>
        <w:rPr>
          <w:rFonts w:asciiTheme="minorHAnsi" w:hAnsiTheme="minorHAnsi" w:cstheme="minorHAnsi"/>
          <w:bCs/>
          <w:sz w:val="24"/>
          <w:szCs w:val="24"/>
          <w:highlight w:val="yellow"/>
        </w:rPr>
      </w:pPr>
      <w:r w:rsidRPr="00DE128B">
        <w:rPr>
          <w:rFonts w:asciiTheme="minorHAnsi" w:hAnsiTheme="minorHAnsi" w:cstheme="minorHAnsi"/>
          <w:bCs/>
          <w:sz w:val="24"/>
          <w:szCs w:val="24"/>
          <w:highlight w:val="yellow"/>
        </w:rPr>
        <w:t>a)</w:t>
      </w:r>
      <w:r w:rsidRPr="00DE128B">
        <w:rPr>
          <w:rFonts w:asciiTheme="minorHAnsi" w:hAnsiTheme="minorHAnsi" w:cstheme="minorHAnsi"/>
          <w:bCs/>
          <w:sz w:val="24"/>
          <w:szCs w:val="24"/>
          <w:highlight w:val="yellow"/>
        </w:rPr>
        <w:tab/>
        <w:t>Sólo I y II.</w:t>
      </w:r>
    </w:p>
    <w:p w14:paraId="2603B02A" w14:textId="77777777" w:rsidR="002A5223" w:rsidRPr="00DE128B" w:rsidRDefault="002A5223" w:rsidP="002A5223">
      <w:pPr>
        <w:tabs>
          <w:tab w:val="left" w:pos="1134"/>
        </w:tabs>
        <w:spacing w:after="0"/>
        <w:ind w:left="1134" w:hanging="567"/>
        <w:jc w:val="both"/>
        <w:rPr>
          <w:rFonts w:asciiTheme="minorHAnsi" w:hAnsiTheme="minorHAnsi" w:cstheme="minorHAnsi"/>
          <w:bCs/>
          <w:sz w:val="24"/>
          <w:szCs w:val="24"/>
          <w:highlight w:val="yellow"/>
        </w:rPr>
      </w:pPr>
      <w:r w:rsidRPr="00DE128B">
        <w:rPr>
          <w:rFonts w:asciiTheme="minorHAnsi" w:hAnsiTheme="minorHAnsi" w:cstheme="minorHAnsi"/>
          <w:bCs/>
          <w:sz w:val="24"/>
          <w:szCs w:val="24"/>
          <w:highlight w:val="yellow"/>
        </w:rPr>
        <w:t>b)</w:t>
      </w:r>
      <w:r w:rsidRPr="00DE128B">
        <w:rPr>
          <w:rFonts w:asciiTheme="minorHAnsi" w:hAnsiTheme="minorHAnsi" w:cstheme="minorHAnsi"/>
          <w:bCs/>
          <w:sz w:val="24"/>
          <w:szCs w:val="24"/>
          <w:highlight w:val="yellow"/>
        </w:rPr>
        <w:tab/>
        <w:t>Sólo II y IV.</w:t>
      </w:r>
    </w:p>
    <w:p w14:paraId="768A0C07" w14:textId="77777777" w:rsidR="002A5223" w:rsidRPr="00DE128B" w:rsidRDefault="002A5223" w:rsidP="002A5223">
      <w:pPr>
        <w:tabs>
          <w:tab w:val="left" w:pos="1134"/>
        </w:tabs>
        <w:spacing w:after="0"/>
        <w:ind w:left="1134" w:hanging="567"/>
        <w:jc w:val="both"/>
        <w:rPr>
          <w:rFonts w:asciiTheme="minorHAnsi" w:hAnsiTheme="minorHAnsi" w:cstheme="minorHAnsi"/>
          <w:bCs/>
          <w:sz w:val="24"/>
          <w:szCs w:val="24"/>
          <w:highlight w:val="yellow"/>
        </w:rPr>
      </w:pPr>
      <w:r w:rsidRPr="00DE128B">
        <w:rPr>
          <w:rFonts w:asciiTheme="minorHAnsi" w:hAnsiTheme="minorHAnsi" w:cstheme="minorHAnsi"/>
          <w:bCs/>
          <w:sz w:val="24"/>
          <w:szCs w:val="24"/>
          <w:highlight w:val="yellow"/>
        </w:rPr>
        <w:t>c)</w:t>
      </w:r>
      <w:r w:rsidRPr="00DE128B">
        <w:rPr>
          <w:rFonts w:asciiTheme="minorHAnsi" w:hAnsiTheme="minorHAnsi" w:cstheme="minorHAnsi"/>
          <w:bCs/>
          <w:sz w:val="24"/>
          <w:szCs w:val="24"/>
          <w:highlight w:val="yellow"/>
        </w:rPr>
        <w:tab/>
        <w:t>Sólo I y III.</w:t>
      </w:r>
    </w:p>
    <w:p w14:paraId="3EDEF1C6" w14:textId="28FC6167" w:rsidR="002A5223" w:rsidRPr="00AB7823" w:rsidRDefault="002A5223" w:rsidP="002A5223">
      <w:pPr>
        <w:tabs>
          <w:tab w:val="left" w:pos="1134"/>
        </w:tabs>
        <w:spacing w:after="0"/>
        <w:ind w:left="1134" w:hanging="567"/>
        <w:jc w:val="both"/>
        <w:rPr>
          <w:rFonts w:asciiTheme="minorHAnsi" w:hAnsiTheme="minorHAnsi" w:cstheme="minorHAnsi"/>
          <w:bCs/>
          <w:sz w:val="24"/>
          <w:szCs w:val="24"/>
        </w:rPr>
      </w:pPr>
      <w:r w:rsidRPr="00DE128B">
        <w:rPr>
          <w:rFonts w:asciiTheme="minorHAnsi" w:hAnsiTheme="minorHAnsi" w:cstheme="minorHAnsi"/>
          <w:bCs/>
          <w:sz w:val="24"/>
          <w:szCs w:val="24"/>
          <w:highlight w:val="yellow"/>
        </w:rPr>
        <w:t>d)</w:t>
      </w:r>
      <w:r w:rsidRPr="00DE128B">
        <w:rPr>
          <w:rFonts w:asciiTheme="minorHAnsi" w:hAnsiTheme="minorHAnsi" w:cstheme="minorHAnsi"/>
          <w:bCs/>
          <w:sz w:val="24"/>
          <w:szCs w:val="24"/>
          <w:highlight w:val="yellow"/>
        </w:rPr>
        <w:tab/>
        <w:t>Sólo I, II y III.</w:t>
      </w:r>
    </w:p>
    <w:p w14:paraId="0A3984F0" w14:textId="77777777" w:rsidR="002A5223" w:rsidRPr="00AB7823" w:rsidRDefault="002A5223" w:rsidP="002A5223">
      <w:pPr>
        <w:tabs>
          <w:tab w:val="left" w:pos="1134"/>
        </w:tabs>
        <w:spacing w:after="0"/>
        <w:jc w:val="both"/>
        <w:rPr>
          <w:rFonts w:asciiTheme="minorHAnsi" w:hAnsiTheme="minorHAnsi" w:cstheme="minorHAnsi"/>
          <w:bCs/>
          <w:sz w:val="24"/>
          <w:szCs w:val="24"/>
        </w:rPr>
      </w:pPr>
    </w:p>
    <w:p w14:paraId="0519906F" w14:textId="77777777" w:rsidR="002B5FFA" w:rsidRPr="00AB7823" w:rsidRDefault="002B5FFA" w:rsidP="002A5223">
      <w:pPr>
        <w:tabs>
          <w:tab w:val="left" w:pos="1134"/>
        </w:tabs>
        <w:spacing w:after="0"/>
        <w:jc w:val="both"/>
        <w:rPr>
          <w:rFonts w:asciiTheme="minorHAnsi" w:hAnsiTheme="minorHAnsi" w:cstheme="minorHAnsi"/>
          <w:bCs/>
          <w:sz w:val="24"/>
          <w:szCs w:val="24"/>
        </w:rPr>
      </w:pPr>
    </w:p>
    <w:p w14:paraId="1E358DC5" w14:textId="77777777" w:rsidR="002B5FFA" w:rsidRPr="00AB7823" w:rsidRDefault="002B5FFA" w:rsidP="002A5223">
      <w:pPr>
        <w:tabs>
          <w:tab w:val="left" w:pos="1134"/>
        </w:tabs>
        <w:spacing w:after="0"/>
        <w:jc w:val="both"/>
        <w:rPr>
          <w:rFonts w:asciiTheme="minorHAnsi" w:hAnsiTheme="minorHAnsi" w:cstheme="minorHAnsi"/>
          <w:bCs/>
          <w:sz w:val="24"/>
          <w:szCs w:val="24"/>
        </w:rPr>
      </w:pPr>
    </w:p>
    <w:p w14:paraId="5F8D2AA9" w14:textId="51FD3F5A" w:rsidR="002A5223" w:rsidRPr="00AB7823" w:rsidRDefault="002A5223" w:rsidP="002A5223">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lastRenderedPageBreak/>
        <w:t>La fiscalización del Sistema de Pensiones regulado por el D.L. N° 3.500, de 1980, le compete exclusivamente a:</w:t>
      </w:r>
    </w:p>
    <w:p w14:paraId="45AA82CA" w14:textId="77777777" w:rsidR="002A5223" w:rsidRPr="00AB7823" w:rsidRDefault="002A5223" w:rsidP="002A5223">
      <w:pPr>
        <w:tabs>
          <w:tab w:val="left" w:pos="1134"/>
        </w:tabs>
        <w:spacing w:after="0"/>
        <w:jc w:val="both"/>
        <w:rPr>
          <w:rFonts w:asciiTheme="minorHAnsi" w:hAnsiTheme="minorHAnsi" w:cstheme="minorHAnsi"/>
          <w:bCs/>
          <w:sz w:val="24"/>
          <w:szCs w:val="24"/>
        </w:rPr>
      </w:pPr>
    </w:p>
    <w:p w14:paraId="396860B7" w14:textId="77777777" w:rsidR="002A5223" w:rsidRPr="00AB7823" w:rsidRDefault="002A5223" w:rsidP="00BF2BC2">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a)</w:t>
      </w:r>
      <w:r w:rsidRPr="00AB7823">
        <w:rPr>
          <w:rFonts w:asciiTheme="minorHAnsi" w:hAnsiTheme="minorHAnsi" w:cstheme="minorHAnsi"/>
          <w:bCs/>
          <w:sz w:val="24"/>
          <w:szCs w:val="24"/>
        </w:rPr>
        <w:tab/>
        <w:t>La Comisión para el Mercado Financiero.</w:t>
      </w:r>
    </w:p>
    <w:p w14:paraId="74532472" w14:textId="77777777" w:rsidR="002A5223" w:rsidRPr="00AB7823" w:rsidRDefault="002A5223" w:rsidP="00BF2BC2">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b)</w:t>
      </w:r>
      <w:r w:rsidRPr="00AB7823">
        <w:rPr>
          <w:rFonts w:asciiTheme="minorHAnsi" w:hAnsiTheme="minorHAnsi" w:cstheme="minorHAnsi"/>
          <w:bCs/>
          <w:sz w:val="24"/>
          <w:szCs w:val="24"/>
        </w:rPr>
        <w:tab/>
        <w:t>La Superintendencia de Seguridad Social.</w:t>
      </w:r>
    </w:p>
    <w:p w14:paraId="34AA0CB2" w14:textId="77777777" w:rsidR="002A5223" w:rsidRPr="00AB7823" w:rsidRDefault="002A5223" w:rsidP="00BF2BC2">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c)</w:t>
      </w:r>
      <w:r w:rsidRPr="00AB7823">
        <w:rPr>
          <w:rFonts w:asciiTheme="minorHAnsi" w:hAnsiTheme="minorHAnsi" w:cstheme="minorHAnsi"/>
          <w:bCs/>
          <w:sz w:val="24"/>
          <w:szCs w:val="24"/>
        </w:rPr>
        <w:tab/>
        <w:t>La Superintendencia de Pensiones y la Superintendencia de Seguridad Social.</w:t>
      </w:r>
    </w:p>
    <w:p w14:paraId="2C96097C" w14:textId="7AB5D610" w:rsidR="002A5223" w:rsidRPr="00AB7823" w:rsidRDefault="002A5223" w:rsidP="00BF2BC2">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d)</w:t>
      </w:r>
      <w:r w:rsidRPr="00AB7823">
        <w:rPr>
          <w:rFonts w:asciiTheme="minorHAnsi" w:hAnsiTheme="minorHAnsi" w:cstheme="minorHAnsi"/>
          <w:bCs/>
          <w:sz w:val="24"/>
          <w:szCs w:val="24"/>
        </w:rPr>
        <w:tab/>
        <w:t>Ninguna de las anteriores.</w:t>
      </w:r>
    </w:p>
    <w:p w14:paraId="34A08368" w14:textId="77777777" w:rsidR="002B5FFA" w:rsidRPr="00AB7823" w:rsidRDefault="002B5FFA" w:rsidP="002B5FFA">
      <w:pPr>
        <w:tabs>
          <w:tab w:val="left" w:pos="567"/>
        </w:tabs>
        <w:spacing w:after="0"/>
        <w:ind w:left="567"/>
        <w:jc w:val="both"/>
        <w:rPr>
          <w:rFonts w:asciiTheme="minorHAnsi" w:hAnsiTheme="minorHAnsi" w:cstheme="minorHAnsi"/>
          <w:b/>
          <w:sz w:val="24"/>
          <w:szCs w:val="24"/>
        </w:rPr>
      </w:pPr>
    </w:p>
    <w:p w14:paraId="4130D473" w14:textId="77777777" w:rsidR="002B5FFA" w:rsidRPr="00AB7823" w:rsidRDefault="002B5FFA" w:rsidP="002B5FFA">
      <w:pPr>
        <w:tabs>
          <w:tab w:val="left" w:pos="567"/>
        </w:tabs>
        <w:spacing w:after="0"/>
        <w:ind w:left="567"/>
        <w:jc w:val="both"/>
        <w:rPr>
          <w:rFonts w:asciiTheme="minorHAnsi" w:hAnsiTheme="minorHAnsi" w:cstheme="minorHAnsi"/>
          <w:b/>
          <w:sz w:val="24"/>
          <w:szCs w:val="24"/>
        </w:rPr>
      </w:pPr>
    </w:p>
    <w:p w14:paraId="3B319769" w14:textId="078C8394" w:rsidR="000A0A42" w:rsidRPr="00AB7823" w:rsidRDefault="000A0A42" w:rsidP="00733922">
      <w:pPr>
        <w:numPr>
          <w:ilvl w:val="0"/>
          <w:numId w:val="2"/>
        </w:numPr>
        <w:tabs>
          <w:tab w:val="left" w:pos="567"/>
        </w:tabs>
        <w:spacing w:after="0"/>
        <w:ind w:left="567" w:hanging="567"/>
        <w:jc w:val="both"/>
        <w:rPr>
          <w:rFonts w:asciiTheme="minorHAnsi" w:hAnsiTheme="minorHAnsi" w:cstheme="minorHAnsi"/>
          <w:b/>
          <w:sz w:val="24"/>
          <w:szCs w:val="24"/>
        </w:rPr>
      </w:pPr>
      <w:r w:rsidRPr="00AB7823">
        <w:rPr>
          <w:rFonts w:asciiTheme="minorHAnsi" w:hAnsiTheme="minorHAnsi" w:cstheme="minorHAnsi"/>
          <w:b/>
          <w:sz w:val="24"/>
          <w:szCs w:val="24"/>
        </w:rPr>
        <w:t>S</w:t>
      </w:r>
      <w:r w:rsidR="00EA0943" w:rsidRPr="00AB7823">
        <w:rPr>
          <w:rFonts w:asciiTheme="minorHAnsi" w:hAnsiTheme="minorHAnsi" w:cstheme="minorHAnsi"/>
          <w:b/>
          <w:sz w:val="24"/>
          <w:szCs w:val="24"/>
        </w:rPr>
        <w:t>istema de Pensiones Solidarias</w:t>
      </w:r>
    </w:p>
    <w:p w14:paraId="06E03030" w14:textId="77777777" w:rsidR="00972632" w:rsidRPr="00AB7823" w:rsidRDefault="00972632" w:rsidP="00357166">
      <w:pPr>
        <w:spacing w:after="0"/>
        <w:ind w:right="252"/>
        <w:jc w:val="both"/>
        <w:rPr>
          <w:rFonts w:asciiTheme="minorHAnsi" w:eastAsia="Times New Roman" w:hAnsiTheme="minorHAnsi" w:cstheme="minorHAnsi"/>
          <w:sz w:val="24"/>
          <w:szCs w:val="24"/>
          <w:lang w:val="es-MX" w:eastAsia="es-ES"/>
        </w:rPr>
      </w:pPr>
    </w:p>
    <w:p w14:paraId="3C5D3EF1" w14:textId="77777777" w:rsidR="006200ED" w:rsidRPr="00AB7823" w:rsidRDefault="006200ED" w:rsidP="006200ED">
      <w:pPr>
        <w:numPr>
          <w:ilvl w:val="0"/>
          <w:numId w:val="9"/>
        </w:numPr>
        <w:tabs>
          <w:tab w:val="left" w:pos="567"/>
        </w:tabs>
        <w:spacing w:after="0"/>
        <w:ind w:left="567" w:hanging="567"/>
        <w:jc w:val="both"/>
        <w:rPr>
          <w:rFonts w:eastAsia="Times New Roman" w:cs="Calibri"/>
          <w:bCs/>
          <w:color w:val="000000"/>
          <w:sz w:val="24"/>
          <w:szCs w:val="24"/>
          <w:lang w:eastAsia="es-ES"/>
        </w:rPr>
      </w:pPr>
      <w:r w:rsidRPr="00AB7823">
        <w:rPr>
          <w:rFonts w:eastAsia="Times New Roman" w:cs="Calibri"/>
          <w:bCs/>
          <w:color w:val="000000"/>
          <w:sz w:val="24"/>
          <w:szCs w:val="24"/>
          <w:lang w:eastAsia="es-ES"/>
        </w:rPr>
        <w:t>El Aporte Previsional Solidario de Invalidez, es concedido por:</w:t>
      </w:r>
    </w:p>
    <w:p w14:paraId="04AD08F6" w14:textId="77777777" w:rsidR="0048223A" w:rsidRPr="00AB7823" w:rsidRDefault="0048223A" w:rsidP="0048223A">
      <w:pPr>
        <w:tabs>
          <w:tab w:val="left" w:pos="567"/>
        </w:tabs>
        <w:spacing w:after="0"/>
        <w:ind w:left="567"/>
        <w:jc w:val="both"/>
        <w:rPr>
          <w:rFonts w:eastAsia="Times New Roman" w:cs="Calibri"/>
          <w:bCs/>
          <w:color w:val="000000"/>
          <w:sz w:val="24"/>
          <w:szCs w:val="24"/>
          <w:lang w:eastAsia="es-ES"/>
        </w:rPr>
      </w:pPr>
    </w:p>
    <w:p w14:paraId="3D7183AD" w14:textId="77777777" w:rsidR="006200ED" w:rsidRPr="00AB7823" w:rsidRDefault="006200ED" w:rsidP="006200ED">
      <w:pPr>
        <w:numPr>
          <w:ilvl w:val="0"/>
          <w:numId w:val="11"/>
        </w:numPr>
        <w:spacing w:after="150" w:line="240" w:lineRule="auto"/>
        <w:ind w:left="1418" w:hanging="425"/>
        <w:contextualSpacing/>
        <w:jc w:val="both"/>
        <w:outlineLvl w:val="1"/>
        <w:rPr>
          <w:rFonts w:eastAsia="Times New Roman" w:cs="Calibri"/>
          <w:bCs/>
          <w:sz w:val="24"/>
          <w:szCs w:val="24"/>
          <w:lang w:eastAsia="es-ES"/>
        </w:rPr>
      </w:pPr>
      <w:r w:rsidRPr="00AB7823">
        <w:rPr>
          <w:rFonts w:eastAsia="Times New Roman" w:cs="Calibri"/>
          <w:bCs/>
          <w:sz w:val="24"/>
          <w:szCs w:val="24"/>
          <w:lang w:eastAsia="es-ES"/>
        </w:rPr>
        <w:t>La Compañía de Seguros donde el afiliado recibe una renta vitalicia.</w:t>
      </w:r>
    </w:p>
    <w:p w14:paraId="46D54B1B" w14:textId="77777777" w:rsidR="006200ED" w:rsidRPr="00AB7823" w:rsidRDefault="006200ED" w:rsidP="006200ED">
      <w:pPr>
        <w:numPr>
          <w:ilvl w:val="0"/>
          <w:numId w:val="11"/>
        </w:numPr>
        <w:spacing w:after="150" w:line="240" w:lineRule="auto"/>
        <w:ind w:left="1418" w:hanging="425"/>
        <w:contextualSpacing/>
        <w:jc w:val="both"/>
        <w:outlineLvl w:val="1"/>
        <w:rPr>
          <w:rFonts w:eastAsia="Times New Roman" w:cs="Calibri"/>
          <w:bCs/>
          <w:sz w:val="24"/>
          <w:szCs w:val="24"/>
          <w:lang w:eastAsia="es-ES"/>
        </w:rPr>
      </w:pPr>
      <w:r w:rsidRPr="00AB7823">
        <w:rPr>
          <w:rFonts w:eastAsia="Times New Roman" w:cs="Calibri"/>
          <w:bCs/>
          <w:sz w:val="24"/>
          <w:szCs w:val="24"/>
          <w:lang w:eastAsia="es-ES"/>
        </w:rPr>
        <w:t>La AFP donde se encuentra afiliado el solicitante.</w:t>
      </w:r>
    </w:p>
    <w:p w14:paraId="7FAF1AAE" w14:textId="77777777" w:rsidR="006200ED" w:rsidRPr="00AB7823" w:rsidRDefault="006200ED" w:rsidP="006200ED">
      <w:pPr>
        <w:numPr>
          <w:ilvl w:val="0"/>
          <w:numId w:val="11"/>
        </w:numPr>
        <w:spacing w:after="150" w:line="240" w:lineRule="auto"/>
        <w:ind w:left="1418" w:hanging="425"/>
        <w:contextualSpacing/>
        <w:jc w:val="both"/>
        <w:outlineLvl w:val="1"/>
        <w:rPr>
          <w:rFonts w:eastAsia="Times New Roman" w:cs="Calibri"/>
          <w:bCs/>
          <w:sz w:val="24"/>
          <w:szCs w:val="24"/>
          <w:lang w:eastAsia="es-ES"/>
        </w:rPr>
      </w:pPr>
      <w:r w:rsidRPr="00AB7823">
        <w:rPr>
          <w:rFonts w:eastAsia="Times New Roman" w:cs="Calibri"/>
          <w:bCs/>
          <w:sz w:val="24"/>
          <w:szCs w:val="24"/>
          <w:lang w:eastAsia="es-ES"/>
        </w:rPr>
        <w:t>El Instituto de Previsión Social (IPS).</w:t>
      </w:r>
    </w:p>
    <w:p w14:paraId="4F762456" w14:textId="33932CBE" w:rsidR="004F6B43" w:rsidRPr="00AB7823" w:rsidRDefault="006F6320" w:rsidP="006200ED">
      <w:pPr>
        <w:numPr>
          <w:ilvl w:val="0"/>
          <w:numId w:val="11"/>
        </w:numPr>
        <w:spacing w:after="150" w:line="240" w:lineRule="auto"/>
        <w:ind w:left="1418" w:hanging="425"/>
        <w:contextualSpacing/>
        <w:jc w:val="both"/>
        <w:outlineLvl w:val="1"/>
        <w:rPr>
          <w:rFonts w:eastAsia="Times New Roman" w:cs="Calibri"/>
          <w:bCs/>
          <w:sz w:val="24"/>
          <w:szCs w:val="24"/>
          <w:lang w:eastAsia="es-ES"/>
        </w:rPr>
      </w:pPr>
      <w:r w:rsidRPr="00AB7823">
        <w:rPr>
          <w:rFonts w:eastAsia="Times New Roman" w:cs="Calibri"/>
          <w:bCs/>
          <w:sz w:val="24"/>
          <w:szCs w:val="24"/>
          <w:lang w:eastAsia="es-ES"/>
        </w:rPr>
        <w:t>La Superintendencia de Pensiones.</w:t>
      </w:r>
    </w:p>
    <w:p w14:paraId="7B9F772C" w14:textId="77777777" w:rsidR="006200ED" w:rsidRPr="00AB7823" w:rsidRDefault="006200ED" w:rsidP="006200ED">
      <w:pPr>
        <w:spacing w:after="0" w:line="240" w:lineRule="auto"/>
        <w:ind w:firstLine="372"/>
        <w:jc w:val="both"/>
        <w:rPr>
          <w:rFonts w:eastAsia="Times New Roman" w:cs="Calibri"/>
          <w:sz w:val="24"/>
          <w:szCs w:val="24"/>
          <w:lang w:eastAsia="es-ES"/>
        </w:rPr>
      </w:pPr>
    </w:p>
    <w:p w14:paraId="2FABDDD4" w14:textId="48AE1CA3" w:rsidR="006200ED" w:rsidRPr="00AB7823" w:rsidRDefault="006200ED" w:rsidP="006200ED">
      <w:pPr>
        <w:numPr>
          <w:ilvl w:val="0"/>
          <w:numId w:val="12"/>
        </w:numPr>
        <w:spacing w:after="0" w:line="240" w:lineRule="auto"/>
        <w:ind w:left="1134" w:hanging="425"/>
        <w:jc w:val="both"/>
        <w:rPr>
          <w:rFonts w:eastAsia="Times New Roman" w:cs="Calibri"/>
          <w:color w:val="000000"/>
          <w:sz w:val="24"/>
          <w:szCs w:val="24"/>
          <w:lang w:eastAsia="es-ES"/>
        </w:rPr>
      </w:pPr>
      <w:r w:rsidRPr="00AB7823">
        <w:rPr>
          <w:rFonts w:eastAsia="Times New Roman" w:cs="Calibri"/>
          <w:color w:val="000000"/>
          <w:sz w:val="24"/>
          <w:szCs w:val="24"/>
          <w:lang w:eastAsia="es-ES"/>
        </w:rPr>
        <w:t xml:space="preserve">Sólo I </w:t>
      </w:r>
      <w:r w:rsidR="006F6320" w:rsidRPr="00AB7823">
        <w:rPr>
          <w:rFonts w:eastAsia="Times New Roman" w:cs="Calibri"/>
          <w:color w:val="000000"/>
          <w:sz w:val="24"/>
          <w:szCs w:val="24"/>
          <w:lang w:eastAsia="es-ES"/>
        </w:rPr>
        <w:t>y II</w:t>
      </w:r>
      <w:r w:rsidR="004C49AC">
        <w:rPr>
          <w:rFonts w:eastAsia="Times New Roman" w:cs="Calibri"/>
          <w:color w:val="000000"/>
          <w:sz w:val="24"/>
          <w:szCs w:val="24"/>
          <w:lang w:eastAsia="es-ES"/>
        </w:rPr>
        <w:t>.</w:t>
      </w:r>
    </w:p>
    <w:p w14:paraId="6F69D7D1" w14:textId="5A8D668A" w:rsidR="006200ED" w:rsidRPr="00AB7823" w:rsidRDefault="006200ED" w:rsidP="006200ED">
      <w:pPr>
        <w:numPr>
          <w:ilvl w:val="0"/>
          <w:numId w:val="12"/>
        </w:numPr>
        <w:spacing w:after="0" w:line="240" w:lineRule="auto"/>
        <w:ind w:left="1134" w:hanging="425"/>
        <w:jc w:val="both"/>
        <w:rPr>
          <w:rFonts w:eastAsia="Times New Roman" w:cs="Calibri"/>
          <w:color w:val="000000"/>
          <w:sz w:val="24"/>
          <w:szCs w:val="24"/>
          <w:lang w:eastAsia="es-ES"/>
        </w:rPr>
      </w:pPr>
      <w:r w:rsidRPr="00AB7823">
        <w:rPr>
          <w:rFonts w:eastAsia="Times New Roman" w:cs="Calibri"/>
          <w:color w:val="000000"/>
          <w:sz w:val="24"/>
          <w:szCs w:val="24"/>
          <w:lang w:eastAsia="es-ES"/>
        </w:rPr>
        <w:t>Sólo II</w:t>
      </w:r>
      <w:r w:rsidR="004C49AC">
        <w:rPr>
          <w:rFonts w:eastAsia="Times New Roman" w:cs="Calibri"/>
          <w:color w:val="000000"/>
          <w:sz w:val="24"/>
          <w:szCs w:val="24"/>
          <w:lang w:eastAsia="es-ES"/>
        </w:rPr>
        <w:t>.</w:t>
      </w:r>
    </w:p>
    <w:p w14:paraId="4A8969E8" w14:textId="7DA3A75A" w:rsidR="006200ED" w:rsidRPr="00AB7823" w:rsidRDefault="006200ED" w:rsidP="006200ED">
      <w:pPr>
        <w:numPr>
          <w:ilvl w:val="0"/>
          <w:numId w:val="12"/>
        </w:numPr>
        <w:spacing w:after="0" w:line="240" w:lineRule="auto"/>
        <w:ind w:left="1134" w:hanging="425"/>
        <w:jc w:val="both"/>
        <w:rPr>
          <w:rFonts w:eastAsia="Times New Roman" w:cs="Calibri"/>
          <w:color w:val="000000"/>
          <w:sz w:val="24"/>
          <w:szCs w:val="24"/>
          <w:lang w:eastAsia="es-ES"/>
        </w:rPr>
      </w:pPr>
      <w:r w:rsidRPr="00AB7823">
        <w:rPr>
          <w:rFonts w:eastAsia="Times New Roman" w:cs="Calibri"/>
          <w:color w:val="000000"/>
          <w:sz w:val="24"/>
          <w:szCs w:val="24"/>
          <w:lang w:eastAsia="es-ES"/>
        </w:rPr>
        <w:t>Sólo III</w:t>
      </w:r>
      <w:r w:rsidR="004C49AC">
        <w:rPr>
          <w:rFonts w:eastAsia="Times New Roman" w:cs="Calibri"/>
          <w:color w:val="000000"/>
          <w:sz w:val="24"/>
          <w:szCs w:val="24"/>
          <w:lang w:eastAsia="es-ES"/>
        </w:rPr>
        <w:t>.</w:t>
      </w:r>
    </w:p>
    <w:p w14:paraId="14B0C239" w14:textId="0A582521" w:rsidR="006200ED" w:rsidRPr="00AB7823" w:rsidRDefault="006200ED" w:rsidP="006200ED">
      <w:pPr>
        <w:numPr>
          <w:ilvl w:val="0"/>
          <w:numId w:val="12"/>
        </w:numPr>
        <w:spacing w:after="0" w:line="240" w:lineRule="auto"/>
        <w:ind w:left="1134" w:hanging="425"/>
        <w:jc w:val="both"/>
        <w:rPr>
          <w:rFonts w:eastAsia="Times New Roman" w:cs="Calibri"/>
          <w:color w:val="000000"/>
          <w:sz w:val="24"/>
          <w:szCs w:val="24"/>
          <w:lang w:eastAsia="es-ES"/>
        </w:rPr>
      </w:pPr>
      <w:r w:rsidRPr="00AB7823">
        <w:rPr>
          <w:rFonts w:eastAsia="Times New Roman" w:cs="Calibri"/>
          <w:color w:val="000000"/>
          <w:sz w:val="24"/>
          <w:szCs w:val="24"/>
          <w:lang w:eastAsia="es-ES"/>
        </w:rPr>
        <w:t>Sólo II y I</w:t>
      </w:r>
      <w:r w:rsidR="006F6320" w:rsidRPr="00AB7823">
        <w:rPr>
          <w:rFonts w:eastAsia="Times New Roman" w:cs="Calibri"/>
          <w:color w:val="000000"/>
          <w:sz w:val="24"/>
          <w:szCs w:val="24"/>
          <w:lang w:eastAsia="es-ES"/>
        </w:rPr>
        <w:t>V</w:t>
      </w:r>
      <w:r w:rsidR="004C49AC">
        <w:rPr>
          <w:rFonts w:eastAsia="Times New Roman" w:cs="Calibri"/>
          <w:color w:val="000000"/>
          <w:sz w:val="24"/>
          <w:szCs w:val="24"/>
          <w:lang w:eastAsia="es-ES"/>
        </w:rPr>
        <w:t>.</w:t>
      </w:r>
    </w:p>
    <w:p w14:paraId="5C17CF7C" w14:textId="77777777" w:rsidR="006200ED" w:rsidRPr="00AB7823" w:rsidRDefault="006200ED" w:rsidP="006200ED">
      <w:pPr>
        <w:spacing w:after="0" w:line="240" w:lineRule="auto"/>
        <w:ind w:left="1134"/>
        <w:jc w:val="both"/>
        <w:rPr>
          <w:rFonts w:eastAsia="Times New Roman" w:cs="Calibri"/>
          <w:color w:val="000000"/>
          <w:sz w:val="24"/>
          <w:szCs w:val="24"/>
          <w:lang w:eastAsia="es-ES"/>
        </w:rPr>
      </w:pPr>
    </w:p>
    <w:p w14:paraId="750A80C5" w14:textId="77777777" w:rsidR="006200ED" w:rsidRPr="00AB7823" w:rsidRDefault="006200ED" w:rsidP="006200ED">
      <w:pPr>
        <w:numPr>
          <w:ilvl w:val="0"/>
          <w:numId w:val="9"/>
        </w:numPr>
        <w:tabs>
          <w:tab w:val="left" w:pos="567"/>
        </w:tabs>
        <w:spacing w:after="0"/>
        <w:ind w:left="567" w:hanging="567"/>
        <w:jc w:val="both"/>
        <w:rPr>
          <w:rFonts w:cs="Calibri"/>
          <w:color w:val="000000" w:themeColor="text1"/>
          <w:sz w:val="24"/>
          <w:szCs w:val="24"/>
          <w:shd w:val="clear" w:color="auto" w:fill="FFFFFF"/>
        </w:rPr>
      </w:pPr>
      <w:r w:rsidRPr="00AB7823">
        <w:rPr>
          <w:rFonts w:cs="Calibri"/>
          <w:color w:val="000000" w:themeColor="text1"/>
          <w:sz w:val="24"/>
          <w:szCs w:val="24"/>
          <w:shd w:val="clear" w:color="auto" w:fill="FFFFFF"/>
        </w:rPr>
        <w:t xml:space="preserve">En relación con la Bonificación por Hijo Nacido Vivo, es correcto señalar que: </w:t>
      </w:r>
    </w:p>
    <w:p w14:paraId="7AC3B088" w14:textId="77777777" w:rsidR="00FB4573" w:rsidRPr="00AB7823" w:rsidRDefault="00FB4573" w:rsidP="00FB4573">
      <w:pPr>
        <w:spacing w:before="240" w:after="150" w:line="240" w:lineRule="auto"/>
        <w:ind w:left="1418"/>
        <w:contextualSpacing/>
        <w:jc w:val="both"/>
        <w:outlineLvl w:val="1"/>
        <w:rPr>
          <w:rFonts w:eastAsia="Times New Roman" w:cs="Calibri"/>
          <w:bCs/>
          <w:color w:val="000000"/>
          <w:sz w:val="24"/>
          <w:szCs w:val="24"/>
          <w:lang w:eastAsia="es-ES"/>
        </w:rPr>
      </w:pPr>
    </w:p>
    <w:p w14:paraId="6D9239E6" w14:textId="015D7E52" w:rsidR="006200ED" w:rsidRPr="00AB7823" w:rsidRDefault="006F6320" w:rsidP="00C974BD">
      <w:pPr>
        <w:numPr>
          <w:ilvl w:val="0"/>
          <w:numId w:val="15"/>
        </w:numPr>
        <w:spacing w:before="240" w:after="150" w:line="240" w:lineRule="auto"/>
        <w:ind w:left="1418" w:hanging="425"/>
        <w:contextualSpacing/>
        <w:jc w:val="both"/>
        <w:outlineLvl w:val="1"/>
        <w:rPr>
          <w:rFonts w:eastAsia="Times New Roman" w:cs="Calibri"/>
          <w:bCs/>
          <w:color w:val="000000"/>
          <w:sz w:val="24"/>
          <w:szCs w:val="24"/>
          <w:lang w:eastAsia="es-ES"/>
        </w:rPr>
      </w:pPr>
      <w:r w:rsidRPr="00AB7823">
        <w:rPr>
          <w:rFonts w:eastAsia="Times New Roman" w:cs="Calibri"/>
          <w:bCs/>
          <w:color w:val="000000"/>
          <w:sz w:val="24"/>
          <w:szCs w:val="24"/>
          <w:lang w:eastAsia="es-ES"/>
        </w:rPr>
        <w:t>S</w:t>
      </w:r>
      <w:r w:rsidR="006200ED" w:rsidRPr="00AB7823">
        <w:rPr>
          <w:rFonts w:eastAsia="Times New Roman" w:cs="Calibri"/>
          <w:bCs/>
          <w:color w:val="000000"/>
          <w:sz w:val="24"/>
          <w:szCs w:val="24"/>
          <w:lang w:eastAsia="es-ES"/>
        </w:rPr>
        <w:t>iempre corresponde a un monto fijo en UF definido por ley multiplicado por el número de hijos nacidos vivos.</w:t>
      </w:r>
    </w:p>
    <w:p w14:paraId="1DC4244B" w14:textId="0E3869D0" w:rsidR="006200ED" w:rsidRPr="00AB7823" w:rsidRDefault="006200ED" w:rsidP="00C974BD">
      <w:pPr>
        <w:numPr>
          <w:ilvl w:val="0"/>
          <w:numId w:val="15"/>
        </w:numPr>
        <w:spacing w:before="240" w:after="150" w:line="240" w:lineRule="auto"/>
        <w:ind w:left="1418" w:hanging="425"/>
        <w:contextualSpacing/>
        <w:jc w:val="both"/>
        <w:outlineLvl w:val="1"/>
        <w:rPr>
          <w:rFonts w:eastAsia="Times New Roman" w:cs="Calibri"/>
          <w:bCs/>
          <w:color w:val="000000"/>
          <w:sz w:val="24"/>
          <w:szCs w:val="24"/>
          <w:lang w:eastAsia="es-ES"/>
        </w:rPr>
      </w:pPr>
      <w:r w:rsidRPr="00AB7823">
        <w:rPr>
          <w:rFonts w:eastAsia="Times New Roman" w:cs="Calibri"/>
          <w:bCs/>
          <w:color w:val="000000"/>
          <w:sz w:val="24"/>
          <w:szCs w:val="24"/>
          <w:lang w:eastAsia="es-ES"/>
        </w:rPr>
        <w:t xml:space="preserve">Sólo se consideran para </w:t>
      </w:r>
      <w:r w:rsidR="006F6320" w:rsidRPr="00AB7823">
        <w:rPr>
          <w:rFonts w:eastAsia="Times New Roman" w:cs="Calibri"/>
          <w:bCs/>
          <w:color w:val="000000"/>
          <w:sz w:val="24"/>
          <w:szCs w:val="24"/>
          <w:lang w:eastAsia="es-ES"/>
        </w:rPr>
        <w:t>su</w:t>
      </w:r>
      <w:r w:rsidRPr="00AB7823">
        <w:rPr>
          <w:rFonts w:eastAsia="Times New Roman" w:cs="Calibri"/>
          <w:bCs/>
          <w:color w:val="000000"/>
          <w:sz w:val="24"/>
          <w:szCs w:val="24"/>
          <w:lang w:eastAsia="es-ES"/>
        </w:rPr>
        <w:t xml:space="preserve"> cálculo, los hijos nacidos vivos a contar del 01/07/2009, fecha de vigencia de la Ley.</w:t>
      </w:r>
    </w:p>
    <w:p w14:paraId="08B10EEA" w14:textId="405839B5" w:rsidR="006200ED" w:rsidRPr="00AB7823" w:rsidRDefault="006200ED" w:rsidP="00C974BD">
      <w:pPr>
        <w:numPr>
          <w:ilvl w:val="0"/>
          <w:numId w:val="15"/>
        </w:numPr>
        <w:spacing w:before="240" w:after="150" w:line="240" w:lineRule="auto"/>
        <w:ind w:left="1418" w:hanging="425"/>
        <w:contextualSpacing/>
        <w:jc w:val="both"/>
        <w:outlineLvl w:val="1"/>
        <w:rPr>
          <w:rFonts w:eastAsia="Times New Roman" w:cs="Calibri"/>
          <w:bCs/>
          <w:color w:val="000000"/>
          <w:sz w:val="24"/>
          <w:szCs w:val="24"/>
          <w:lang w:eastAsia="es-ES"/>
        </w:rPr>
      </w:pPr>
      <w:r w:rsidRPr="00AB7823">
        <w:rPr>
          <w:rFonts w:eastAsia="Times New Roman" w:cs="Calibri"/>
          <w:bCs/>
          <w:color w:val="000000"/>
          <w:sz w:val="24"/>
          <w:szCs w:val="24"/>
          <w:lang w:eastAsia="es-ES"/>
        </w:rPr>
        <w:t>En caso de hijos adoptivos tienen derecho la madre biológica y la madre adoptiva</w:t>
      </w:r>
      <w:r w:rsidR="00FB4573" w:rsidRPr="00AB7823">
        <w:rPr>
          <w:rFonts w:eastAsia="Times New Roman" w:cs="Calibri"/>
          <w:bCs/>
          <w:color w:val="000000"/>
          <w:sz w:val="24"/>
          <w:szCs w:val="24"/>
          <w:lang w:eastAsia="es-ES"/>
        </w:rPr>
        <w:t>.</w:t>
      </w:r>
    </w:p>
    <w:p w14:paraId="576FAC50" w14:textId="5CD4FFAC" w:rsidR="00F355E4" w:rsidRPr="00AB7823" w:rsidRDefault="00A77E92" w:rsidP="00C974BD">
      <w:pPr>
        <w:numPr>
          <w:ilvl w:val="0"/>
          <w:numId w:val="15"/>
        </w:numPr>
        <w:spacing w:before="240" w:after="150" w:line="240" w:lineRule="auto"/>
        <w:ind w:left="1418" w:hanging="425"/>
        <w:contextualSpacing/>
        <w:jc w:val="both"/>
        <w:outlineLvl w:val="1"/>
        <w:rPr>
          <w:rFonts w:eastAsia="Times New Roman" w:cs="Calibri"/>
          <w:bCs/>
          <w:sz w:val="24"/>
          <w:szCs w:val="24"/>
          <w:lang w:eastAsia="es-ES"/>
        </w:rPr>
      </w:pPr>
      <w:r w:rsidRPr="00AB7823">
        <w:rPr>
          <w:rFonts w:eastAsia="Times New Roman" w:cs="Calibri"/>
          <w:bCs/>
          <w:sz w:val="24"/>
          <w:szCs w:val="24"/>
          <w:lang w:eastAsia="es-ES"/>
        </w:rPr>
        <w:t>Siempre s</w:t>
      </w:r>
      <w:r w:rsidR="00F355E4" w:rsidRPr="00AB7823">
        <w:rPr>
          <w:rFonts w:eastAsia="Times New Roman" w:cs="Calibri"/>
          <w:bCs/>
          <w:sz w:val="24"/>
          <w:szCs w:val="24"/>
          <w:lang w:eastAsia="es-ES"/>
        </w:rPr>
        <w:t xml:space="preserve">e paga de una vez al momento de pensionarse por vejez si la madre </w:t>
      </w:r>
      <w:r w:rsidR="00B2794B" w:rsidRPr="00AB7823">
        <w:rPr>
          <w:rFonts w:eastAsia="Times New Roman" w:cs="Calibri"/>
          <w:bCs/>
          <w:sz w:val="24"/>
          <w:szCs w:val="24"/>
          <w:lang w:eastAsia="es-ES"/>
        </w:rPr>
        <w:t>está</w:t>
      </w:r>
      <w:r w:rsidR="00F355E4" w:rsidRPr="00AB7823">
        <w:rPr>
          <w:rFonts w:eastAsia="Times New Roman" w:cs="Calibri"/>
          <w:bCs/>
          <w:sz w:val="24"/>
          <w:szCs w:val="24"/>
          <w:lang w:eastAsia="es-ES"/>
        </w:rPr>
        <w:t xml:space="preserve"> afiliada al DL 3.500 y se entera en la cuenta individual.</w:t>
      </w:r>
    </w:p>
    <w:p w14:paraId="11BD1843" w14:textId="72951929" w:rsidR="006200ED" w:rsidRPr="00AB7823" w:rsidRDefault="006200ED" w:rsidP="006200ED">
      <w:pPr>
        <w:pStyle w:val="Prrafodelista"/>
        <w:numPr>
          <w:ilvl w:val="0"/>
          <w:numId w:val="14"/>
        </w:numPr>
        <w:spacing w:after="150" w:line="240" w:lineRule="auto"/>
        <w:ind w:left="1134" w:hanging="425"/>
        <w:contextualSpacing/>
        <w:jc w:val="both"/>
        <w:outlineLvl w:val="1"/>
        <w:rPr>
          <w:rFonts w:eastAsia="Times New Roman" w:cstheme="minorHAnsi"/>
          <w:color w:val="000000" w:themeColor="text1"/>
          <w:sz w:val="24"/>
          <w:szCs w:val="24"/>
          <w:lang w:eastAsia="es-MX"/>
        </w:rPr>
      </w:pPr>
      <w:r w:rsidRPr="00AB7823">
        <w:rPr>
          <w:rFonts w:eastAsia="Times New Roman" w:cstheme="minorHAnsi"/>
          <w:color w:val="000000" w:themeColor="text1"/>
          <w:sz w:val="24"/>
          <w:szCs w:val="24"/>
          <w:lang w:eastAsia="es-MX"/>
        </w:rPr>
        <w:t xml:space="preserve">Sólo </w:t>
      </w:r>
      <w:r w:rsidR="0048223A" w:rsidRPr="00AB7823">
        <w:rPr>
          <w:rFonts w:eastAsia="Times New Roman" w:cstheme="minorHAnsi"/>
          <w:color w:val="000000" w:themeColor="text1"/>
          <w:sz w:val="24"/>
          <w:szCs w:val="24"/>
          <w:lang w:eastAsia="es-MX"/>
        </w:rPr>
        <w:t>I</w:t>
      </w:r>
      <w:r w:rsidR="006F6320" w:rsidRPr="00AB7823">
        <w:rPr>
          <w:rFonts w:eastAsia="Times New Roman" w:cstheme="minorHAnsi"/>
          <w:color w:val="000000" w:themeColor="text1"/>
          <w:sz w:val="24"/>
          <w:szCs w:val="24"/>
          <w:lang w:eastAsia="es-MX"/>
        </w:rPr>
        <w:t xml:space="preserve"> y IV</w:t>
      </w:r>
      <w:r w:rsidR="004C49AC">
        <w:rPr>
          <w:rFonts w:eastAsia="Times New Roman" w:cstheme="minorHAnsi"/>
          <w:color w:val="000000" w:themeColor="text1"/>
          <w:sz w:val="24"/>
          <w:szCs w:val="24"/>
          <w:lang w:eastAsia="es-MX"/>
        </w:rPr>
        <w:t>.</w:t>
      </w:r>
    </w:p>
    <w:p w14:paraId="1E5876CB" w14:textId="5CF3203F" w:rsidR="006200ED" w:rsidRPr="00AB7823" w:rsidRDefault="006200ED" w:rsidP="006200ED">
      <w:pPr>
        <w:pStyle w:val="Prrafodelista"/>
        <w:numPr>
          <w:ilvl w:val="0"/>
          <w:numId w:val="14"/>
        </w:numPr>
        <w:spacing w:after="150" w:line="240" w:lineRule="auto"/>
        <w:ind w:left="1134" w:hanging="425"/>
        <w:contextualSpacing/>
        <w:jc w:val="both"/>
        <w:outlineLvl w:val="1"/>
        <w:rPr>
          <w:rFonts w:eastAsia="Times New Roman" w:cstheme="minorHAnsi"/>
          <w:color w:val="000000" w:themeColor="text1"/>
          <w:sz w:val="24"/>
          <w:szCs w:val="24"/>
          <w:lang w:eastAsia="es-MX"/>
        </w:rPr>
      </w:pPr>
      <w:r w:rsidRPr="00AB7823">
        <w:rPr>
          <w:rFonts w:eastAsia="Times New Roman" w:cstheme="minorHAnsi"/>
          <w:color w:val="000000" w:themeColor="text1"/>
          <w:sz w:val="24"/>
          <w:szCs w:val="24"/>
          <w:lang w:eastAsia="es-MX"/>
        </w:rPr>
        <w:t xml:space="preserve">Sólo </w:t>
      </w:r>
      <w:r w:rsidR="0048223A" w:rsidRPr="00AB7823">
        <w:rPr>
          <w:rFonts w:eastAsia="Times New Roman" w:cstheme="minorHAnsi"/>
          <w:color w:val="000000" w:themeColor="text1"/>
          <w:sz w:val="24"/>
          <w:szCs w:val="24"/>
          <w:lang w:eastAsia="es-MX"/>
        </w:rPr>
        <w:t>II</w:t>
      </w:r>
      <w:r w:rsidR="004C49AC">
        <w:rPr>
          <w:rFonts w:eastAsia="Times New Roman" w:cstheme="minorHAnsi"/>
          <w:color w:val="000000" w:themeColor="text1"/>
          <w:sz w:val="24"/>
          <w:szCs w:val="24"/>
          <w:lang w:eastAsia="es-MX"/>
        </w:rPr>
        <w:t>.</w:t>
      </w:r>
    </w:p>
    <w:p w14:paraId="42D202EB" w14:textId="7628EF85" w:rsidR="006200ED" w:rsidRPr="00AB7823" w:rsidRDefault="006200ED" w:rsidP="006200ED">
      <w:pPr>
        <w:pStyle w:val="Prrafodelista"/>
        <w:numPr>
          <w:ilvl w:val="0"/>
          <w:numId w:val="14"/>
        </w:numPr>
        <w:spacing w:after="150" w:line="240" w:lineRule="auto"/>
        <w:ind w:left="1134" w:hanging="425"/>
        <w:contextualSpacing/>
        <w:jc w:val="both"/>
        <w:outlineLvl w:val="1"/>
        <w:rPr>
          <w:rFonts w:eastAsia="Times New Roman" w:cstheme="minorHAnsi"/>
          <w:color w:val="000000" w:themeColor="text1"/>
          <w:sz w:val="24"/>
          <w:szCs w:val="24"/>
          <w:lang w:eastAsia="es-MX"/>
        </w:rPr>
      </w:pPr>
      <w:r w:rsidRPr="00AB7823">
        <w:rPr>
          <w:rFonts w:eastAsia="Times New Roman" w:cstheme="minorHAnsi"/>
          <w:color w:val="000000" w:themeColor="text1"/>
          <w:sz w:val="24"/>
          <w:szCs w:val="24"/>
          <w:lang w:eastAsia="es-MX"/>
        </w:rPr>
        <w:t xml:space="preserve">Sólo </w:t>
      </w:r>
      <w:r w:rsidR="0048223A" w:rsidRPr="00AB7823">
        <w:rPr>
          <w:rFonts w:eastAsia="Times New Roman" w:cstheme="minorHAnsi"/>
          <w:color w:val="000000" w:themeColor="text1"/>
          <w:sz w:val="24"/>
          <w:szCs w:val="24"/>
          <w:lang w:eastAsia="es-MX"/>
        </w:rPr>
        <w:t>III</w:t>
      </w:r>
      <w:r w:rsidR="004C49AC">
        <w:rPr>
          <w:rFonts w:eastAsia="Times New Roman" w:cstheme="minorHAnsi"/>
          <w:color w:val="000000" w:themeColor="text1"/>
          <w:sz w:val="24"/>
          <w:szCs w:val="24"/>
          <w:lang w:eastAsia="es-MX"/>
        </w:rPr>
        <w:t>.</w:t>
      </w:r>
    </w:p>
    <w:p w14:paraId="0DC6BB8E" w14:textId="1B79AAF8" w:rsidR="006200ED" w:rsidRPr="00AB7823" w:rsidRDefault="006200ED" w:rsidP="006200ED">
      <w:pPr>
        <w:pStyle w:val="Prrafodelista"/>
        <w:numPr>
          <w:ilvl w:val="0"/>
          <w:numId w:val="14"/>
        </w:numPr>
        <w:spacing w:after="150" w:line="240" w:lineRule="auto"/>
        <w:ind w:left="1134" w:hanging="425"/>
        <w:contextualSpacing/>
        <w:jc w:val="both"/>
        <w:outlineLvl w:val="1"/>
        <w:rPr>
          <w:rFonts w:eastAsia="Times New Roman" w:cstheme="minorHAnsi"/>
          <w:color w:val="000000" w:themeColor="text1"/>
          <w:sz w:val="24"/>
          <w:szCs w:val="24"/>
          <w:lang w:eastAsia="es-MX"/>
        </w:rPr>
      </w:pPr>
      <w:r w:rsidRPr="00AB7823">
        <w:rPr>
          <w:rFonts w:eastAsia="Times New Roman" w:cstheme="minorHAnsi"/>
          <w:color w:val="000000" w:themeColor="text1"/>
          <w:sz w:val="24"/>
          <w:szCs w:val="24"/>
          <w:lang w:eastAsia="es-MX"/>
        </w:rPr>
        <w:t xml:space="preserve">Solo </w:t>
      </w:r>
      <w:r w:rsidR="0048223A" w:rsidRPr="00AB7823">
        <w:rPr>
          <w:rFonts w:eastAsia="Times New Roman" w:cstheme="minorHAnsi"/>
          <w:color w:val="000000" w:themeColor="text1"/>
          <w:sz w:val="24"/>
          <w:szCs w:val="24"/>
          <w:lang w:eastAsia="es-MX"/>
        </w:rPr>
        <w:t>I</w:t>
      </w:r>
      <w:r w:rsidR="006F6320" w:rsidRPr="00AB7823">
        <w:rPr>
          <w:rFonts w:eastAsia="Times New Roman" w:cstheme="minorHAnsi"/>
          <w:color w:val="000000" w:themeColor="text1"/>
          <w:sz w:val="24"/>
          <w:szCs w:val="24"/>
          <w:lang w:eastAsia="es-MX"/>
        </w:rPr>
        <w:t>I</w:t>
      </w:r>
      <w:r w:rsidRPr="00AB7823">
        <w:rPr>
          <w:rFonts w:eastAsia="Times New Roman" w:cstheme="minorHAnsi"/>
          <w:color w:val="000000" w:themeColor="text1"/>
          <w:sz w:val="24"/>
          <w:szCs w:val="24"/>
          <w:lang w:eastAsia="es-MX"/>
        </w:rPr>
        <w:t xml:space="preserve"> y </w:t>
      </w:r>
      <w:r w:rsidR="0048223A" w:rsidRPr="00AB7823">
        <w:rPr>
          <w:rFonts w:eastAsia="Times New Roman" w:cstheme="minorHAnsi"/>
          <w:color w:val="000000" w:themeColor="text1"/>
          <w:sz w:val="24"/>
          <w:szCs w:val="24"/>
          <w:lang w:eastAsia="es-MX"/>
        </w:rPr>
        <w:t>III</w:t>
      </w:r>
      <w:r w:rsidR="004C49AC">
        <w:rPr>
          <w:rFonts w:eastAsia="Times New Roman" w:cstheme="minorHAnsi"/>
          <w:color w:val="000000" w:themeColor="text1"/>
          <w:sz w:val="24"/>
          <w:szCs w:val="24"/>
          <w:lang w:eastAsia="es-MX"/>
        </w:rPr>
        <w:t>.</w:t>
      </w:r>
      <w:r w:rsidRPr="00AB7823">
        <w:rPr>
          <w:rFonts w:eastAsia="Times New Roman" w:cstheme="minorHAnsi"/>
          <w:color w:val="000000" w:themeColor="text1"/>
          <w:sz w:val="24"/>
          <w:szCs w:val="24"/>
          <w:lang w:eastAsia="es-MX"/>
        </w:rPr>
        <w:t xml:space="preserve">  </w:t>
      </w:r>
    </w:p>
    <w:p w14:paraId="434C4D1E" w14:textId="77777777" w:rsidR="006200ED" w:rsidRPr="00AB7823" w:rsidRDefault="006200ED" w:rsidP="0048223A">
      <w:pPr>
        <w:pStyle w:val="Prrafodelista"/>
        <w:tabs>
          <w:tab w:val="left" w:pos="567"/>
        </w:tabs>
        <w:spacing w:after="0"/>
        <w:ind w:left="567"/>
        <w:jc w:val="both"/>
        <w:rPr>
          <w:rFonts w:asciiTheme="minorHAnsi" w:hAnsiTheme="minorHAnsi" w:cstheme="minorHAnsi"/>
          <w:bCs/>
          <w:color w:val="1F497D" w:themeColor="text2"/>
          <w:sz w:val="24"/>
          <w:szCs w:val="24"/>
        </w:rPr>
      </w:pPr>
    </w:p>
    <w:p w14:paraId="3BD65D43" w14:textId="77777777" w:rsidR="002B5FFA" w:rsidRPr="00AB7823" w:rsidRDefault="002B5FFA" w:rsidP="0048223A">
      <w:pPr>
        <w:pStyle w:val="Prrafodelista"/>
        <w:tabs>
          <w:tab w:val="left" w:pos="567"/>
        </w:tabs>
        <w:spacing w:after="0"/>
        <w:ind w:left="567"/>
        <w:jc w:val="both"/>
        <w:rPr>
          <w:rFonts w:asciiTheme="minorHAnsi" w:hAnsiTheme="minorHAnsi" w:cstheme="minorHAnsi"/>
          <w:bCs/>
          <w:color w:val="1F497D" w:themeColor="text2"/>
          <w:sz w:val="24"/>
          <w:szCs w:val="24"/>
        </w:rPr>
      </w:pPr>
    </w:p>
    <w:p w14:paraId="7A14C54B" w14:textId="77777777" w:rsidR="002B5FFA" w:rsidRPr="00AB7823" w:rsidRDefault="002B5FFA" w:rsidP="0048223A">
      <w:pPr>
        <w:pStyle w:val="Prrafodelista"/>
        <w:tabs>
          <w:tab w:val="left" w:pos="567"/>
        </w:tabs>
        <w:spacing w:after="0"/>
        <w:ind w:left="567"/>
        <w:jc w:val="both"/>
        <w:rPr>
          <w:rFonts w:asciiTheme="minorHAnsi" w:hAnsiTheme="minorHAnsi" w:cstheme="minorHAnsi"/>
          <w:bCs/>
          <w:color w:val="1F497D" w:themeColor="text2"/>
          <w:sz w:val="24"/>
          <w:szCs w:val="24"/>
        </w:rPr>
      </w:pPr>
    </w:p>
    <w:p w14:paraId="347AFD64" w14:textId="77777777" w:rsidR="002B5FFA" w:rsidRPr="00AB7823" w:rsidRDefault="002B5FFA" w:rsidP="0048223A">
      <w:pPr>
        <w:pStyle w:val="Prrafodelista"/>
        <w:tabs>
          <w:tab w:val="left" w:pos="567"/>
        </w:tabs>
        <w:spacing w:after="0"/>
        <w:ind w:left="567"/>
        <w:jc w:val="both"/>
        <w:rPr>
          <w:rFonts w:asciiTheme="minorHAnsi" w:hAnsiTheme="minorHAnsi" w:cstheme="minorHAnsi"/>
          <w:bCs/>
          <w:color w:val="1F497D" w:themeColor="text2"/>
          <w:sz w:val="24"/>
          <w:szCs w:val="24"/>
        </w:rPr>
      </w:pPr>
    </w:p>
    <w:p w14:paraId="5850DD2F" w14:textId="77777777" w:rsidR="002B5FFA" w:rsidRPr="00AB7823" w:rsidRDefault="002B5FFA" w:rsidP="0048223A">
      <w:pPr>
        <w:pStyle w:val="Prrafodelista"/>
        <w:tabs>
          <w:tab w:val="left" w:pos="567"/>
        </w:tabs>
        <w:spacing w:after="0"/>
        <w:ind w:left="567"/>
        <w:jc w:val="both"/>
        <w:rPr>
          <w:rFonts w:asciiTheme="minorHAnsi" w:hAnsiTheme="minorHAnsi" w:cstheme="minorHAnsi"/>
          <w:bCs/>
          <w:color w:val="1F497D" w:themeColor="text2"/>
          <w:sz w:val="24"/>
          <w:szCs w:val="24"/>
        </w:rPr>
      </w:pPr>
    </w:p>
    <w:p w14:paraId="52EDFB6C" w14:textId="77777777" w:rsidR="002B5FFA" w:rsidRPr="00AB7823" w:rsidRDefault="002B5FFA" w:rsidP="0048223A">
      <w:pPr>
        <w:pStyle w:val="Prrafodelista"/>
        <w:tabs>
          <w:tab w:val="left" w:pos="567"/>
        </w:tabs>
        <w:spacing w:after="0"/>
        <w:ind w:left="567"/>
        <w:jc w:val="both"/>
        <w:rPr>
          <w:rFonts w:asciiTheme="minorHAnsi" w:hAnsiTheme="minorHAnsi" w:cstheme="minorHAnsi"/>
          <w:bCs/>
          <w:color w:val="1F497D" w:themeColor="text2"/>
          <w:sz w:val="24"/>
          <w:szCs w:val="24"/>
        </w:rPr>
      </w:pPr>
    </w:p>
    <w:p w14:paraId="1ED68924" w14:textId="2AC80C00" w:rsidR="000A0A42" w:rsidRPr="00AB7823" w:rsidRDefault="000A0A42" w:rsidP="00733922">
      <w:pPr>
        <w:numPr>
          <w:ilvl w:val="0"/>
          <w:numId w:val="2"/>
        </w:numPr>
        <w:tabs>
          <w:tab w:val="left" w:pos="567"/>
        </w:tabs>
        <w:spacing w:after="0"/>
        <w:ind w:left="567" w:hanging="567"/>
        <w:jc w:val="both"/>
        <w:rPr>
          <w:rFonts w:asciiTheme="minorHAnsi" w:hAnsiTheme="minorHAnsi" w:cstheme="minorHAnsi"/>
          <w:b/>
          <w:sz w:val="24"/>
          <w:szCs w:val="24"/>
        </w:rPr>
      </w:pPr>
      <w:r w:rsidRPr="00AB7823">
        <w:rPr>
          <w:rFonts w:asciiTheme="minorHAnsi" w:hAnsiTheme="minorHAnsi" w:cstheme="minorHAnsi"/>
          <w:b/>
          <w:sz w:val="24"/>
          <w:szCs w:val="24"/>
        </w:rPr>
        <w:lastRenderedPageBreak/>
        <w:t>S</w:t>
      </w:r>
      <w:r w:rsidR="007F1938" w:rsidRPr="00AB7823">
        <w:rPr>
          <w:rFonts w:asciiTheme="minorHAnsi" w:hAnsiTheme="minorHAnsi" w:cstheme="minorHAnsi"/>
          <w:b/>
          <w:sz w:val="24"/>
          <w:szCs w:val="24"/>
        </w:rPr>
        <w:t>elección de Modalidad de Pensión</w:t>
      </w:r>
    </w:p>
    <w:p w14:paraId="0422F5B5" w14:textId="60C9A0D2" w:rsidR="007F1938" w:rsidRPr="00AB7823" w:rsidRDefault="007F1938" w:rsidP="00E70879">
      <w:pPr>
        <w:tabs>
          <w:tab w:val="left" w:pos="426"/>
        </w:tabs>
        <w:spacing w:after="0"/>
        <w:ind w:left="720"/>
        <w:jc w:val="both"/>
        <w:rPr>
          <w:rFonts w:asciiTheme="minorHAnsi" w:hAnsiTheme="minorHAnsi" w:cstheme="minorHAnsi"/>
          <w:bCs/>
          <w:sz w:val="24"/>
          <w:szCs w:val="24"/>
        </w:rPr>
      </w:pPr>
    </w:p>
    <w:p w14:paraId="7ECA08AF" w14:textId="00177891" w:rsidR="005818AC" w:rsidRPr="00AB7823" w:rsidRDefault="003C6958" w:rsidP="005818AC">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t>El valor del costo unitario por unidad anual de pensión (</w:t>
      </w:r>
      <w:proofErr w:type="spellStart"/>
      <w:r w:rsidRPr="00AB7823">
        <w:rPr>
          <w:rFonts w:asciiTheme="minorHAnsi" w:hAnsiTheme="minorHAnsi" w:cstheme="minorHAnsi"/>
          <w:bCs/>
          <w:sz w:val="24"/>
          <w:szCs w:val="24"/>
        </w:rPr>
        <w:t>cnu</w:t>
      </w:r>
      <w:proofErr w:type="spellEnd"/>
      <w:r w:rsidRPr="00AB7823">
        <w:rPr>
          <w:rFonts w:asciiTheme="minorHAnsi" w:hAnsiTheme="minorHAnsi" w:cstheme="minorHAnsi"/>
          <w:bCs/>
          <w:sz w:val="24"/>
          <w:szCs w:val="24"/>
        </w:rPr>
        <w:t>) depende, entre otras variables, de:</w:t>
      </w:r>
    </w:p>
    <w:p w14:paraId="47A76168" w14:textId="77777777" w:rsidR="003C6958" w:rsidRPr="00AB7823" w:rsidRDefault="003C6958" w:rsidP="003C6958">
      <w:pPr>
        <w:tabs>
          <w:tab w:val="left" w:pos="426"/>
        </w:tabs>
        <w:spacing w:after="0"/>
        <w:jc w:val="both"/>
        <w:rPr>
          <w:rFonts w:asciiTheme="minorHAnsi" w:hAnsiTheme="minorHAnsi" w:cstheme="minorHAnsi"/>
          <w:bCs/>
          <w:sz w:val="24"/>
          <w:szCs w:val="24"/>
        </w:rPr>
      </w:pPr>
    </w:p>
    <w:p w14:paraId="7B509FBB" w14:textId="77777777" w:rsidR="003C6958" w:rsidRPr="00AB7823" w:rsidRDefault="003C6958" w:rsidP="003C6958">
      <w:pPr>
        <w:spacing w:after="0"/>
        <w:ind w:left="1418" w:hanging="425"/>
        <w:jc w:val="both"/>
        <w:rPr>
          <w:rFonts w:asciiTheme="minorHAnsi" w:hAnsiTheme="minorHAnsi" w:cstheme="minorHAnsi"/>
          <w:bCs/>
          <w:sz w:val="24"/>
          <w:szCs w:val="24"/>
        </w:rPr>
      </w:pPr>
      <w:r w:rsidRPr="00AB7823">
        <w:rPr>
          <w:rFonts w:asciiTheme="minorHAnsi" w:hAnsiTheme="minorHAnsi" w:cstheme="minorHAnsi"/>
          <w:bCs/>
          <w:sz w:val="24"/>
          <w:szCs w:val="24"/>
        </w:rPr>
        <w:t>I.</w:t>
      </w:r>
      <w:r w:rsidRPr="00AB7823">
        <w:rPr>
          <w:rFonts w:asciiTheme="minorHAnsi" w:hAnsiTheme="minorHAnsi" w:cstheme="minorHAnsi"/>
          <w:bCs/>
          <w:sz w:val="24"/>
          <w:szCs w:val="24"/>
        </w:rPr>
        <w:tab/>
        <w:t xml:space="preserve">Las tablas de mortalidad. </w:t>
      </w:r>
    </w:p>
    <w:p w14:paraId="5F0CB7AD" w14:textId="77777777" w:rsidR="003C6958" w:rsidRPr="00AB7823" w:rsidRDefault="003C6958" w:rsidP="003C6958">
      <w:pPr>
        <w:spacing w:after="0"/>
        <w:ind w:left="1418" w:hanging="425"/>
        <w:jc w:val="both"/>
        <w:rPr>
          <w:rFonts w:asciiTheme="minorHAnsi" w:hAnsiTheme="minorHAnsi" w:cstheme="minorHAnsi"/>
          <w:bCs/>
          <w:sz w:val="24"/>
          <w:szCs w:val="24"/>
        </w:rPr>
      </w:pPr>
      <w:r w:rsidRPr="00AB7823">
        <w:rPr>
          <w:rFonts w:asciiTheme="minorHAnsi" w:hAnsiTheme="minorHAnsi" w:cstheme="minorHAnsi"/>
          <w:bCs/>
          <w:sz w:val="24"/>
          <w:szCs w:val="24"/>
        </w:rPr>
        <w:t>II.</w:t>
      </w:r>
      <w:r w:rsidRPr="00AB7823">
        <w:rPr>
          <w:rFonts w:asciiTheme="minorHAnsi" w:hAnsiTheme="minorHAnsi" w:cstheme="minorHAnsi"/>
          <w:bCs/>
          <w:sz w:val="24"/>
          <w:szCs w:val="24"/>
        </w:rPr>
        <w:tab/>
        <w:t>El saldo destinado a pensión.</w:t>
      </w:r>
    </w:p>
    <w:p w14:paraId="05EF53AC" w14:textId="77777777" w:rsidR="003C6958" w:rsidRPr="00AB7823" w:rsidRDefault="003C6958" w:rsidP="003C6958">
      <w:pPr>
        <w:spacing w:after="0"/>
        <w:ind w:left="1418" w:hanging="425"/>
        <w:jc w:val="both"/>
        <w:rPr>
          <w:rFonts w:asciiTheme="minorHAnsi" w:hAnsiTheme="minorHAnsi" w:cstheme="minorHAnsi"/>
          <w:bCs/>
          <w:sz w:val="24"/>
          <w:szCs w:val="24"/>
        </w:rPr>
      </w:pPr>
      <w:r w:rsidRPr="00AB7823">
        <w:rPr>
          <w:rFonts w:asciiTheme="minorHAnsi" w:hAnsiTheme="minorHAnsi" w:cstheme="minorHAnsi"/>
          <w:bCs/>
          <w:sz w:val="24"/>
          <w:szCs w:val="24"/>
        </w:rPr>
        <w:t>III.</w:t>
      </w:r>
      <w:r w:rsidRPr="00AB7823">
        <w:rPr>
          <w:rFonts w:asciiTheme="minorHAnsi" w:hAnsiTheme="minorHAnsi" w:cstheme="minorHAnsi"/>
          <w:bCs/>
          <w:sz w:val="24"/>
          <w:szCs w:val="24"/>
        </w:rPr>
        <w:tab/>
        <w:t>La edad y sexo del afiliado y beneficiarios.</w:t>
      </w:r>
    </w:p>
    <w:p w14:paraId="4969AF92" w14:textId="77777777" w:rsidR="003C6958" w:rsidRPr="00AB7823" w:rsidRDefault="003C6958" w:rsidP="003C6958">
      <w:pPr>
        <w:spacing w:after="0"/>
        <w:ind w:left="1418" w:hanging="425"/>
        <w:jc w:val="both"/>
        <w:rPr>
          <w:rFonts w:asciiTheme="minorHAnsi" w:hAnsiTheme="minorHAnsi" w:cstheme="minorHAnsi"/>
          <w:bCs/>
          <w:sz w:val="24"/>
          <w:szCs w:val="24"/>
        </w:rPr>
      </w:pPr>
      <w:r w:rsidRPr="00AB7823">
        <w:rPr>
          <w:rFonts w:asciiTheme="minorHAnsi" w:hAnsiTheme="minorHAnsi" w:cstheme="minorHAnsi"/>
          <w:bCs/>
          <w:sz w:val="24"/>
          <w:szCs w:val="24"/>
        </w:rPr>
        <w:t>IV.</w:t>
      </w:r>
      <w:r w:rsidRPr="00AB7823">
        <w:rPr>
          <w:rFonts w:asciiTheme="minorHAnsi" w:hAnsiTheme="minorHAnsi" w:cstheme="minorHAnsi"/>
          <w:bCs/>
          <w:sz w:val="24"/>
          <w:szCs w:val="24"/>
        </w:rPr>
        <w:tab/>
        <w:t>La relación de parentesco entre el afiliado y sus beneficiarios.</w:t>
      </w:r>
    </w:p>
    <w:p w14:paraId="768155D1" w14:textId="77777777" w:rsidR="003C6958" w:rsidRPr="00AB7823" w:rsidRDefault="003C6958" w:rsidP="003C6958">
      <w:pPr>
        <w:tabs>
          <w:tab w:val="left" w:pos="426"/>
        </w:tabs>
        <w:spacing w:after="0"/>
        <w:jc w:val="both"/>
        <w:rPr>
          <w:rFonts w:asciiTheme="minorHAnsi" w:hAnsiTheme="minorHAnsi" w:cstheme="minorHAnsi"/>
          <w:bCs/>
          <w:sz w:val="24"/>
          <w:szCs w:val="24"/>
        </w:rPr>
      </w:pPr>
    </w:p>
    <w:p w14:paraId="5AC634B3" w14:textId="77777777" w:rsidR="003C6958" w:rsidRPr="00AB7823" w:rsidRDefault="003C6958" w:rsidP="003C6958">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a)</w:t>
      </w:r>
      <w:r w:rsidRPr="00AB7823">
        <w:rPr>
          <w:rFonts w:asciiTheme="minorHAnsi" w:hAnsiTheme="minorHAnsi" w:cstheme="minorHAnsi"/>
          <w:bCs/>
          <w:sz w:val="24"/>
          <w:szCs w:val="24"/>
        </w:rPr>
        <w:tab/>
        <w:t>Sólo I, II, III y IV.</w:t>
      </w:r>
    </w:p>
    <w:p w14:paraId="00E0A7F3" w14:textId="77777777" w:rsidR="003C6958" w:rsidRPr="00AB7823" w:rsidRDefault="003C6958" w:rsidP="003C6958">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b)</w:t>
      </w:r>
      <w:r w:rsidRPr="00AB7823">
        <w:rPr>
          <w:rFonts w:asciiTheme="minorHAnsi" w:hAnsiTheme="minorHAnsi" w:cstheme="minorHAnsi"/>
          <w:bCs/>
          <w:sz w:val="24"/>
          <w:szCs w:val="24"/>
        </w:rPr>
        <w:tab/>
        <w:t>Sólo II y III.</w:t>
      </w:r>
    </w:p>
    <w:p w14:paraId="4597BE7D" w14:textId="77777777" w:rsidR="003C6958" w:rsidRPr="00AB7823" w:rsidRDefault="003C6958" w:rsidP="003C6958">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c)</w:t>
      </w:r>
      <w:r w:rsidRPr="00AB7823">
        <w:rPr>
          <w:rFonts w:asciiTheme="minorHAnsi" w:hAnsiTheme="minorHAnsi" w:cstheme="minorHAnsi"/>
          <w:bCs/>
          <w:sz w:val="24"/>
          <w:szCs w:val="24"/>
        </w:rPr>
        <w:tab/>
        <w:t>Sólo I, III y IV.</w:t>
      </w:r>
    </w:p>
    <w:p w14:paraId="44638BA8" w14:textId="69739780" w:rsidR="00BF2BC2" w:rsidRPr="00AB7823" w:rsidRDefault="003C6958" w:rsidP="003C6958">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d)</w:t>
      </w:r>
      <w:r w:rsidRPr="00AB7823">
        <w:rPr>
          <w:rFonts w:asciiTheme="minorHAnsi" w:hAnsiTheme="minorHAnsi" w:cstheme="minorHAnsi"/>
          <w:bCs/>
          <w:sz w:val="24"/>
          <w:szCs w:val="24"/>
        </w:rPr>
        <w:tab/>
        <w:t>Sólo I, II y III.</w:t>
      </w:r>
    </w:p>
    <w:p w14:paraId="5DF90816" w14:textId="77777777" w:rsidR="00972632" w:rsidRPr="00AB7823" w:rsidRDefault="00972632" w:rsidP="00E70879">
      <w:pPr>
        <w:tabs>
          <w:tab w:val="left" w:pos="426"/>
        </w:tabs>
        <w:spacing w:after="0"/>
        <w:ind w:left="720"/>
        <w:jc w:val="both"/>
        <w:rPr>
          <w:rFonts w:asciiTheme="minorHAnsi" w:hAnsiTheme="minorHAnsi" w:cstheme="minorHAnsi"/>
          <w:bCs/>
          <w:sz w:val="24"/>
          <w:szCs w:val="24"/>
        </w:rPr>
      </w:pPr>
    </w:p>
    <w:p w14:paraId="65B6C9B1" w14:textId="34F192E1" w:rsidR="00C65B20" w:rsidRPr="00AB7823" w:rsidRDefault="00D4502D" w:rsidP="00C65B20">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t>La Selección de la Modalidad de Pensión, se debe realizar:</w:t>
      </w:r>
    </w:p>
    <w:p w14:paraId="3A550BDB" w14:textId="77777777" w:rsidR="00D4502D" w:rsidRPr="00AB7823" w:rsidRDefault="00D4502D" w:rsidP="00D4502D">
      <w:pPr>
        <w:tabs>
          <w:tab w:val="left" w:pos="426"/>
        </w:tabs>
        <w:spacing w:after="0"/>
        <w:jc w:val="both"/>
        <w:rPr>
          <w:rFonts w:asciiTheme="minorHAnsi" w:hAnsiTheme="minorHAnsi" w:cstheme="minorHAnsi"/>
          <w:bCs/>
          <w:sz w:val="24"/>
          <w:szCs w:val="24"/>
        </w:rPr>
      </w:pPr>
    </w:p>
    <w:p w14:paraId="6BB4B689" w14:textId="77777777" w:rsidR="00D4502D" w:rsidRPr="00AB7823" w:rsidRDefault="00D4502D" w:rsidP="00D4502D">
      <w:pPr>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a)</w:t>
      </w:r>
      <w:r w:rsidRPr="00AB7823">
        <w:rPr>
          <w:rFonts w:asciiTheme="minorHAnsi" w:hAnsiTheme="minorHAnsi" w:cstheme="minorHAnsi"/>
          <w:bCs/>
          <w:sz w:val="24"/>
          <w:szCs w:val="24"/>
        </w:rPr>
        <w:tab/>
        <w:t>Personalmente por el afiliado.</w:t>
      </w:r>
    </w:p>
    <w:p w14:paraId="24676B2D" w14:textId="77777777" w:rsidR="004F6B43" w:rsidRPr="00AB7823" w:rsidRDefault="00D4502D" w:rsidP="00D4502D">
      <w:pPr>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b)</w:t>
      </w:r>
      <w:r w:rsidRPr="00AB7823">
        <w:rPr>
          <w:rFonts w:asciiTheme="minorHAnsi" w:hAnsiTheme="minorHAnsi" w:cstheme="minorHAnsi"/>
          <w:bCs/>
          <w:sz w:val="24"/>
          <w:szCs w:val="24"/>
        </w:rPr>
        <w:tab/>
      </w:r>
      <w:r w:rsidR="0048223A" w:rsidRPr="00AB7823">
        <w:rPr>
          <w:rFonts w:cs="Calibri"/>
          <w:bCs/>
          <w:sz w:val="24"/>
          <w:szCs w:val="24"/>
        </w:rPr>
        <w:t>En la Compañía de Seguros cuando selecciona una renta vitalicia.</w:t>
      </w:r>
      <w:r w:rsidR="004F6B43" w:rsidRPr="00AB7823">
        <w:rPr>
          <w:rFonts w:cs="Calibri"/>
          <w:bCs/>
          <w:sz w:val="24"/>
          <w:szCs w:val="24"/>
        </w:rPr>
        <w:t xml:space="preserve"> </w:t>
      </w:r>
    </w:p>
    <w:p w14:paraId="3124A740" w14:textId="4A687543" w:rsidR="00D4502D" w:rsidRPr="00AB7823" w:rsidRDefault="00D4502D" w:rsidP="00D4502D">
      <w:pPr>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c)</w:t>
      </w:r>
      <w:r w:rsidRPr="00AB7823">
        <w:rPr>
          <w:rFonts w:asciiTheme="minorHAnsi" w:hAnsiTheme="minorHAnsi" w:cstheme="minorHAnsi"/>
          <w:bCs/>
          <w:sz w:val="24"/>
          <w:szCs w:val="24"/>
        </w:rPr>
        <w:tab/>
        <w:t>Solo mientras exista un Certificado de Ofertas vigente.</w:t>
      </w:r>
    </w:p>
    <w:p w14:paraId="4B14169E" w14:textId="1A090B3F" w:rsidR="00BF2BC2" w:rsidRPr="00AB7823" w:rsidRDefault="00D4502D" w:rsidP="00D4502D">
      <w:pPr>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d)</w:t>
      </w:r>
      <w:r w:rsidRPr="00AB7823">
        <w:rPr>
          <w:rFonts w:asciiTheme="minorHAnsi" w:hAnsiTheme="minorHAnsi" w:cstheme="minorHAnsi"/>
          <w:bCs/>
          <w:sz w:val="24"/>
          <w:szCs w:val="24"/>
        </w:rPr>
        <w:tab/>
        <w:t>Tanto en la Compañía de Seguros y en la AFP, cuando se trate de Renta Vitalicia Inmediata con Retiro Programado.</w:t>
      </w:r>
    </w:p>
    <w:p w14:paraId="2C06EB67" w14:textId="77777777" w:rsidR="00D4502D" w:rsidRPr="00AB7823" w:rsidRDefault="00D4502D" w:rsidP="00D4502D">
      <w:pPr>
        <w:tabs>
          <w:tab w:val="left" w:pos="426"/>
        </w:tabs>
        <w:spacing w:after="0"/>
        <w:jc w:val="both"/>
        <w:rPr>
          <w:rFonts w:asciiTheme="minorHAnsi" w:hAnsiTheme="minorHAnsi" w:cstheme="minorHAnsi"/>
          <w:bCs/>
          <w:sz w:val="24"/>
          <w:szCs w:val="24"/>
        </w:rPr>
      </w:pPr>
    </w:p>
    <w:p w14:paraId="73CBD575" w14:textId="77777777" w:rsidR="00972632" w:rsidRPr="00AB7823" w:rsidRDefault="00972632" w:rsidP="00D4502D">
      <w:pPr>
        <w:tabs>
          <w:tab w:val="left" w:pos="426"/>
        </w:tabs>
        <w:spacing w:after="0"/>
        <w:jc w:val="both"/>
        <w:rPr>
          <w:rFonts w:asciiTheme="minorHAnsi" w:hAnsiTheme="minorHAnsi" w:cstheme="minorHAnsi"/>
          <w:bCs/>
          <w:sz w:val="24"/>
          <w:szCs w:val="24"/>
        </w:rPr>
      </w:pPr>
    </w:p>
    <w:p w14:paraId="2C7E0EB2" w14:textId="4D135CEF" w:rsidR="00D4502D" w:rsidRPr="00AB7823" w:rsidRDefault="00D4502D" w:rsidP="00D4502D">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t>Respecto a la Pensión de Referencia Garantizada, es correcto señalar que:</w:t>
      </w:r>
    </w:p>
    <w:p w14:paraId="7B067E61" w14:textId="77777777" w:rsidR="00D4502D" w:rsidRPr="00AB7823" w:rsidRDefault="00D4502D" w:rsidP="00D4502D">
      <w:pPr>
        <w:tabs>
          <w:tab w:val="left" w:pos="426"/>
        </w:tabs>
        <w:spacing w:after="0"/>
        <w:jc w:val="both"/>
        <w:rPr>
          <w:rFonts w:asciiTheme="minorHAnsi" w:hAnsiTheme="minorHAnsi" w:cstheme="minorHAnsi"/>
          <w:bCs/>
          <w:sz w:val="24"/>
          <w:szCs w:val="24"/>
        </w:rPr>
      </w:pPr>
    </w:p>
    <w:p w14:paraId="432B4686" w14:textId="77777777" w:rsidR="00D4502D" w:rsidRPr="00AB7823" w:rsidRDefault="00D4502D" w:rsidP="00D4502D">
      <w:pPr>
        <w:tabs>
          <w:tab w:val="left" w:pos="1418"/>
        </w:tabs>
        <w:spacing w:after="0"/>
        <w:ind w:left="1418" w:hanging="425"/>
        <w:jc w:val="both"/>
        <w:rPr>
          <w:rFonts w:asciiTheme="minorHAnsi" w:hAnsiTheme="minorHAnsi" w:cstheme="minorHAnsi"/>
          <w:bCs/>
          <w:sz w:val="24"/>
          <w:szCs w:val="24"/>
        </w:rPr>
      </w:pPr>
      <w:r w:rsidRPr="00AB7823">
        <w:rPr>
          <w:rFonts w:asciiTheme="minorHAnsi" w:hAnsiTheme="minorHAnsi" w:cstheme="minorHAnsi"/>
          <w:bCs/>
          <w:sz w:val="24"/>
          <w:szCs w:val="24"/>
        </w:rPr>
        <w:t>I)</w:t>
      </w:r>
      <w:r w:rsidRPr="00AB7823">
        <w:rPr>
          <w:rFonts w:asciiTheme="minorHAnsi" w:hAnsiTheme="minorHAnsi" w:cstheme="minorHAnsi"/>
          <w:bCs/>
          <w:sz w:val="24"/>
          <w:szCs w:val="24"/>
        </w:rPr>
        <w:tab/>
        <w:t>Debe ofertarse obligatoriamente a todos los afiliados que realicen al menos una Solicitud de Ofertas.</w:t>
      </w:r>
    </w:p>
    <w:p w14:paraId="6E3D631C" w14:textId="77777777" w:rsidR="00D4502D" w:rsidRPr="00AB7823" w:rsidRDefault="00D4502D" w:rsidP="00D4502D">
      <w:pPr>
        <w:tabs>
          <w:tab w:val="left" w:pos="1418"/>
        </w:tabs>
        <w:spacing w:after="0"/>
        <w:ind w:left="1418" w:hanging="425"/>
        <w:jc w:val="both"/>
        <w:rPr>
          <w:rFonts w:asciiTheme="minorHAnsi" w:hAnsiTheme="minorHAnsi" w:cstheme="minorHAnsi"/>
          <w:bCs/>
          <w:sz w:val="24"/>
          <w:szCs w:val="24"/>
        </w:rPr>
      </w:pPr>
      <w:r w:rsidRPr="00AB7823">
        <w:rPr>
          <w:rFonts w:asciiTheme="minorHAnsi" w:hAnsiTheme="minorHAnsi" w:cstheme="minorHAnsi"/>
          <w:bCs/>
          <w:sz w:val="24"/>
          <w:szCs w:val="24"/>
        </w:rPr>
        <w:t>II)</w:t>
      </w:r>
      <w:r w:rsidRPr="00AB7823">
        <w:rPr>
          <w:rFonts w:asciiTheme="minorHAnsi" w:hAnsiTheme="minorHAnsi" w:cstheme="minorHAnsi"/>
          <w:bCs/>
          <w:sz w:val="24"/>
          <w:szCs w:val="24"/>
        </w:rPr>
        <w:tab/>
        <w:t>La puede ofertar cualquier Compañía de Seguros de Vida.</w:t>
      </w:r>
    </w:p>
    <w:p w14:paraId="4410209C" w14:textId="307AC658" w:rsidR="00D4502D" w:rsidRPr="00AB7823" w:rsidRDefault="00D4502D" w:rsidP="00D4502D">
      <w:pPr>
        <w:tabs>
          <w:tab w:val="left" w:pos="1418"/>
        </w:tabs>
        <w:spacing w:after="0"/>
        <w:ind w:left="1418" w:hanging="425"/>
        <w:jc w:val="both"/>
        <w:rPr>
          <w:rFonts w:asciiTheme="minorHAnsi" w:hAnsiTheme="minorHAnsi" w:cstheme="minorHAnsi"/>
          <w:bCs/>
          <w:sz w:val="24"/>
          <w:szCs w:val="24"/>
        </w:rPr>
      </w:pPr>
      <w:r w:rsidRPr="00AB7823">
        <w:rPr>
          <w:rFonts w:asciiTheme="minorHAnsi" w:hAnsiTheme="minorHAnsi" w:cstheme="minorHAnsi"/>
          <w:bCs/>
          <w:sz w:val="24"/>
          <w:szCs w:val="24"/>
        </w:rPr>
        <w:t>III)</w:t>
      </w:r>
      <w:r w:rsidRPr="00AB7823">
        <w:rPr>
          <w:rFonts w:asciiTheme="minorHAnsi" w:hAnsiTheme="minorHAnsi" w:cstheme="minorHAnsi"/>
          <w:bCs/>
          <w:sz w:val="24"/>
          <w:szCs w:val="24"/>
        </w:rPr>
        <w:tab/>
      </w:r>
      <w:r w:rsidR="0048223A" w:rsidRPr="00AB7823">
        <w:rPr>
          <w:rFonts w:cs="Calibri"/>
          <w:bCs/>
          <w:sz w:val="24"/>
          <w:szCs w:val="24"/>
        </w:rPr>
        <w:t>El plazo para optar por esta pensión corresponde a la vigencia del primer Certificado de Oferta.</w:t>
      </w:r>
    </w:p>
    <w:p w14:paraId="39BFC8D4" w14:textId="63478909" w:rsidR="00D4502D" w:rsidRPr="00AB7823" w:rsidRDefault="00D4502D" w:rsidP="00D4502D">
      <w:pPr>
        <w:tabs>
          <w:tab w:val="left" w:pos="1418"/>
        </w:tabs>
        <w:spacing w:after="0"/>
        <w:ind w:left="1418" w:hanging="425"/>
        <w:jc w:val="both"/>
        <w:rPr>
          <w:rFonts w:asciiTheme="minorHAnsi" w:hAnsiTheme="minorHAnsi" w:cstheme="minorHAnsi"/>
          <w:bCs/>
          <w:sz w:val="24"/>
          <w:szCs w:val="24"/>
        </w:rPr>
      </w:pPr>
      <w:r w:rsidRPr="00AB7823">
        <w:rPr>
          <w:rFonts w:asciiTheme="minorHAnsi" w:hAnsiTheme="minorHAnsi" w:cstheme="minorHAnsi"/>
          <w:bCs/>
          <w:sz w:val="24"/>
          <w:szCs w:val="24"/>
        </w:rPr>
        <w:t>IV)</w:t>
      </w:r>
      <w:r w:rsidRPr="00AB7823">
        <w:rPr>
          <w:rFonts w:asciiTheme="minorHAnsi" w:hAnsiTheme="minorHAnsi" w:cstheme="minorHAnsi"/>
          <w:bCs/>
          <w:sz w:val="24"/>
          <w:szCs w:val="24"/>
        </w:rPr>
        <w:tab/>
      </w:r>
      <w:r w:rsidR="0048223A" w:rsidRPr="00AB7823">
        <w:rPr>
          <w:rFonts w:asciiTheme="minorHAnsi" w:hAnsiTheme="minorHAnsi" w:cstheme="minorHAnsi"/>
          <w:bCs/>
          <w:sz w:val="24"/>
          <w:szCs w:val="24"/>
        </w:rPr>
        <w:t>Solo s</w:t>
      </w:r>
      <w:r w:rsidRPr="00AB7823">
        <w:rPr>
          <w:rFonts w:asciiTheme="minorHAnsi" w:hAnsiTheme="minorHAnsi" w:cstheme="minorHAnsi"/>
          <w:bCs/>
          <w:sz w:val="24"/>
          <w:szCs w:val="24"/>
        </w:rPr>
        <w:t>e oferta esta pensión a los pensionados de invalidez y sobrevivencia, cubiertos por el seguro de invalidez y sobrevivencia.</w:t>
      </w:r>
    </w:p>
    <w:p w14:paraId="0D8843C9" w14:textId="77777777" w:rsidR="00D4502D" w:rsidRPr="00AB7823" w:rsidRDefault="00D4502D" w:rsidP="00D4502D">
      <w:pPr>
        <w:tabs>
          <w:tab w:val="left" w:pos="426"/>
        </w:tabs>
        <w:spacing w:after="0"/>
        <w:jc w:val="both"/>
        <w:rPr>
          <w:rFonts w:asciiTheme="minorHAnsi" w:hAnsiTheme="minorHAnsi" w:cstheme="minorHAnsi"/>
          <w:bCs/>
          <w:sz w:val="24"/>
          <w:szCs w:val="24"/>
        </w:rPr>
      </w:pPr>
    </w:p>
    <w:p w14:paraId="3F9D3688" w14:textId="25A0A411" w:rsidR="00D4502D" w:rsidRPr="00AB7823" w:rsidRDefault="00D4502D" w:rsidP="00D4502D">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a)</w:t>
      </w:r>
      <w:r w:rsidRPr="00AB7823">
        <w:rPr>
          <w:rFonts w:asciiTheme="minorHAnsi" w:hAnsiTheme="minorHAnsi" w:cstheme="minorHAnsi"/>
          <w:bCs/>
          <w:sz w:val="24"/>
          <w:szCs w:val="24"/>
        </w:rPr>
        <w:tab/>
        <w:t>Sólo I</w:t>
      </w:r>
      <w:r w:rsidR="0048223A" w:rsidRPr="00AB7823">
        <w:rPr>
          <w:rFonts w:asciiTheme="minorHAnsi" w:hAnsiTheme="minorHAnsi" w:cstheme="minorHAnsi"/>
          <w:bCs/>
          <w:sz w:val="24"/>
          <w:szCs w:val="24"/>
        </w:rPr>
        <w:t xml:space="preserve"> y III</w:t>
      </w:r>
      <w:r w:rsidR="004C49AC">
        <w:rPr>
          <w:rFonts w:asciiTheme="minorHAnsi" w:hAnsiTheme="minorHAnsi" w:cstheme="minorHAnsi"/>
          <w:bCs/>
          <w:sz w:val="24"/>
          <w:szCs w:val="24"/>
        </w:rPr>
        <w:t>.</w:t>
      </w:r>
    </w:p>
    <w:p w14:paraId="0D41E84F" w14:textId="1EC2EDF4" w:rsidR="00D4502D" w:rsidRPr="00AB7823" w:rsidRDefault="00D4502D" w:rsidP="00D4502D">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b)</w:t>
      </w:r>
      <w:r w:rsidRPr="00AB7823">
        <w:rPr>
          <w:rFonts w:asciiTheme="minorHAnsi" w:hAnsiTheme="minorHAnsi" w:cstheme="minorHAnsi"/>
          <w:bCs/>
          <w:sz w:val="24"/>
          <w:szCs w:val="24"/>
        </w:rPr>
        <w:tab/>
        <w:t>Sólo II</w:t>
      </w:r>
      <w:r w:rsidR="004C49AC">
        <w:rPr>
          <w:rFonts w:asciiTheme="minorHAnsi" w:hAnsiTheme="minorHAnsi" w:cstheme="minorHAnsi"/>
          <w:bCs/>
          <w:sz w:val="24"/>
          <w:szCs w:val="24"/>
        </w:rPr>
        <w:t>.</w:t>
      </w:r>
    </w:p>
    <w:p w14:paraId="3479DD91" w14:textId="372F71F3" w:rsidR="00D4502D" w:rsidRPr="00AB7823" w:rsidRDefault="00D4502D" w:rsidP="00D4502D">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c)</w:t>
      </w:r>
      <w:r w:rsidRPr="00AB7823">
        <w:rPr>
          <w:rFonts w:asciiTheme="minorHAnsi" w:hAnsiTheme="minorHAnsi" w:cstheme="minorHAnsi"/>
          <w:bCs/>
          <w:sz w:val="24"/>
          <w:szCs w:val="24"/>
        </w:rPr>
        <w:tab/>
        <w:t>Sólo III</w:t>
      </w:r>
      <w:r w:rsidR="004C49AC">
        <w:rPr>
          <w:rFonts w:asciiTheme="minorHAnsi" w:hAnsiTheme="minorHAnsi" w:cstheme="minorHAnsi"/>
          <w:bCs/>
          <w:sz w:val="24"/>
          <w:szCs w:val="24"/>
        </w:rPr>
        <w:t>.</w:t>
      </w:r>
    </w:p>
    <w:p w14:paraId="4BB8A22B" w14:textId="3233359E" w:rsidR="00D4502D" w:rsidRPr="00AB7823" w:rsidRDefault="00D4502D" w:rsidP="00D4502D">
      <w:pPr>
        <w:tabs>
          <w:tab w:val="left" w:pos="1134"/>
        </w:tabs>
        <w:spacing w:after="0"/>
        <w:ind w:left="1134" w:hanging="567"/>
        <w:jc w:val="both"/>
        <w:rPr>
          <w:rFonts w:asciiTheme="minorHAnsi" w:hAnsiTheme="minorHAnsi" w:cstheme="minorHAnsi"/>
          <w:bCs/>
          <w:sz w:val="24"/>
          <w:szCs w:val="24"/>
        </w:rPr>
      </w:pPr>
      <w:r w:rsidRPr="00AB7823">
        <w:rPr>
          <w:rFonts w:asciiTheme="minorHAnsi" w:hAnsiTheme="minorHAnsi" w:cstheme="minorHAnsi"/>
          <w:bCs/>
          <w:sz w:val="24"/>
          <w:szCs w:val="24"/>
        </w:rPr>
        <w:t>d)</w:t>
      </w:r>
      <w:r w:rsidRPr="00AB7823">
        <w:rPr>
          <w:rFonts w:asciiTheme="minorHAnsi" w:hAnsiTheme="minorHAnsi" w:cstheme="minorHAnsi"/>
          <w:bCs/>
          <w:sz w:val="24"/>
          <w:szCs w:val="24"/>
        </w:rPr>
        <w:tab/>
        <w:t>Sólo IV</w:t>
      </w:r>
      <w:r w:rsidR="004C49AC">
        <w:rPr>
          <w:rFonts w:asciiTheme="minorHAnsi" w:hAnsiTheme="minorHAnsi" w:cstheme="minorHAnsi"/>
          <w:bCs/>
          <w:sz w:val="24"/>
          <w:szCs w:val="24"/>
        </w:rPr>
        <w:t>.</w:t>
      </w:r>
    </w:p>
    <w:p w14:paraId="5BA6BFF8" w14:textId="77777777" w:rsidR="00D4502D" w:rsidRPr="00AB7823" w:rsidRDefault="00D4502D" w:rsidP="00D4502D">
      <w:pPr>
        <w:tabs>
          <w:tab w:val="left" w:pos="426"/>
        </w:tabs>
        <w:spacing w:after="0"/>
        <w:jc w:val="both"/>
        <w:rPr>
          <w:rFonts w:asciiTheme="minorHAnsi" w:hAnsiTheme="minorHAnsi" w:cstheme="minorHAnsi"/>
          <w:bCs/>
          <w:sz w:val="24"/>
          <w:szCs w:val="24"/>
        </w:rPr>
      </w:pPr>
    </w:p>
    <w:p w14:paraId="520D9869" w14:textId="77777777" w:rsidR="00972632" w:rsidRPr="00AB7823" w:rsidRDefault="00972632" w:rsidP="00D4502D">
      <w:pPr>
        <w:tabs>
          <w:tab w:val="left" w:pos="426"/>
        </w:tabs>
        <w:spacing w:after="0"/>
        <w:jc w:val="both"/>
        <w:rPr>
          <w:rFonts w:asciiTheme="minorHAnsi" w:hAnsiTheme="minorHAnsi" w:cstheme="minorHAnsi"/>
          <w:bCs/>
          <w:sz w:val="24"/>
          <w:szCs w:val="24"/>
        </w:rPr>
      </w:pPr>
    </w:p>
    <w:p w14:paraId="024932DF" w14:textId="4AFE3E44" w:rsidR="007F1938" w:rsidRPr="00AB7823" w:rsidRDefault="007F1938" w:rsidP="00733922">
      <w:pPr>
        <w:numPr>
          <w:ilvl w:val="0"/>
          <w:numId w:val="2"/>
        </w:numPr>
        <w:tabs>
          <w:tab w:val="left" w:pos="567"/>
        </w:tabs>
        <w:spacing w:after="0"/>
        <w:ind w:left="567" w:hanging="567"/>
        <w:jc w:val="both"/>
        <w:rPr>
          <w:rFonts w:asciiTheme="minorHAnsi" w:hAnsiTheme="minorHAnsi" w:cstheme="minorHAnsi"/>
          <w:b/>
          <w:sz w:val="24"/>
          <w:szCs w:val="24"/>
        </w:rPr>
      </w:pPr>
      <w:r w:rsidRPr="00AB7823">
        <w:rPr>
          <w:rFonts w:asciiTheme="minorHAnsi" w:hAnsiTheme="minorHAnsi" w:cstheme="minorHAnsi"/>
          <w:b/>
          <w:sz w:val="24"/>
          <w:szCs w:val="24"/>
        </w:rPr>
        <w:lastRenderedPageBreak/>
        <w:t>Inversiones y Riesgo</w:t>
      </w:r>
      <w:r w:rsidR="00A3351A" w:rsidRPr="00AB7823">
        <w:rPr>
          <w:rFonts w:asciiTheme="minorHAnsi" w:hAnsiTheme="minorHAnsi" w:cstheme="minorHAnsi"/>
          <w:b/>
          <w:sz w:val="24"/>
          <w:szCs w:val="24"/>
        </w:rPr>
        <w:t xml:space="preserve"> </w:t>
      </w:r>
    </w:p>
    <w:p w14:paraId="2B1AA7CE" w14:textId="77777777" w:rsidR="00124AAA" w:rsidRPr="00AB7823" w:rsidRDefault="00124AAA" w:rsidP="00124AAA">
      <w:pPr>
        <w:pStyle w:val="Prrafodelista"/>
        <w:tabs>
          <w:tab w:val="left" w:pos="567"/>
        </w:tabs>
        <w:spacing w:after="0"/>
        <w:ind w:left="567"/>
        <w:jc w:val="both"/>
        <w:rPr>
          <w:rFonts w:asciiTheme="minorHAnsi" w:hAnsiTheme="minorHAnsi" w:cstheme="minorHAnsi"/>
          <w:bCs/>
          <w:sz w:val="24"/>
          <w:szCs w:val="24"/>
        </w:rPr>
      </w:pPr>
    </w:p>
    <w:p w14:paraId="29721498" w14:textId="77777777" w:rsidR="00972632" w:rsidRPr="00AB7823" w:rsidRDefault="00972632" w:rsidP="00972632">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t>Respecto de la inversión en instrumentos de renta fija es incorrecto afirmar que:</w:t>
      </w:r>
    </w:p>
    <w:p w14:paraId="188CCB83" w14:textId="77777777" w:rsidR="00972632" w:rsidRPr="00AB7823" w:rsidRDefault="00972632" w:rsidP="00972632">
      <w:pPr>
        <w:contextualSpacing/>
        <w:jc w:val="both"/>
        <w:rPr>
          <w:rFonts w:asciiTheme="minorHAnsi" w:hAnsiTheme="minorHAnsi" w:cstheme="minorHAnsi"/>
          <w:sz w:val="24"/>
          <w:szCs w:val="24"/>
          <w:lang w:val="es-ES"/>
        </w:rPr>
      </w:pPr>
    </w:p>
    <w:p w14:paraId="6C682539" w14:textId="77777777" w:rsidR="00972632" w:rsidRPr="00AB7823" w:rsidRDefault="00972632" w:rsidP="00972632">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a)</w:t>
      </w:r>
      <w:r w:rsidRPr="00AB7823">
        <w:rPr>
          <w:rFonts w:asciiTheme="minorHAnsi" w:hAnsiTheme="minorHAnsi" w:cstheme="minorHAnsi"/>
          <w:sz w:val="24"/>
          <w:szCs w:val="24"/>
          <w:lang w:val="es-ES"/>
        </w:rPr>
        <w:tab/>
        <w:t>Tiene los flujos de pagos fijos o previamente definidos.</w:t>
      </w:r>
    </w:p>
    <w:p w14:paraId="7268E43B" w14:textId="77777777" w:rsidR="00972632" w:rsidRPr="00AB7823" w:rsidRDefault="00972632" w:rsidP="00972632">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b)</w:t>
      </w:r>
      <w:r w:rsidRPr="00AB7823">
        <w:rPr>
          <w:rFonts w:asciiTheme="minorHAnsi" w:hAnsiTheme="minorHAnsi" w:cstheme="minorHAnsi"/>
          <w:sz w:val="24"/>
          <w:szCs w:val="24"/>
          <w:lang w:val="es-ES"/>
        </w:rPr>
        <w:tab/>
        <w:t>Su valorización está sujeta a riesgo de tasa de interés.</w:t>
      </w:r>
    </w:p>
    <w:p w14:paraId="3D089442" w14:textId="77777777" w:rsidR="00972632" w:rsidRPr="00AB7823" w:rsidRDefault="00972632" w:rsidP="00972632">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c)</w:t>
      </w:r>
      <w:r w:rsidRPr="00AB7823">
        <w:rPr>
          <w:rFonts w:asciiTheme="minorHAnsi" w:hAnsiTheme="minorHAnsi" w:cstheme="minorHAnsi"/>
          <w:sz w:val="24"/>
          <w:szCs w:val="24"/>
          <w:lang w:val="es-ES"/>
        </w:rPr>
        <w:tab/>
        <w:t>A menor duración de la inversión, mayor sensibilidad a cambios en la tasa de interés.</w:t>
      </w:r>
    </w:p>
    <w:p w14:paraId="0D2C8651" w14:textId="77777777" w:rsidR="00972632" w:rsidRPr="00AB7823" w:rsidRDefault="00972632" w:rsidP="00972632">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d)</w:t>
      </w:r>
      <w:r w:rsidRPr="00AB7823">
        <w:rPr>
          <w:rFonts w:asciiTheme="minorHAnsi" w:hAnsiTheme="minorHAnsi" w:cstheme="minorHAnsi"/>
          <w:sz w:val="24"/>
          <w:szCs w:val="24"/>
          <w:lang w:val="es-ES"/>
        </w:rPr>
        <w:tab/>
        <w:t>Si el instrumento no entra en impago y se mantiene hasta su vencimiento, la tasa de interés será la tasa pactada en su compra.</w:t>
      </w:r>
    </w:p>
    <w:p w14:paraId="1237E9DB" w14:textId="77777777" w:rsidR="00972632" w:rsidRPr="00AB7823" w:rsidRDefault="00972632" w:rsidP="00972632">
      <w:pPr>
        <w:ind w:left="1134" w:hanging="567"/>
        <w:contextualSpacing/>
        <w:jc w:val="both"/>
        <w:rPr>
          <w:rFonts w:asciiTheme="minorHAnsi" w:hAnsiTheme="minorHAnsi" w:cstheme="minorHAnsi"/>
          <w:sz w:val="24"/>
          <w:szCs w:val="24"/>
          <w:lang w:val="es-ES"/>
        </w:rPr>
      </w:pPr>
    </w:p>
    <w:p w14:paraId="1EA1CB03" w14:textId="56EDFE10" w:rsidR="00633242" w:rsidRPr="00AB7823" w:rsidRDefault="00633242" w:rsidP="00633242">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t>Conforme al comunicado de prensa de rentabilidad (febrero 202</w:t>
      </w:r>
      <w:r w:rsidR="004F2225" w:rsidRPr="00AB7823">
        <w:rPr>
          <w:rFonts w:asciiTheme="minorHAnsi" w:hAnsiTheme="minorHAnsi" w:cstheme="minorHAnsi"/>
          <w:bCs/>
          <w:sz w:val="24"/>
          <w:szCs w:val="24"/>
        </w:rPr>
        <w:t>4</w:t>
      </w:r>
      <w:r w:rsidRPr="00AB7823">
        <w:rPr>
          <w:rFonts w:asciiTheme="minorHAnsi" w:hAnsiTheme="minorHAnsi" w:cstheme="minorHAnsi"/>
          <w:bCs/>
          <w:sz w:val="24"/>
          <w:szCs w:val="24"/>
        </w:rPr>
        <w:t xml:space="preserve">) de la Superintendencia de Pensiones, el valor total del Fondo Tipo A contiene un </w:t>
      </w:r>
      <w:r w:rsidR="004F2225" w:rsidRPr="00AB7823">
        <w:rPr>
          <w:rFonts w:asciiTheme="minorHAnsi" w:hAnsiTheme="minorHAnsi" w:cstheme="minorHAnsi"/>
          <w:bCs/>
          <w:sz w:val="24"/>
          <w:szCs w:val="24"/>
        </w:rPr>
        <w:t>15,7</w:t>
      </w:r>
      <w:r w:rsidRPr="00AB7823">
        <w:rPr>
          <w:rFonts w:asciiTheme="minorHAnsi" w:hAnsiTheme="minorHAnsi" w:cstheme="minorHAnsi"/>
          <w:bCs/>
          <w:sz w:val="24"/>
          <w:szCs w:val="24"/>
        </w:rPr>
        <w:t>% en inversión nacional. Además, Chile es uno de los mayores exportadores de cobre a nivel mundial. Al respecto, suponga un escenario único en donde se produce una fuerte alza del precio del cobre y todo lo demás constante. El efecto esperado que mejor describe el resultado sobre el Fondo Tipo A es:</w:t>
      </w:r>
    </w:p>
    <w:p w14:paraId="3FF5E4E4" w14:textId="77777777" w:rsidR="00633242" w:rsidRPr="00AB7823" w:rsidRDefault="00633242" w:rsidP="00633242">
      <w:pPr>
        <w:contextualSpacing/>
        <w:jc w:val="both"/>
        <w:rPr>
          <w:rFonts w:asciiTheme="minorHAnsi" w:hAnsiTheme="minorHAnsi" w:cstheme="minorHAnsi"/>
          <w:bCs/>
          <w:sz w:val="24"/>
          <w:szCs w:val="24"/>
          <w:lang w:val="es-ES"/>
        </w:rPr>
      </w:pPr>
    </w:p>
    <w:p w14:paraId="575ADE83" w14:textId="77777777" w:rsidR="00633242" w:rsidRPr="00AB7823" w:rsidRDefault="00633242" w:rsidP="00633242">
      <w:pPr>
        <w:ind w:left="1134" w:hanging="567"/>
        <w:contextualSpacing/>
        <w:jc w:val="both"/>
        <w:rPr>
          <w:rFonts w:asciiTheme="minorHAnsi" w:hAnsiTheme="minorHAnsi" w:cstheme="minorHAnsi"/>
          <w:bCs/>
          <w:sz w:val="24"/>
          <w:szCs w:val="24"/>
          <w:lang w:val="es-ES"/>
        </w:rPr>
      </w:pPr>
      <w:r w:rsidRPr="00AB7823">
        <w:rPr>
          <w:rFonts w:asciiTheme="minorHAnsi" w:hAnsiTheme="minorHAnsi" w:cstheme="minorHAnsi"/>
          <w:bCs/>
          <w:sz w:val="24"/>
          <w:szCs w:val="24"/>
          <w:lang w:val="es-ES"/>
        </w:rPr>
        <w:t>a)</w:t>
      </w:r>
      <w:r w:rsidRPr="00AB7823">
        <w:rPr>
          <w:rFonts w:asciiTheme="minorHAnsi" w:hAnsiTheme="minorHAnsi" w:cstheme="minorHAnsi"/>
          <w:bCs/>
          <w:sz w:val="24"/>
          <w:szCs w:val="24"/>
          <w:lang w:val="es-ES"/>
        </w:rPr>
        <w:tab/>
        <w:t>Tiene un efecto acotado, toda vez que los emisores que son exportadores de cobre representan un bajo porcentaje, respecto del valor total del Fondo de Pensiones.</w:t>
      </w:r>
    </w:p>
    <w:p w14:paraId="54171FB4" w14:textId="77777777" w:rsidR="00633242" w:rsidRPr="00AB7823" w:rsidRDefault="00633242" w:rsidP="00633242">
      <w:pPr>
        <w:ind w:left="1134" w:hanging="567"/>
        <w:contextualSpacing/>
        <w:jc w:val="both"/>
        <w:rPr>
          <w:rFonts w:asciiTheme="minorHAnsi" w:hAnsiTheme="minorHAnsi" w:cstheme="minorHAnsi"/>
          <w:bCs/>
          <w:sz w:val="24"/>
          <w:szCs w:val="24"/>
          <w:lang w:val="es-ES"/>
        </w:rPr>
      </w:pPr>
      <w:r w:rsidRPr="00AB7823">
        <w:rPr>
          <w:rFonts w:asciiTheme="minorHAnsi" w:hAnsiTheme="minorHAnsi" w:cstheme="minorHAnsi"/>
          <w:bCs/>
          <w:sz w:val="24"/>
          <w:szCs w:val="24"/>
          <w:lang w:val="es-ES"/>
        </w:rPr>
        <w:t>b)</w:t>
      </w:r>
      <w:r w:rsidRPr="00AB7823">
        <w:rPr>
          <w:rFonts w:asciiTheme="minorHAnsi" w:hAnsiTheme="minorHAnsi" w:cstheme="minorHAnsi"/>
          <w:bCs/>
          <w:sz w:val="24"/>
          <w:szCs w:val="24"/>
          <w:lang w:val="es-ES"/>
        </w:rPr>
        <w:tab/>
        <w:t>El alza del precio del cobre genera un aumento del tipo de cambio, impactando positivamente al Fondo Tipo A, dada su mayor exposición a las inversiones en el extranjero.</w:t>
      </w:r>
    </w:p>
    <w:p w14:paraId="16282D9C" w14:textId="77777777" w:rsidR="00633242" w:rsidRPr="00AB7823" w:rsidRDefault="00633242" w:rsidP="00633242">
      <w:pPr>
        <w:ind w:left="1134" w:hanging="567"/>
        <w:contextualSpacing/>
        <w:jc w:val="both"/>
        <w:rPr>
          <w:rFonts w:asciiTheme="minorHAnsi" w:hAnsiTheme="minorHAnsi" w:cstheme="minorHAnsi"/>
          <w:bCs/>
          <w:sz w:val="24"/>
          <w:szCs w:val="24"/>
          <w:lang w:val="es-ES"/>
        </w:rPr>
      </w:pPr>
      <w:r w:rsidRPr="00AB7823">
        <w:rPr>
          <w:rFonts w:asciiTheme="minorHAnsi" w:hAnsiTheme="minorHAnsi" w:cstheme="minorHAnsi"/>
          <w:bCs/>
          <w:sz w:val="24"/>
          <w:szCs w:val="24"/>
          <w:lang w:val="es-ES"/>
        </w:rPr>
        <w:t>c)</w:t>
      </w:r>
      <w:r w:rsidRPr="00AB7823">
        <w:rPr>
          <w:rFonts w:asciiTheme="minorHAnsi" w:hAnsiTheme="minorHAnsi" w:cstheme="minorHAnsi"/>
          <w:bCs/>
          <w:sz w:val="24"/>
          <w:szCs w:val="24"/>
          <w:lang w:val="es-ES"/>
        </w:rPr>
        <w:tab/>
        <w:t>El alza del precio del cobre genera una disminución del tipo de cambio, impactando negativamente al Fondo Tipo A, dada su mayor exposición a las inversiones en el extranjero.</w:t>
      </w:r>
    </w:p>
    <w:p w14:paraId="471B5DB8" w14:textId="1E6A7EC2" w:rsidR="00633242" w:rsidRPr="00AB7823" w:rsidRDefault="00633242" w:rsidP="00633242">
      <w:pPr>
        <w:ind w:left="1134" w:hanging="567"/>
        <w:contextualSpacing/>
        <w:jc w:val="both"/>
        <w:rPr>
          <w:rFonts w:asciiTheme="minorHAnsi" w:hAnsiTheme="minorHAnsi" w:cstheme="minorHAnsi"/>
          <w:bCs/>
          <w:sz w:val="24"/>
          <w:szCs w:val="24"/>
          <w:lang w:val="es-ES"/>
        </w:rPr>
      </w:pPr>
      <w:r w:rsidRPr="00AB7823">
        <w:rPr>
          <w:rFonts w:asciiTheme="minorHAnsi" w:hAnsiTheme="minorHAnsi" w:cstheme="minorHAnsi"/>
          <w:bCs/>
          <w:sz w:val="24"/>
          <w:szCs w:val="24"/>
          <w:lang w:val="es-ES"/>
        </w:rPr>
        <w:t>d)</w:t>
      </w:r>
      <w:r w:rsidRPr="00AB7823">
        <w:rPr>
          <w:rFonts w:asciiTheme="minorHAnsi" w:hAnsiTheme="minorHAnsi" w:cstheme="minorHAnsi"/>
          <w:bCs/>
          <w:sz w:val="24"/>
          <w:szCs w:val="24"/>
          <w:lang w:val="es-ES"/>
        </w:rPr>
        <w:tab/>
        <w:t>No hay ningún efecto.</w:t>
      </w:r>
    </w:p>
    <w:p w14:paraId="63E96D68" w14:textId="77777777" w:rsidR="00633242" w:rsidRPr="00AB7823" w:rsidRDefault="00633242" w:rsidP="00E70879">
      <w:pPr>
        <w:contextualSpacing/>
        <w:jc w:val="both"/>
        <w:rPr>
          <w:rFonts w:asciiTheme="minorHAnsi" w:hAnsiTheme="minorHAnsi" w:cstheme="minorHAnsi"/>
          <w:bCs/>
          <w:color w:val="FF0000"/>
          <w:sz w:val="24"/>
          <w:szCs w:val="24"/>
          <w:lang w:val="es-ES"/>
        </w:rPr>
      </w:pPr>
    </w:p>
    <w:p w14:paraId="6245842D" w14:textId="2FDDC3F3" w:rsidR="00633242" w:rsidRPr="00AB7823" w:rsidRDefault="00633242" w:rsidP="00633242">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t>Una de las medidas de riesgo absoluto utilizadas en el mercado es el Valor en Riesgo (</w:t>
      </w:r>
      <w:proofErr w:type="spellStart"/>
      <w:r w:rsidRPr="00AB7823">
        <w:rPr>
          <w:rFonts w:asciiTheme="minorHAnsi" w:hAnsiTheme="minorHAnsi" w:cstheme="minorHAnsi"/>
          <w:bCs/>
          <w:sz w:val="24"/>
          <w:szCs w:val="24"/>
        </w:rPr>
        <w:t>Value</w:t>
      </w:r>
      <w:proofErr w:type="spellEnd"/>
      <w:r w:rsidRPr="00AB7823">
        <w:rPr>
          <w:rFonts w:asciiTheme="minorHAnsi" w:hAnsiTheme="minorHAnsi" w:cstheme="minorHAnsi"/>
          <w:bCs/>
          <w:sz w:val="24"/>
          <w:szCs w:val="24"/>
        </w:rPr>
        <w:t xml:space="preserve"> at </w:t>
      </w:r>
      <w:proofErr w:type="spellStart"/>
      <w:r w:rsidRPr="00AB7823">
        <w:rPr>
          <w:rFonts w:asciiTheme="minorHAnsi" w:hAnsiTheme="minorHAnsi" w:cstheme="minorHAnsi"/>
          <w:bCs/>
          <w:sz w:val="24"/>
          <w:szCs w:val="24"/>
        </w:rPr>
        <w:t>Risk</w:t>
      </w:r>
      <w:proofErr w:type="spellEnd"/>
      <w:r w:rsidRPr="00AB7823">
        <w:rPr>
          <w:rFonts w:asciiTheme="minorHAnsi" w:hAnsiTheme="minorHAnsi" w:cstheme="minorHAnsi"/>
          <w:bCs/>
          <w:sz w:val="24"/>
          <w:szCs w:val="24"/>
        </w:rPr>
        <w:t>) VaR. Suponga que para un Fondo de Pensiones usted ha estimado que el VaR del Fondo Tipo C es de MM USD 10, calculado con un horizonte de 1 día y con un 95% de confianza. Lo anterior significa que:</w:t>
      </w:r>
    </w:p>
    <w:p w14:paraId="1FECA703" w14:textId="77777777" w:rsidR="00633242" w:rsidRPr="00AB7823" w:rsidRDefault="00633242" w:rsidP="00633242">
      <w:pPr>
        <w:contextualSpacing/>
        <w:jc w:val="both"/>
        <w:rPr>
          <w:rFonts w:asciiTheme="minorHAnsi" w:hAnsiTheme="minorHAnsi" w:cstheme="minorHAnsi"/>
          <w:sz w:val="24"/>
          <w:szCs w:val="24"/>
          <w:lang w:val="es-ES"/>
        </w:rPr>
      </w:pPr>
    </w:p>
    <w:p w14:paraId="54CFF0CF" w14:textId="77777777" w:rsidR="00633242" w:rsidRPr="00AB7823" w:rsidRDefault="00633242" w:rsidP="00633242">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a)</w:t>
      </w:r>
      <w:r w:rsidRPr="00AB7823">
        <w:rPr>
          <w:rFonts w:asciiTheme="minorHAnsi" w:hAnsiTheme="minorHAnsi" w:cstheme="minorHAnsi"/>
          <w:sz w:val="24"/>
          <w:szCs w:val="24"/>
          <w:lang w:val="es-ES"/>
        </w:rPr>
        <w:tab/>
        <w:t>Se podría esperar que las pérdidas sean menores o iguales a MMUD 10 en 5 de cada 100 días.</w:t>
      </w:r>
    </w:p>
    <w:p w14:paraId="4856236B" w14:textId="77777777" w:rsidR="00633242" w:rsidRPr="00AB7823" w:rsidRDefault="00633242" w:rsidP="00633242">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b)</w:t>
      </w:r>
      <w:r w:rsidRPr="00AB7823">
        <w:rPr>
          <w:rFonts w:asciiTheme="minorHAnsi" w:hAnsiTheme="minorHAnsi" w:cstheme="minorHAnsi"/>
          <w:sz w:val="24"/>
          <w:szCs w:val="24"/>
          <w:lang w:val="es-ES"/>
        </w:rPr>
        <w:tab/>
        <w:t>Se podría esperar que las pérdidas sean mayores a MMUD 10 en 95 de cada 100 días.</w:t>
      </w:r>
    </w:p>
    <w:p w14:paraId="2B99A121" w14:textId="77777777" w:rsidR="00633242" w:rsidRPr="00AB7823" w:rsidRDefault="00633242" w:rsidP="00633242">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c)</w:t>
      </w:r>
      <w:r w:rsidRPr="00AB7823">
        <w:rPr>
          <w:rFonts w:asciiTheme="minorHAnsi" w:hAnsiTheme="minorHAnsi" w:cstheme="minorHAnsi"/>
          <w:sz w:val="24"/>
          <w:szCs w:val="24"/>
          <w:lang w:val="es-ES"/>
        </w:rPr>
        <w:tab/>
        <w:t>Se podría esperar que las pérdidas sean mayores a MMUD 10 en 5 de cada 100 días.</w:t>
      </w:r>
    </w:p>
    <w:p w14:paraId="313A27CB" w14:textId="3FC73FFC" w:rsidR="00633242" w:rsidRPr="00AB7823" w:rsidRDefault="00633242" w:rsidP="00633242">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d)</w:t>
      </w:r>
      <w:r w:rsidRPr="00AB7823">
        <w:rPr>
          <w:rFonts w:asciiTheme="minorHAnsi" w:hAnsiTheme="minorHAnsi" w:cstheme="minorHAnsi"/>
          <w:sz w:val="24"/>
          <w:szCs w:val="24"/>
          <w:lang w:val="es-ES"/>
        </w:rPr>
        <w:tab/>
        <w:t>Falta información y por lo tanto no se puede estimar nada a partir de la información del enunciado.</w:t>
      </w:r>
    </w:p>
    <w:p w14:paraId="12D25015" w14:textId="77777777" w:rsidR="00633242" w:rsidRPr="00AB7823" w:rsidRDefault="00633242" w:rsidP="00E70879">
      <w:pPr>
        <w:contextualSpacing/>
        <w:jc w:val="both"/>
        <w:rPr>
          <w:rFonts w:asciiTheme="minorHAnsi" w:hAnsiTheme="minorHAnsi" w:cstheme="minorHAnsi"/>
          <w:sz w:val="24"/>
          <w:szCs w:val="24"/>
          <w:lang w:val="es-ES"/>
        </w:rPr>
      </w:pPr>
    </w:p>
    <w:p w14:paraId="734AE45E" w14:textId="247464B0" w:rsidR="00E61113" w:rsidRPr="00AB7823" w:rsidRDefault="00633242" w:rsidP="00E61113">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lastRenderedPageBreak/>
        <w:t>Respecto del Tracking Error (TE) es correcto afirmar que:</w:t>
      </w:r>
    </w:p>
    <w:p w14:paraId="60C5ED92" w14:textId="77777777" w:rsidR="00633242" w:rsidRPr="00AB7823" w:rsidRDefault="00633242" w:rsidP="00633242">
      <w:pPr>
        <w:contextualSpacing/>
        <w:jc w:val="both"/>
        <w:rPr>
          <w:rFonts w:asciiTheme="minorHAnsi" w:hAnsiTheme="minorHAnsi" w:cstheme="minorHAnsi"/>
          <w:sz w:val="24"/>
          <w:szCs w:val="24"/>
          <w:lang w:val="es-ES"/>
        </w:rPr>
      </w:pPr>
    </w:p>
    <w:p w14:paraId="2437E2DE" w14:textId="77777777" w:rsidR="00633242" w:rsidRPr="00AB7823" w:rsidRDefault="00633242" w:rsidP="00633242">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a)</w:t>
      </w:r>
      <w:r w:rsidRPr="00AB7823">
        <w:rPr>
          <w:rFonts w:asciiTheme="minorHAnsi" w:hAnsiTheme="minorHAnsi" w:cstheme="minorHAnsi"/>
          <w:sz w:val="24"/>
          <w:szCs w:val="24"/>
          <w:lang w:val="es-ES"/>
        </w:rPr>
        <w:tab/>
        <w:t>Es una métrica de riesgo absoluto y mide la dispersión de los retornos del Fondo.</w:t>
      </w:r>
    </w:p>
    <w:p w14:paraId="0F07168C" w14:textId="77777777" w:rsidR="00633242" w:rsidRPr="00AB7823" w:rsidRDefault="00633242" w:rsidP="00633242">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b)</w:t>
      </w:r>
      <w:r w:rsidRPr="00AB7823">
        <w:rPr>
          <w:rFonts w:asciiTheme="minorHAnsi" w:hAnsiTheme="minorHAnsi" w:cstheme="minorHAnsi"/>
          <w:sz w:val="24"/>
          <w:szCs w:val="24"/>
          <w:lang w:val="es-ES"/>
        </w:rPr>
        <w:tab/>
        <w:t xml:space="preserve">Es una métrica de riesgo relativo y mide la dispersión que ha tenido la rentabilidad de los Fondos respecto de un </w:t>
      </w:r>
      <w:proofErr w:type="spellStart"/>
      <w:r w:rsidRPr="00AB7823">
        <w:rPr>
          <w:rFonts w:asciiTheme="minorHAnsi" w:hAnsiTheme="minorHAnsi" w:cstheme="minorHAnsi"/>
          <w:sz w:val="24"/>
          <w:szCs w:val="24"/>
          <w:lang w:val="es-ES"/>
        </w:rPr>
        <w:t>benchmark</w:t>
      </w:r>
      <w:proofErr w:type="spellEnd"/>
      <w:r w:rsidRPr="00AB7823">
        <w:rPr>
          <w:rFonts w:asciiTheme="minorHAnsi" w:hAnsiTheme="minorHAnsi" w:cstheme="minorHAnsi"/>
          <w:sz w:val="24"/>
          <w:szCs w:val="24"/>
          <w:lang w:val="es-ES"/>
        </w:rPr>
        <w:t>.</w:t>
      </w:r>
    </w:p>
    <w:p w14:paraId="1DF8BFAB" w14:textId="77777777" w:rsidR="00633242" w:rsidRPr="00AB7823" w:rsidRDefault="00633242" w:rsidP="00633242">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c)</w:t>
      </w:r>
      <w:r w:rsidRPr="00AB7823">
        <w:rPr>
          <w:rFonts w:asciiTheme="minorHAnsi" w:hAnsiTheme="minorHAnsi" w:cstheme="minorHAnsi"/>
          <w:sz w:val="24"/>
          <w:szCs w:val="24"/>
          <w:lang w:val="es-ES"/>
        </w:rPr>
        <w:tab/>
        <w:t>Es una métrica de riesgo relativo y mide la dispersión de los retornos del Fondo.</w:t>
      </w:r>
    </w:p>
    <w:p w14:paraId="71531847" w14:textId="6ADDCF8C" w:rsidR="00633242" w:rsidRPr="00AB7823" w:rsidRDefault="00633242" w:rsidP="00633242">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d)</w:t>
      </w:r>
      <w:r w:rsidRPr="00AB7823">
        <w:rPr>
          <w:rFonts w:asciiTheme="minorHAnsi" w:hAnsiTheme="minorHAnsi" w:cstheme="minorHAnsi"/>
          <w:sz w:val="24"/>
          <w:szCs w:val="24"/>
          <w:lang w:val="es-ES"/>
        </w:rPr>
        <w:tab/>
        <w:t xml:space="preserve">Es una métrica de riesgo absoluto y mide la dispersión que ha tenido la rentabilidad de los Fondos respecto de un </w:t>
      </w:r>
      <w:proofErr w:type="spellStart"/>
      <w:r w:rsidRPr="00AB7823">
        <w:rPr>
          <w:rFonts w:asciiTheme="minorHAnsi" w:hAnsiTheme="minorHAnsi" w:cstheme="minorHAnsi"/>
          <w:sz w:val="24"/>
          <w:szCs w:val="24"/>
          <w:lang w:val="es-ES"/>
        </w:rPr>
        <w:t>benchmark</w:t>
      </w:r>
      <w:proofErr w:type="spellEnd"/>
      <w:r w:rsidRPr="00AB7823">
        <w:rPr>
          <w:rFonts w:asciiTheme="minorHAnsi" w:hAnsiTheme="minorHAnsi" w:cstheme="minorHAnsi"/>
          <w:sz w:val="24"/>
          <w:szCs w:val="24"/>
          <w:lang w:val="es-ES"/>
        </w:rPr>
        <w:t>.</w:t>
      </w:r>
    </w:p>
    <w:p w14:paraId="70505496" w14:textId="77777777" w:rsidR="00633242" w:rsidRPr="00AB7823" w:rsidRDefault="00633242" w:rsidP="00633242">
      <w:pPr>
        <w:contextualSpacing/>
        <w:jc w:val="both"/>
        <w:rPr>
          <w:rFonts w:asciiTheme="minorHAnsi" w:hAnsiTheme="minorHAnsi" w:cstheme="minorHAnsi"/>
          <w:sz w:val="24"/>
          <w:szCs w:val="24"/>
          <w:lang w:val="es-ES"/>
        </w:rPr>
      </w:pPr>
    </w:p>
    <w:p w14:paraId="41931731" w14:textId="32FE3CF8" w:rsidR="00633242" w:rsidRPr="00AB7823" w:rsidRDefault="00633242" w:rsidP="00633242">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t>Considerando un escenario de retiros de Fondos, suponga que para efectos de generar los recursos para efectuar los pagos se opta por liquidar exclusivamente depósitos a plazo. ¿Cuál de las siguientes alternativas representa de mejor forma los efectos sobre la duración y/o riesgo de la cartera del Fondo tipo E?</w:t>
      </w:r>
      <w:r w:rsidR="00124AAA" w:rsidRPr="00AB7823">
        <w:rPr>
          <w:rFonts w:asciiTheme="minorHAnsi" w:hAnsiTheme="minorHAnsi" w:cstheme="minorHAnsi"/>
          <w:bCs/>
          <w:sz w:val="24"/>
          <w:szCs w:val="24"/>
        </w:rPr>
        <w:t>:</w:t>
      </w:r>
    </w:p>
    <w:p w14:paraId="42ED79AF" w14:textId="77777777" w:rsidR="00633242" w:rsidRPr="00AB7823" w:rsidRDefault="00633242" w:rsidP="00633242">
      <w:pPr>
        <w:contextualSpacing/>
        <w:jc w:val="both"/>
        <w:rPr>
          <w:rFonts w:asciiTheme="minorHAnsi" w:hAnsiTheme="minorHAnsi" w:cstheme="minorHAnsi"/>
          <w:sz w:val="24"/>
          <w:szCs w:val="24"/>
          <w:lang w:val="es-ES"/>
        </w:rPr>
      </w:pPr>
    </w:p>
    <w:p w14:paraId="2B6201F9" w14:textId="77777777" w:rsidR="00633242" w:rsidRPr="00AB7823" w:rsidRDefault="00633242" w:rsidP="00633242">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a)</w:t>
      </w:r>
      <w:r w:rsidRPr="00AB7823">
        <w:rPr>
          <w:rFonts w:asciiTheme="minorHAnsi" w:hAnsiTheme="minorHAnsi" w:cstheme="minorHAnsi"/>
          <w:sz w:val="24"/>
          <w:szCs w:val="24"/>
          <w:lang w:val="es-ES"/>
        </w:rPr>
        <w:tab/>
        <w:t>Dada la liquidez de los depósitos a plazo, no tiene efecto en la duración o riesgos.</w:t>
      </w:r>
    </w:p>
    <w:p w14:paraId="69F2674D" w14:textId="77777777" w:rsidR="00633242" w:rsidRPr="00AB7823" w:rsidRDefault="00633242" w:rsidP="00633242">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b)</w:t>
      </w:r>
      <w:r w:rsidRPr="00AB7823">
        <w:rPr>
          <w:rFonts w:asciiTheme="minorHAnsi" w:hAnsiTheme="minorHAnsi" w:cstheme="minorHAnsi"/>
          <w:sz w:val="24"/>
          <w:szCs w:val="24"/>
          <w:lang w:val="es-ES"/>
        </w:rPr>
        <w:tab/>
        <w:t>Aumento de la duración de la cartera y con ello mayor exposición a riesgo de tasas.</w:t>
      </w:r>
    </w:p>
    <w:p w14:paraId="1371D782" w14:textId="77777777" w:rsidR="00633242" w:rsidRPr="00AB7823" w:rsidRDefault="00633242" w:rsidP="00633242">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c)</w:t>
      </w:r>
      <w:r w:rsidRPr="00AB7823">
        <w:rPr>
          <w:rFonts w:asciiTheme="minorHAnsi" w:hAnsiTheme="minorHAnsi" w:cstheme="minorHAnsi"/>
          <w:sz w:val="24"/>
          <w:szCs w:val="24"/>
          <w:lang w:val="es-ES"/>
        </w:rPr>
        <w:tab/>
        <w:t>Disminución de la duración de la cartera y con ello menor exposición a riesgo de tasas.</w:t>
      </w:r>
    </w:p>
    <w:p w14:paraId="606E502D" w14:textId="1165443C" w:rsidR="00633242" w:rsidRPr="00AB7823" w:rsidRDefault="00633242" w:rsidP="00633242">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d)</w:t>
      </w:r>
      <w:r w:rsidRPr="00AB7823">
        <w:rPr>
          <w:rFonts w:asciiTheme="minorHAnsi" w:hAnsiTheme="minorHAnsi" w:cstheme="minorHAnsi"/>
          <w:sz w:val="24"/>
          <w:szCs w:val="24"/>
          <w:lang w:val="es-ES"/>
        </w:rPr>
        <w:tab/>
        <w:t>Disminución de la duración de la cartera y con ello mayor exposición a riesgo de tasas.</w:t>
      </w:r>
    </w:p>
    <w:p w14:paraId="2E02ADA1" w14:textId="77777777" w:rsidR="00633242" w:rsidRPr="00AB7823" w:rsidRDefault="00633242" w:rsidP="00E70879">
      <w:pPr>
        <w:contextualSpacing/>
        <w:jc w:val="both"/>
        <w:rPr>
          <w:rFonts w:asciiTheme="minorHAnsi" w:hAnsiTheme="minorHAnsi" w:cstheme="minorHAnsi"/>
          <w:sz w:val="24"/>
          <w:szCs w:val="24"/>
          <w:lang w:val="es-ES"/>
        </w:rPr>
      </w:pPr>
    </w:p>
    <w:p w14:paraId="6134F4DB" w14:textId="5F3115C3" w:rsidR="00633242" w:rsidRPr="00AB7823" w:rsidRDefault="00633242" w:rsidP="00633242">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t>Dentro de la inversión en instrumentos de renta fija nacional de los Fondos de Pensiones, destaca la inversión en bonos de la Tesorería General de la República en UF (BTU). De estos instrumentos es correcto afirmar que:</w:t>
      </w:r>
    </w:p>
    <w:p w14:paraId="47A2504C" w14:textId="77777777" w:rsidR="00633242" w:rsidRPr="00AB7823" w:rsidRDefault="00633242" w:rsidP="00633242">
      <w:pPr>
        <w:contextualSpacing/>
        <w:jc w:val="both"/>
        <w:rPr>
          <w:rFonts w:asciiTheme="minorHAnsi" w:hAnsiTheme="minorHAnsi" w:cstheme="minorHAnsi"/>
          <w:sz w:val="24"/>
          <w:szCs w:val="24"/>
          <w:lang w:val="es-ES"/>
        </w:rPr>
      </w:pPr>
    </w:p>
    <w:p w14:paraId="38EF4C2D" w14:textId="77777777" w:rsidR="00633242" w:rsidRPr="00AB7823" w:rsidRDefault="00633242" w:rsidP="00633242">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a)</w:t>
      </w:r>
      <w:r w:rsidRPr="00AB7823">
        <w:rPr>
          <w:rFonts w:asciiTheme="minorHAnsi" w:hAnsiTheme="minorHAnsi" w:cstheme="minorHAnsi"/>
          <w:sz w:val="24"/>
          <w:szCs w:val="24"/>
          <w:lang w:val="es-ES"/>
        </w:rPr>
        <w:tab/>
        <w:t>Tienen una estructura de amortización francesa, en donde cada cupón tiene interés y amortizaciones.</w:t>
      </w:r>
    </w:p>
    <w:p w14:paraId="4F4A28A6" w14:textId="77777777" w:rsidR="00633242" w:rsidRPr="00AB7823" w:rsidRDefault="00633242" w:rsidP="00633242">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b)</w:t>
      </w:r>
      <w:r w:rsidRPr="00AB7823">
        <w:rPr>
          <w:rFonts w:asciiTheme="minorHAnsi" w:hAnsiTheme="minorHAnsi" w:cstheme="minorHAnsi"/>
          <w:sz w:val="24"/>
          <w:szCs w:val="24"/>
          <w:lang w:val="es-ES"/>
        </w:rPr>
        <w:tab/>
        <w:t xml:space="preserve">Son instrumentos con estructura </w:t>
      </w:r>
      <w:proofErr w:type="spellStart"/>
      <w:r w:rsidRPr="00AB7823">
        <w:rPr>
          <w:rFonts w:asciiTheme="minorHAnsi" w:hAnsiTheme="minorHAnsi" w:cstheme="minorHAnsi"/>
          <w:sz w:val="24"/>
          <w:szCs w:val="24"/>
          <w:lang w:val="es-ES"/>
        </w:rPr>
        <w:t>bullet</w:t>
      </w:r>
      <w:proofErr w:type="spellEnd"/>
      <w:r w:rsidRPr="00AB7823">
        <w:rPr>
          <w:rFonts w:asciiTheme="minorHAnsi" w:hAnsiTheme="minorHAnsi" w:cstheme="minorHAnsi"/>
          <w:sz w:val="24"/>
          <w:szCs w:val="24"/>
          <w:lang w:val="es-ES"/>
        </w:rPr>
        <w:t>, es decir, pagan cupones fijos de sólo intereses y el último cupón contiene interés y la amortización del capital.</w:t>
      </w:r>
    </w:p>
    <w:p w14:paraId="6B063B06" w14:textId="77777777" w:rsidR="00633242" w:rsidRPr="00AB7823" w:rsidRDefault="00633242" w:rsidP="00633242">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c)</w:t>
      </w:r>
      <w:r w:rsidRPr="00AB7823">
        <w:rPr>
          <w:rFonts w:asciiTheme="minorHAnsi" w:hAnsiTheme="minorHAnsi" w:cstheme="minorHAnsi"/>
          <w:sz w:val="24"/>
          <w:szCs w:val="24"/>
          <w:lang w:val="es-ES"/>
        </w:rPr>
        <w:tab/>
        <w:t xml:space="preserve">Son instrumentos </w:t>
      </w:r>
      <w:proofErr w:type="gramStart"/>
      <w:r w:rsidRPr="00AB7823">
        <w:rPr>
          <w:rFonts w:asciiTheme="minorHAnsi" w:hAnsiTheme="minorHAnsi" w:cstheme="minorHAnsi"/>
          <w:sz w:val="24"/>
          <w:szCs w:val="24"/>
          <w:lang w:val="es-ES"/>
        </w:rPr>
        <w:t>cero cupón</w:t>
      </w:r>
      <w:proofErr w:type="gramEnd"/>
      <w:r w:rsidRPr="00AB7823">
        <w:rPr>
          <w:rFonts w:asciiTheme="minorHAnsi" w:hAnsiTheme="minorHAnsi" w:cstheme="minorHAnsi"/>
          <w:sz w:val="24"/>
          <w:szCs w:val="24"/>
          <w:lang w:val="es-ES"/>
        </w:rPr>
        <w:t xml:space="preserve">, es decir, el total del monto se cancela en una sola cuota al vencimiento. </w:t>
      </w:r>
    </w:p>
    <w:p w14:paraId="5DA28736" w14:textId="69134366" w:rsidR="00633242" w:rsidRPr="00AB7823" w:rsidRDefault="00633242" w:rsidP="00633242">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d)</w:t>
      </w:r>
      <w:r w:rsidRPr="00AB7823">
        <w:rPr>
          <w:rFonts w:asciiTheme="minorHAnsi" w:hAnsiTheme="minorHAnsi" w:cstheme="minorHAnsi"/>
          <w:sz w:val="24"/>
          <w:szCs w:val="24"/>
          <w:lang w:val="es-ES"/>
        </w:rPr>
        <w:tab/>
        <w:t xml:space="preserve">Son instrumentos de amortización </w:t>
      </w:r>
      <w:proofErr w:type="gramStart"/>
      <w:r w:rsidRPr="00AB7823">
        <w:rPr>
          <w:rFonts w:asciiTheme="minorHAnsi" w:hAnsiTheme="minorHAnsi" w:cstheme="minorHAnsi"/>
          <w:sz w:val="24"/>
          <w:szCs w:val="24"/>
          <w:lang w:val="es-ES"/>
        </w:rPr>
        <w:t>Holandesa</w:t>
      </w:r>
      <w:proofErr w:type="gramEnd"/>
      <w:r w:rsidRPr="00AB7823">
        <w:rPr>
          <w:rFonts w:asciiTheme="minorHAnsi" w:hAnsiTheme="minorHAnsi" w:cstheme="minorHAnsi"/>
          <w:sz w:val="24"/>
          <w:szCs w:val="24"/>
          <w:lang w:val="es-ES"/>
        </w:rPr>
        <w:t>, es decir, amortizan todo el capital y después pagan los intereses.</w:t>
      </w:r>
    </w:p>
    <w:p w14:paraId="4C9DF9F2" w14:textId="77777777" w:rsidR="00633242" w:rsidRPr="00AB7823" w:rsidRDefault="00633242" w:rsidP="00E70879">
      <w:pPr>
        <w:contextualSpacing/>
        <w:jc w:val="both"/>
        <w:rPr>
          <w:rFonts w:asciiTheme="minorHAnsi" w:hAnsiTheme="minorHAnsi" w:cstheme="minorHAnsi"/>
          <w:sz w:val="24"/>
          <w:szCs w:val="24"/>
          <w:lang w:val="es-ES"/>
        </w:rPr>
      </w:pPr>
    </w:p>
    <w:p w14:paraId="55A88172" w14:textId="77777777" w:rsidR="002B5FFA" w:rsidRPr="00AB7823" w:rsidRDefault="002B5FFA" w:rsidP="00E70879">
      <w:pPr>
        <w:contextualSpacing/>
        <w:jc w:val="both"/>
        <w:rPr>
          <w:rFonts w:asciiTheme="minorHAnsi" w:hAnsiTheme="minorHAnsi" w:cstheme="minorHAnsi"/>
          <w:sz w:val="24"/>
          <w:szCs w:val="24"/>
          <w:lang w:val="es-ES"/>
        </w:rPr>
      </w:pPr>
    </w:p>
    <w:p w14:paraId="50F748E2" w14:textId="77777777" w:rsidR="002B5FFA" w:rsidRPr="00AB7823" w:rsidRDefault="002B5FFA" w:rsidP="00E70879">
      <w:pPr>
        <w:contextualSpacing/>
        <w:jc w:val="both"/>
        <w:rPr>
          <w:rFonts w:asciiTheme="minorHAnsi" w:hAnsiTheme="minorHAnsi" w:cstheme="minorHAnsi"/>
          <w:sz w:val="24"/>
          <w:szCs w:val="24"/>
          <w:lang w:val="es-ES"/>
        </w:rPr>
      </w:pPr>
    </w:p>
    <w:p w14:paraId="470456CE" w14:textId="77777777" w:rsidR="002B5FFA" w:rsidRPr="00AB7823" w:rsidRDefault="002B5FFA" w:rsidP="00E70879">
      <w:pPr>
        <w:contextualSpacing/>
        <w:jc w:val="both"/>
        <w:rPr>
          <w:rFonts w:asciiTheme="minorHAnsi" w:hAnsiTheme="minorHAnsi" w:cstheme="minorHAnsi"/>
          <w:sz w:val="24"/>
          <w:szCs w:val="24"/>
          <w:lang w:val="es-ES"/>
        </w:rPr>
      </w:pPr>
    </w:p>
    <w:p w14:paraId="187A4E4C" w14:textId="77777777" w:rsidR="002B5FFA" w:rsidRPr="00AB7823" w:rsidRDefault="002B5FFA" w:rsidP="00E70879">
      <w:pPr>
        <w:contextualSpacing/>
        <w:jc w:val="both"/>
        <w:rPr>
          <w:rFonts w:asciiTheme="minorHAnsi" w:hAnsiTheme="minorHAnsi" w:cstheme="minorHAnsi"/>
          <w:sz w:val="24"/>
          <w:szCs w:val="24"/>
          <w:lang w:val="es-ES"/>
        </w:rPr>
      </w:pPr>
    </w:p>
    <w:p w14:paraId="483264F7" w14:textId="392B9617" w:rsidR="0025642B" w:rsidRPr="00AB7823" w:rsidRDefault="0025642B" w:rsidP="0025642B">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lastRenderedPageBreak/>
        <w:t>Los Dividendos pagados a los Fondos de Pensiones por las empresas emisoras de acciones, en los cuales tienen inversiones los Fondos:</w:t>
      </w:r>
    </w:p>
    <w:p w14:paraId="50583983" w14:textId="77777777" w:rsidR="0025642B" w:rsidRPr="00AB7823" w:rsidRDefault="0025642B" w:rsidP="0025642B">
      <w:pPr>
        <w:contextualSpacing/>
        <w:jc w:val="both"/>
        <w:rPr>
          <w:rFonts w:asciiTheme="minorHAnsi" w:hAnsiTheme="minorHAnsi" w:cstheme="minorHAnsi"/>
          <w:sz w:val="24"/>
          <w:szCs w:val="24"/>
          <w:lang w:val="es-ES"/>
        </w:rPr>
      </w:pPr>
    </w:p>
    <w:p w14:paraId="63A33200" w14:textId="77777777" w:rsidR="0025642B" w:rsidRPr="00AB7823" w:rsidRDefault="0025642B" w:rsidP="0025642B">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a)</w:t>
      </w:r>
      <w:r w:rsidRPr="00AB7823">
        <w:rPr>
          <w:rFonts w:asciiTheme="minorHAnsi" w:hAnsiTheme="minorHAnsi" w:cstheme="minorHAnsi"/>
          <w:sz w:val="24"/>
          <w:szCs w:val="24"/>
          <w:lang w:val="es-ES"/>
        </w:rPr>
        <w:tab/>
        <w:t>Ingresan a las cuentas corrientes de las Administradoras de Fondos de Pensiones.</w:t>
      </w:r>
    </w:p>
    <w:p w14:paraId="06C21AEC" w14:textId="77777777" w:rsidR="0025642B" w:rsidRPr="00AB7823" w:rsidRDefault="0025642B" w:rsidP="0025642B">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b)</w:t>
      </w:r>
      <w:r w:rsidRPr="00AB7823">
        <w:rPr>
          <w:rFonts w:asciiTheme="minorHAnsi" w:hAnsiTheme="minorHAnsi" w:cstheme="minorHAnsi"/>
          <w:sz w:val="24"/>
          <w:szCs w:val="24"/>
          <w:lang w:val="es-ES"/>
        </w:rPr>
        <w:tab/>
        <w:t>Ingresan directamente a las cuentas individuales de los afiliados aumentando su número de cuotas.</w:t>
      </w:r>
    </w:p>
    <w:p w14:paraId="5F8F78F1" w14:textId="77777777" w:rsidR="0025642B" w:rsidRPr="00AB7823" w:rsidRDefault="0025642B" w:rsidP="0025642B">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c)</w:t>
      </w:r>
      <w:r w:rsidRPr="00AB7823">
        <w:rPr>
          <w:rFonts w:asciiTheme="minorHAnsi" w:hAnsiTheme="minorHAnsi" w:cstheme="minorHAnsi"/>
          <w:sz w:val="24"/>
          <w:szCs w:val="24"/>
          <w:lang w:val="es-ES"/>
        </w:rPr>
        <w:tab/>
        <w:t>Se destinan exclusivamente para el pago del Seguro de Invalidez y Sobrevivencia de los afiliados.</w:t>
      </w:r>
    </w:p>
    <w:p w14:paraId="56628293" w14:textId="1E1FB202" w:rsidR="0025642B" w:rsidRPr="00AB7823" w:rsidRDefault="0025642B" w:rsidP="0025642B">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d)</w:t>
      </w:r>
      <w:r w:rsidRPr="00AB7823">
        <w:rPr>
          <w:rFonts w:asciiTheme="minorHAnsi" w:hAnsiTheme="minorHAnsi" w:cstheme="minorHAnsi"/>
          <w:sz w:val="24"/>
          <w:szCs w:val="24"/>
          <w:lang w:val="es-ES"/>
        </w:rPr>
        <w:tab/>
        <w:t>Ingresan a las cuentas corrientes de los Fondos de Pensiones.</w:t>
      </w:r>
    </w:p>
    <w:p w14:paraId="17763E62" w14:textId="77777777" w:rsidR="00124AAA" w:rsidRPr="00AB7823" w:rsidRDefault="00124AAA" w:rsidP="00E70879">
      <w:pPr>
        <w:contextualSpacing/>
        <w:jc w:val="both"/>
        <w:rPr>
          <w:rFonts w:asciiTheme="minorHAnsi" w:hAnsiTheme="minorHAnsi" w:cstheme="minorHAnsi"/>
          <w:sz w:val="24"/>
          <w:szCs w:val="24"/>
          <w:lang w:val="es-ES"/>
        </w:rPr>
      </w:pPr>
    </w:p>
    <w:p w14:paraId="31311F12" w14:textId="0F3785CD" w:rsidR="0025642B" w:rsidRPr="00AB7823" w:rsidRDefault="0025642B" w:rsidP="0025642B">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t xml:space="preserve">La Rentabilidad real anualizada de la cuota para un período mayor a doce meses, se calcula: </w:t>
      </w:r>
      <w:r w:rsidR="00352EBB" w:rsidRPr="00AB7823">
        <w:rPr>
          <w:rFonts w:asciiTheme="minorHAnsi" w:hAnsiTheme="minorHAnsi" w:cstheme="minorHAnsi"/>
          <w:bCs/>
          <w:sz w:val="24"/>
          <w:szCs w:val="24"/>
        </w:rPr>
        <w:t xml:space="preserve"> </w:t>
      </w:r>
    </w:p>
    <w:p w14:paraId="4481C603" w14:textId="77777777" w:rsidR="0025642B" w:rsidRPr="00AB7823" w:rsidRDefault="0025642B" w:rsidP="0025642B">
      <w:pPr>
        <w:contextualSpacing/>
        <w:jc w:val="both"/>
        <w:rPr>
          <w:rFonts w:asciiTheme="minorHAnsi" w:hAnsiTheme="minorHAnsi" w:cstheme="minorHAnsi"/>
          <w:sz w:val="24"/>
          <w:szCs w:val="24"/>
          <w:lang w:val="es-ES"/>
        </w:rPr>
      </w:pPr>
    </w:p>
    <w:p w14:paraId="41963E13" w14:textId="77777777" w:rsidR="0025642B" w:rsidRPr="00AB7823" w:rsidRDefault="0025642B" w:rsidP="0025642B">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a)</w:t>
      </w:r>
      <w:r w:rsidRPr="00AB7823">
        <w:rPr>
          <w:rFonts w:asciiTheme="minorHAnsi" w:hAnsiTheme="minorHAnsi" w:cstheme="minorHAnsi"/>
          <w:sz w:val="24"/>
          <w:szCs w:val="24"/>
          <w:lang w:val="es-ES"/>
        </w:rPr>
        <w:tab/>
        <w:t>Dividiendo la variación de la cuota, durante el período elegido, corregido por la variación de dólar, expresado en términos porcentuales.</w:t>
      </w:r>
    </w:p>
    <w:p w14:paraId="3BD848B4" w14:textId="77777777" w:rsidR="0025642B" w:rsidRPr="00AB7823" w:rsidRDefault="0025642B" w:rsidP="0025642B">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b)</w:t>
      </w:r>
      <w:r w:rsidRPr="00AB7823">
        <w:rPr>
          <w:rFonts w:asciiTheme="minorHAnsi" w:hAnsiTheme="minorHAnsi" w:cstheme="minorHAnsi"/>
          <w:sz w:val="24"/>
          <w:szCs w:val="24"/>
          <w:lang w:val="es-ES"/>
        </w:rPr>
        <w:tab/>
        <w:t>Calculando la diferencia de la cuota, durante el período elegido, expresado en términos anuales y porcentuales.</w:t>
      </w:r>
    </w:p>
    <w:p w14:paraId="7369E725" w14:textId="77777777" w:rsidR="0025642B" w:rsidRPr="00AB7823" w:rsidRDefault="0025642B" w:rsidP="0025642B">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c)</w:t>
      </w:r>
      <w:r w:rsidRPr="00AB7823">
        <w:rPr>
          <w:rFonts w:asciiTheme="minorHAnsi" w:hAnsiTheme="minorHAnsi" w:cstheme="minorHAnsi"/>
          <w:sz w:val="24"/>
          <w:szCs w:val="24"/>
          <w:lang w:val="es-ES"/>
        </w:rPr>
        <w:tab/>
        <w:t xml:space="preserve">Calculando el </w:t>
      </w:r>
      <w:proofErr w:type="spellStart"/>
      <w:r w:rsidRPr="00AB7823">
        <w:rPr>
          <w:rFonts w:asciiTheme="minorHAnsi" w:hAnsiTheme="minorHAnsi" w:cstheme="minorHAnsi"/>
          <w:sz w:val="24"/>
          <w:szCs w:val="24"/>
          <w:lang w:val="es-ES"/>
        </w:rPr>
        <w:t>cuociente</w:t>
      </w:r>
      <w:proofErr w:type="spellEnd"/>
      <w:r w:rsidRPr="00AB7823">
        <w:rPr>
          <w:rFonts w:asciiTheme="minorHAnsi" w:hAnsiTheme="minorHAnsi" w:cstheme="minorHAnsi"/>
          <w:sz w:val="24"/>
          <w:szCs w:val="24"/>
          <w:lang w:val="es-ES"/>
        </w:rPr>
        <w:t xml:space="preserve"> entre la variación de la cuota, durante el período elegido, por la variación de la Unidad de Fomento (U.F.) o por el Índice de Precios al Consumidor (IPC) del mismo período, expresado en términos anuales y porcentuales.</w:t>
      </w:r>
    </w:p>
    <w:p w14:paraId="1D5C4DE4" w14:textId="40D57AC4" w:rsidR="0025642B" w:rsidRPr="00AB7823" w:rsidRDefault="0025642B" w:rsidP="0025642B">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d)</w:t>
      </w:r>
      <w:r w:rsidRPr="00AB7823">
        <w:rPr>
          <w:rFonts w:asciiTheme="minorHAnsi" w:hAnsiTheme="minorHAnsi" w:cstheme="minorHAnsi"/>
          <w:sz w:val="24"/>
          <w:szCs w:val="24"/>
          <w:lang w:val="es-ES"/>
        </w:rPr>
        <w:tab/>
        <w:t>Calculando la diferencia de la cuota, durante el período elegido, por la variación de la Unidad de Fomento (U.F.) o por el Índice de Precios al Consumidor (IPC) del mismo período, expresado en términos anuales y porcentuales.</w:t>
      </w:r>
    </w:p>
    <w:p w14:paraId="1930314C" w14:textId="77777777" w:rsidR="0025642B" w:rsidRPr="00AB7823" w:rsidRDefault="0025642B" w:rsidP="00E70879">
      <w:pPr>
        <w:contextualSpacing/>
        <w:jc w:val="both"/>
        <w:rPr>
          <w:rFonts w:asciiTheme="minorHAnsi" w:hAnsiTheme="minorHAnsi" w:cstheme="minorHAnsi"/>
          <w:sz w:val="24"/>
          <w:szCs w:val="24"/>
          <w:lang w:val="es-ES"/>
        </w:rPr>
      </w:pPr>
    </w:p>
    <w:p w14:paraId="5ACD1F7D" w14:textId="06CA998C" w:rsidR="0025642B" w:rsidRPr="00AB7823" w:rsidRDefault="0025642B" w:rsidP="0025642B">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t>¿Cómo se calcula el valor cuota de los fondos de pensiones? Elija la respuesta que mejor sintetiza la explicación técnica para la pregunta:</w:t>
      </w:r>
    </w:p>
    <w:p w14:paraId="0A3DDAA7" w14:textId="77777777" w:rsidR="0025642B" w:rsidRPr="00AB7823" w:rsidRDefault="0025642B" w:rsidP="0025642B">
      <w:pPr>
        <w:contextualSpacing/>
        <w:jc w:val="both"/>
        <w:rPr>
          <w:rFonts w:asciiTheme="minorHAnsi" w:hAnsiTheme="minorHAnsi" w:cstheme="minorHAnsi"/>
          <w:sz w:val="24"/>
          <w:szCs w:val="24"/>
          <w:lang w:val="es-ES"/>
        </w:rPr>
      </w:pPr>
    </w:p>
    <w:p w14:paraId="01F9DCCA" w14:textId="77777777" w:rsidR="0025642B" w:rsidRPr="00AB7823" w:rsidRDefault="0025642B" w:rsidP="0025642B">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a)</w:t>
      </w:r>
      <w:r w:rsidRPr="00AB7823">
        <w:rPr>
          <w:rFonts w:asciiTheme="minorHAnsi" w:hAnsiTheme="minorHAnsi" w:cstheme="minorHAnsi"/>
          <w:sz w:val="24"/>
          <w:szCs w:val="24"/>
          <w:lang w:val="es-ES"/>
        </w:rPr>
        <w:tab/>
        <w:t>El valor cuota corresponde a la división entre el valor de los activos del Fondo de Pensiones y el número de cuotas emitidas.</w:t>
      </w:r>
    </w:p>
    <w:p w14:paraId="6997D39F" w14:textId="77777777" w:rsidR="0025642B" w:rsidRPr="00AB7823" w:rsidRDefault="0025642B" w:rsidP="0025642B">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b)</w:t>
      </w:r>
      <w:r w:rsidRPr="00AB7823">
        <w:rPr>
          <w:rFonts w:asciiTheme="minorHAnsi" w:hAnsiTheme="minorHAnsi" w:cstheme="minorHAnsi"/>
          <w:sz w:val="24"/>
          <w:szCs w:val="24"/>
          <w:lang w:val="es-ES"/>
        </w:rPr>
        <w:tab/>
        <w:t>El valor cuota corresponde a la división entre el valor del patrimonio del Fondo de Pensiones y el número de cuotas emitidas.</w:t>
      </w:r>
    </w:p>
    <w:p w14:paraId="009E7B58" w14:textId="77777777" w:rsidR="0025642B" w:rsidRPr="00AB7823" w:rsidRDefault="0025642B" w:rsidP="0025642B">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c)</w:t>
      </w:r>
      <w:r w:rsidRPr="00AB7823">
        <w:rPr>
          <w:rFonts w:asciiTheme="minorHAnsi" w:hAnsiTheme="minorHAnsi" w:cstheme="minorHAnsi"/>
          <w:sz w:val="24"/>
          <w:szCs w:val="24"/>
          <w:lang w:val="es-ES"/>
        </w:rPr>
        <w:tab/>
        <w:t>El valor cuota corresponde a la división del valor en pesos de la cartera de inversiones del Fondo de Pensiones por el número de cuotas emitidas.</w:t>
      </w:r>
    </w:p>
    <w:p w14:paraId="5E017603" w14:textId="5AEE9DC2" w:rsidR="0025642B" w:rsidRPr="00AB7823" w:rsidRDefault="0025642B" w:rsidP="0025642B">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d)</w:t>
      </w:r>
      <w:r w:rsidRPr="00AB7823">
        <w:rPr>
          <w:rFonts w:asciiTheme="minorHAnsi" w:hAnsiTheme="minorHAnsi" w:cstheme="minorHAnsi"/>
          <w:sz w:val="24"/>
          <w:szCs w:val="24"/>
          <w:lang w:val="es-ES"/>
        </w:rPr>
        <w:tab/>
        <w:t>Ninguna de las anteriores.</w:t>
      </w:r>
    </w:p>
    <w:p w14:paraId="591A4C66" w14:textId="77777777" w:rsidR="0025642B" w:rsidRPr="00AB7823" w:rsidRDefault="0025642B" w:rsidP="00E70879">
      <w:pPr>
        <w:contextualSpacing/>
        <w:jc w:val="both"/>
        <w:rPr>
          <w:rFonts w:asciiTheme="minorHAnsi" w:hAnsiTheme="minorHAnsi" w:cstheme="minorHAnsi"/>
          <w:sz w:val="24"/>
          <w:szCs w:val="24"/>
          <w:lang w:val="es-ES"/>
        </w:rPr>
      </w:pPr>
    </w:p>
    <w:p w14:paraId="3CD4AB49" w14:textId="77777777" w:rsidR="002B5FFA" w:rsidRPr="00AB7823" w:rsidRDefault="002B5FFA" w:rsidP="00E70879">
      <w:pPr>
        <w:contextualSpacing/>
        <w:jc w:val="both"/>
        <w:rPr>
          <w:rFonts w:asciiTheme="minorHAnsi" w:hAnsiTheme="minorHAnsi" w:cstheme="minorHAnsi"/>
          <w:sz w:val="24"/>
          <w:szCs w:val="24"/>
          <w:lang w:val="es-ES"/>
        </w:rPr>
      </w:pPr>
    </w:p>
    <w:p w14:paraId="52481EDF" w14:textId="77777777" w:rsidR="002B5FFA" w:rsidRPr="00AB7823" w:rsidRDefault="002B5FFA" w:rsidP="00E70879">
      <w:pPr>
        <w:contextualSpacing/>
        <w:jc w:val="both"/>
        <w:rPr>
          <w:rFonts w:asciiTheme="minorHAnsi" w:hAnsiTheme="minorHAnsi" w:cstheme="minorHAnsi"/>
          <w:sz w:val="24"/>
          <w:szCs w:val="24"/>
          <w:lang w:val="es-ES"/>
        </w:rPr>
      </w:pPr>
    </w:p>
    <w:p w14:paraId="170A1A24" w14:textId="77777777" w:rsidR="002B5FFA" w:rsidRPr="00AB7823" w:rsidRDefault="002B5FFA" w:rsidP="00E70879">
      <w:pPr>
        <w:contextualSpacing/>
        <w:jc w:val="both"/>
        <w:rPr>
          <w:rFonts w:asciiTheme="minorHAnsi" w:hAnsiTheme="minorHAnsi" w:cstheme="minorHAnsi"/>
          <w:sz w:val="24"/>
          <w:szCs w:val="24"/>
          <w:lang w:val="es-ES"/>
        </w:rPr>
      </w:pPr>
    </w:p>
    <w:p w14:paraId="15285B72" w14:textId="77777777" w:rsidR="002B5FFA" w:rsidRPr="00AB7823" w:rsidRDefault="002B5FFA" w:rsidP="00E70879">
      <w:pPr>
        <w:contextualSpacing/>
        <w:jc w:val="both"/>
        <w:rPr>
          <w:rFonts w:asciiTheme="minorHAnsi" w:hAnsiTheme="minorHAnsi" w:cstheme="minorHAnsi"/>
          <w:sz w:val="24"/>
          <w:szCs w:val="24"/>
          <w:lang w:val="es-ES"/>
        </w:rPr>
      </w:pPr>
    </w:p>
    <w:p w14:paraId="08DA3315" w14:textId="7084C759" w:rsidR="0025642B" w:rsidRPr="00AB7823" w:rsidRDefault="0025642B" w:rsidP="0065025F">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lastRenderedPageBreak/>
        <w:t>Indique cuál de las siguientes afirmaciones es o son verdaderas:</w:t>
      </w:r>
    </w:p>
    <w:p w14:paraId="35E668F2" w14:textId="77777777" w:rsidR="0025642B" w:rsidRPr="00AB7823" w:rsidRDefault="0025642B" w:rsidP="0025642B">
      <w:pPr>
        <w:contextualSpacing/>
        <w:jc w:val="both"/>
        <w:rPr>
          <w:rFonts w:asciiTheme="minorHAnsi" w:hAnsiTheme="minorHAnsi" w:cstheme="minorHAnsi"/>
          <w:sz w:val="24"/>
          <w:szCs w:val="24"/>
          <w:lang w:val="es-ES"/>
        </w:rPr>
      </w:pPr>
    </w:p>
    <w:p w14:paraId="6354EE38" w14:textId="77777777" w:rsidR="0025642B" w:rsidRPr="00AB7823" w:rsidRDefault="0025642B" w:rsidP="0025642B">
      <w:pPr>
        <w:ind w:left="1418" w:hanging="425"/>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I.</w:t>
      </w:r>
      <w:r w:rsidRPr="00AB7823">
        <w:rPr>
          <w:rFonts w:asciiTheme="minorHAnsi" w:hAnsiTheme="minorHAnsi" w:cstheme="minorHAnsi"/>
          <w:sz w:val="24"/>
          <w:szCs w:val="24"/>
          <w:lang w:val="es-ES"/>
        </w:rPr>
        <w:tab/>
        <w:t>Beta puede ser considerado como una medida de riesgo sistemático.</w:t>
      </w:r>
    </w:p>
    <w:p w14:paraId="4C43C02C" w14:textId="77777777" w:rsidR="0025642B" w:rsidRPr="00AB7823" w:rsidRDefault="0025642B" w:rsidP="0025642B">
      <w:pPr>
        <w:ind w:left="1418" w:hanging="425"/>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II.</w:t>
      </w:r>
      <w:r w:rsidRPr="00AB7823">
        <w:rPr>
          <w:rFonts w:asciiTheme="minorHAnsi" w:hAnsiTheme="minorHAnsi" w:cstheme="minorHAnsi"/>
          <w:sz w:val="24"/>
          <w:szCs w:val="24"/>
          <w:lang w:val="es-ES"/>
        </w:rPr>
        <w:tab/>
        <w:t>Beta puede ser considerado como una medida de riesgo no sistemático.</w:t>
      </w:r>
    </w:p>
    <w:p w14:paraId="5E302C0D" w14:textId="77777777" w:rsidR="0025642B" w:rsidRPr="00AB7823" w:rsidRDefault="0025642B" w:rsidP="0025642B">
      <w:pPr>
        <w:ind w:left="1418" w:hanging="425"/>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III.</w:t>
      </w:r>
      <w:r w:rsidRPr="00AB7823">
        <w:rPr>
          <w:rFonts w:asciiTheme="minorHAnsi" w:hAnsiTheme="minorHAnsi" w:cstheme="minorHAnsi"/>
          <w:sz w:val="24"/>
          <w:szCs w:val="24"/>
          <w:lang w:val="es-ES"/>
        </w:rPr>
        <w:tab/>
        <w:t>Beta puede ser considerado como proporcional a la covarianza del retorno de una acción con el retorno del portafolio de mercado.</w:t>
      </w:r>
    </w:p>
    <w:p w14:paraId="7916E747" w14:textId="77777777" w:rsidR="0025642B" w:rsidRPr="00AB7823" w:rsidRDefault="0025642B" w:rsidP="0025642B">
      <w:pPr>
        <w:ind w:left="1418" w:hanging="425"/>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IV.</w:t>
      </w:r>
      <w:r w:rsidRPr="00AB7823">
        <w:rPr>
          <w:rFonts w:asciiTheme="minorHAnsi" w:hAnsiTheme="minorHAnsi" w:cstheme="minorHAnsi"/>
          <w:sz w:val="24"/>
          <w:szCs w:val="24"/>
          <w:lang w:val="es-ES"/>
        </w:rPr>
        <w:tab/>
        <w:t>Beta puede ser considerado como una medida de riesgo de crédito.</w:t>
      </w:r>
    </w:p>
    <w:p w14:paraId="7EB398F5" w14:textId="77777777" w:rsidR="0025642B" w:rsidRPr="00AB7823" w:rsidRDefault="0025642B" w:rsidP="0025642B">
      <w:pPr>
        <w:contextualSpacing/>
        <w:jc w:val="both"/>
        <w:rPr>
          <w:rFonts w:asciiTheme="minorHAnsi" w:hAnsiTheme="minorHAnsi" w:cstheme="minorHAnsi"/>
          <w:sz w:val="24"/>
          <w:szCs w:val="24"/>
          <w:lang w:val="es-ES"/>
        </w:rPr>
      </w:pPr>
    </w:p>
    <w:p w14:paraId="4AFFED1C" w14:textId="77777777" w:rsidR="0025642B" w:rsidRPr="00AB7823" w:rsidRDefault="0025642B" w:rsidP="0025642B">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a)</w:t>
      </w:r>
      <w:r w:rsidRPr="00AB7823">
        <w:rPr>
          <w:rFonts w:asciiTheme="minorHAnsi" w:hAnsiTheme="minorHAnsi" w:cstheme="minorHAnsi"/>
          <w:sz w:val="24"/>
          <w:szCs w:val="24"/>
          <w:lang w:val="es-ES"/>
        </w:rPr>
        <w:tab/>
        <w:t>Sólo I y IV.</w:t>
      </w:r>
    </w:p>
    <w:p w14:paraId="5738199F" w14:textId="77777777" w:rsidR="0025642B" w:rsidRPr="00AB7823" w:rsidRDefault="0025642B" w:rsidP="0025642B">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b)</w:t>
      </w:r>
      <w:r w:rsidRPr="00AB7823">
        <w:rPr>
          <w:rFonts w:asciiTheme="minorHAnsi" w:hAnsiTheme="minorHAnsi" w:cstheme="minorHAnsi"/>
          <w:sz w:val="24"/>
          <w:szCs w:val="24"/>
          <w:lang w:val="es-ES"/>
        </w:rPr>
        <w:tab/>
        <w:t>Sólo II y IV.</w:t>
      </w:r>
    </w:p>
    <w:p w14:paraId="1E3BC96C" w14:textId="77777777" w:rsidR="0025642B" w:rsidRPr="00AB7823" w:rsidRDefault="0025642B" w:rsidP="0025642B">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c)</w:t>
      </w:r>
      <w:r w:rsidRPr="00AB7823">
        <w:rPr>
          <w:rFonts w:asciiTheme="minorHAnsi" w:hAnsiTheme="minorHAnsi" w:cstheme="minorHAnsi"/>
          <w:sz w:val="24"/>
          <w:szCs w:val="24"/>
          <w:lang w:val="es-ES"/>
        </w:rPr>
        <w:tab/>
        <w:t>Sólo I y III.</w:t>
      </w:r>
    </w:p>
    <w:p w14:paraId="34B6AE8E" w14:textId="76AAF3D8" w:rsidR="0025642B" w:rsidRPr="00AB7823" w:rsidRDefault="0025642B" w:rsidP="0025642B">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d)</w:t>
      </w:r>
      <w:r w:rsidRPr="00AB7823">
        <w:rPr>
          <w:rFonts w:asciiTheme="minorHAnsi" w:hAnsiTheme="minorHAnsi" w:cstheme="minorHAnsi"/>
          <w:sz w:val="24"/>
          <w:szCs w:val="24"/>
          <w:lang w:val="es-ES"/>
        </w:rPr>
        <w:tab/>
        <w:t>Sólo II y III.</w:t>
      </w:r>
    </w:p>
    <w:p w14:paraId="19AA1527" w14:textId="77777777" w:rsidR="0025642B" w:rsidRPr="00AB7823" w:rsidRDefault="0025642B" w:rsidP="00E70879">
      <w:pPr>
        <w:contextualSpacing/>
        <w:jc w:val="both"/>
        <w:rPr>
          <w:rFonts w:asciiTheme="minorHAnsi" w:hAnsiTheme="minorHAnsi" w:cstheme="minorHAnsi"/>
          <w:sz w:val="24"/>
          <w:szCs w:val="24"/>
          <w:lang w:val="es-ES"/>
        </w:rPr>
      </w:pPr>
    </w:p>
    <w:p w14:paraId="1D748DC8" w14:textId="45A5CB12" w:rsidR="0025642B" w:rsidRPr="00AB7823" w:rsidRDefault="0025642B" w:rsidP="0025642B">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t>La práctica financiera de agrupar contratos de deuda tales como hipotecas residenciales, hipotecas comerciales, créditos automotrices o deuda por obligaciones de tarjetas de crédito y vender sus flujos de caja a otros inversionistas como instrumentos financieros, es conocida como:</w:t>
      </w:r>
    </w:p>
    <w:p w14:paraId="1B6FFD1D" w14:textId="77777777" w:rsidR="0025642B" w:rsidRPr="00AB7823" w:rsidRDefault="0025642B" w:rsidP="0025642B">
      <w:pPr>
        <w:contextualSpacing/>
        <w:jc w:val="both"/>
        <w:rPr>
          <w:rFonts w:asciiTheme="minorHAnsi" w:hAnsiTheme="minorHAnsi" w:cstheme="minorHAnsi"/>
          <w:sz w:val="24"/>
          <w:szCs w:val="24"/>
          <w:lang w:val="es-ES"/>
        </w:rPr>
      </w:pPr>
    </w:p>
    <w:p w14:paraId="324DF1A4" w14:textId="77777777" w:rsidR="0025642B" w:rsidRPr="00AB7823" w:rsidRDefault="0025642B" w:rsidP="0025642B">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a)</w:t>
      </w:r>
      <w:r w:rsidRPr="00AB7823">
        <w:rPr>
          <w:rFonts w:asciiTheme="minorHAnsi" w:hAnsiTheme="minorHAnsi" w:cstheme="minorHAnsi"/>
          <w:sz w:val="24"/>
          <w:szCs w:val="24"/>
          <w:lang w:val="es-ES"/>
        </w:rPr>
        <w:tab/>
      </w:r>
      <w:proofErr w:type="spellStart"/>
      <w:r w:rsidRPr="00AB7823">
        <w:rPr>
          <w:rFonts w:asciiTheme="minorHAnsi" w:hAnsiTheme="minorHAnsi" w:cstheme="minorHAnsi"/>
          <w:sz w:val="24"/>
          <w:szCs w:val="24"/>
          <w:lang w:val="es-ES"/>
        </w:rPr>
        <w:t>Colateralización</w:t>
      </w:r>
      <w:proofErr w:type="spellEnd"/>
      <w:r w:rsidRPr="00AB7823">
        <w:rPr>
          <w:rFonts w:asciiTheme="minorHAnsi" w:hAnsiTheme="minorHAnsi" w:cstheme="minorHAnsi"/>
          <w:sz w:val="24"/>
          <w:szCs w:val="24"/>
          <w:lang w:val="es-ES"/>
        </w:rPr>
        <w:t>.</w:t>
      </w:r>
    </w:p>
    <w:p w14:paraId="733BEB94" w14:textId="77777777" w:rsidR="0025642B" w:rsidRPr="00AB7823" w:rsidRDefault="0025642B" w:rsidP="0025642B">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b)</w:t>
      </w:r>
      <w:r w:rsidRPr="00AB7823">
        <w:rPr>
          <w:rFonts w:asciiTheme="minorHAnsi" w:hAnsiTheme="minorHAnsi" w:cstheme="minorHAnsi"/>
          <w:sz w:val="24"/>
          <w:szCs w:val="24"/>
          <w:lang w:val="es-ES"/>
        </w:rPr>
        <w:tab/>
      </w:r>
      <w:proofErr w:type="spellStart"/>
      <w:r w:rsidRPr="00AB7823">
        <w:rPr>
          <w:rFonts w:asciiTheme="minorHAnsi" w:hAnsiTheme="minorHAnsi" w:cstheme="minorHAnsi"/>
          <w:sz w:val="24"/>
          <w:szCs w:val="24"/>
          <w:lang w:val="es-ES"/>
        </w:rPr>
        <w:t>Securitización</w:t>
      </w:r>
      <w:proofErr w:type="spellEnd"/>
      <w:r w:rsidRPr="00AB7823">
        <w:rPr>
          <w:rFonts w:asciiTheme="minorHAnsi" w:hAnsiTheme="minorHAnsi" w:cstheme="minorHAnsi"/>
          <w:sz w:val="24"/>
          <w:szCs w:val="24"/>
          <w:lang w:val="es-ES"/>
        </w:rPr>
        <w:t>.</w:t>
      </w:r>
    </w:p>
    <w:p w14:paraId="5CC98626" w14:textId="77777777" w:rsidR="0025642B" w:rsidRPr="00AB7823" w:rsidRDefault="0025642B" w:rsidP="0025642B">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c)</w:t>
      </w:r>
      <w:r w:rsidRPr="00AB7823">
        <w:rPr>
          <w:rFonts w:asciiTheme="minorHAnsi" w:hAnsiTheme="minorHAnsi" w:cstheme="minorHAnsi"/>
          <w:sz w:val="24"/>
          <w:szCs w:val="24"/>
          <w:lang w:val="es-ES"/>
        </w:rPr>
        <w:tab/>
        <w:t>Sindicación.</w:t>
      </w:r>
    </w:p>
    <w:p w14:paraId="29F8A64D" w14:textId="3A2C4389" w:rsidR="0025642B" w:rsidRPr="00AB7823" w:rsidRDefault="0025642B" w:rsidP="0025642B">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d)</w:t>
      </w:r>
      <w:r w:rsidRPr="00AB7823">
        <w:rPr>
          <w:rFonts w:asciiTheme="minorHAnsi" w:hAnsiTheme="minorHAnsi" w:cstheme="minorHAnsi"/>
          <w:sz w:val="24"/>
          <w:szCs w:val="24"/>
          <w:lang w:val="es-ES"/>
        </w:rPr>
        <w:tab/>
        <w:t>Asignación de Deuda.</w:t>
      </w:r>
    </w:p>
    <w:p w14:paraId="7068C26A" w14:textId="77777777" w:rsidR="0025642B" w:rsidRPr="00AB7823" w:rsidRDefault="0025642B" w:rsidP="00E70879">
      <w:pPr>
        <w:contextualSpacing/>
        <w:jc w:val="both"/>
        <w:rPr>
          <w:rFonts w:asciiTheme="minorHAnsi" w:hAnsiTheme="minorHAnsi" w:cstheme="minorHAnsi"/>
          <w:sz w:val="24"/>
          <w:szCs w:val="24"/>
          <w:lang w:val="es-ES"/>
        </w:rPr>
      </w:pPr>
    </w:p>
    <w:p w14:paraId="1C7A21FF" w14:textId="635C4A53" w:rsidR="0025642B" w:rsidRPr="00AB7823" w:rsidRDefault="0025642B" w:rsidP="0025642B">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t xml:space="preserve">De acuerdo con el modelo CAPM (Capital </w:t>
      </w:r>
      <w:proofErr w:type="spellStart"/>
      <w:r w:rsidRPr="00AB7823">
        <w:rPr>
          <w:rFonts w:asciiTheme="minorHAnsi" w:hAnsiTheme="minorHAnsi" w:cstheme="minorHAnsi"/>
          <w:bCs/>
          <w:sz w:val="24"/>
          <w:szCs w:val="24"/>
        </w:rPr>
        <w:t>Asset</w:t>
      </w:r>
      <w:proofErr w:type="spellEnd"/>
      <w:r w:rsidRPr="00AB7823">
        <w:rPr>
          <w:rFonts w:asciiTheme="minorHAnsi" w:hAnsiTheme="minorHAnsi" w:cstheme="minorHAnsi"/>
          <w:bCs/>
          <w:sz w:val="24"/>
          <w:szCs w:val="24"/>
        </w:rPr>
        <w:t xml:space="preserve"> </w:t>
      </w:r>
      <w:proofErr w:type="spellStart"/>
      <w:r w:rsidRPr="00AB7823">
        <w:rPr>
          <w:rFonts w:asciiTheme="minorHAnsi" w:hAnsiTheme="minorHAnsi" w:cstheme="minorHAnsi"/>
          <w:bCs/>
          <w:sz w:val="24"/>
          <w:szCs w:val="24"/>
        </w:rPr>
        <w:t>Pricing</w:t>
      </w:r>
      <w:proofErr w:type="spellEnd"/>
      <w:r w:rsidRPr="00AB7823">
        <w:rPr>
          <w:rFonts w:asciiTheme="minorHAnsi" w:hAnsiTheme="minorHAnsi" w:cstheme="minorHAnsi"/>
          <w:bCs/>
          <w:sz w:val="24"/>
          <w:szCs w:val="24"/>
        </w:rPr>
        <w:t xml:space="preserve"> </w:t>
      </w:r>
      <w:proofErr w:type="spellStart"/>
      <w:r w:rsidRPr="00AB7823">
        <w:rPr>
          <w:rFonts w:asciiTheme="minorHAnsi" w:hAnsiTheme="minorHAnsi" w:cstheme="minorHAnsi"/>
          <w:bCs/>
          <w:sz w:val="24"/>
          <w:szCs w:val="24"/>
        </w:rPr>
        <w:t>Model</w:t>
      </w:r>
      <w:proofErr w:type="spellEnd"/>
      <w:r w:rsidRPr="00AB7823">
        <w:rPr>
          <w:rFonts w:asciiTheme="minorHAnsi" w:hAnsiTheme="minorHAnsi" w:cstheme="minorHAnsi"/>
          <w:bCs/>
          <w:sz w:val="24"/>
          <w:szCs w:val="24"/>
        </w:rPr>
        <w:t xml:space="preserve">), ¿Cuál es </w:t>
      </w:r>
      <w:r w:rsidR="00DC6CCD" w:rsidRPr="00AB7823">
        <w:rPr>
          <w:rFonts w:asciiTheme="minorHAnsi" w:hAnsiTheme="minorHAnsi" w:cstheme="minorHAnsi"/>
          <w:bCs/>
          <w:sz w:val="24"/>
          <w:szCs w:val="24"/>
        </w:rPr>
        <w:t xml:space="preserve">el </w:t>
      </w:r>
      <w:r w:rsidRPr="00AB7823">
        <w:rPr>
          <w:rFonts w:asciiTheme="minorHAnsi" w:hAnsiTheme="minorHAnsi" w:cstheme="minorHAnsi"/>
          <w:bCs/>
          <w:sz w:val="24"/>
          <w:szCs w:val="24"/>
        </w:rPr>
        <w:t>retorno esperado del riesgo diversificable?</w:t>
      </w:r>
    </w:p>
    <w:p w14:paraId="1476E2C5" w14:textId="77777777" w:rsidR="0025642B" w:rsidRPr="00AB7823" w:rsidRDefault="0025642B" w:rsidP="0025642B">
      <w:pPr>
        <w:contextualSpacing/>
        <w:jc w:val="both"/>
        <w:rPr>
          <w:rFonts w:asciiTheme="minorHAnsi" w:hAnsiTheme="minorHAnsi" w:cstheme="minorHAnsi"/>
          <w:sz w:val="24"/>
          <w:szCs w:val="24"/>
          <w:lang w:val="es-ES"/>
        </w:rPr>
      </w:pPr>
    </w:p>
    <w:p w14:paraId="2FE65CB6" w14:textId="77777777" w:rsidR="0025642B" w:rsidRPr="00AB7823" w:rsidRDefault="0025642B" w:rsidP="0025642B">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a)</w:t>
      </w:r>
      <w:r w:rsidRPr="00AB7823">
        <w:rPr>
          <w:rFonts w:asciiTheme="minorHAnsi" w:hAnsiTheme="minorHAnsi" w:cstheme="minorHAnsi"/>
          <w:sz w:val="24"/>
          <w:szCs w:val="24"/>
          <w:lang w:val="es-ES"/>
        </w:rPr>
        <w:tab/>
        <w:t>Cero.</w:t>
      </w:r>
    </w:p>
    <w:p w14:paraId="337F6DFC" w14:textId="77777777" w:rsidR="0025642B" w:rsidRPr="00AB7823" w:rsidRDefault="0025642B" w:rsidP="0025642B">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b)</w:t>
      </w:r>
      <w:r w:rsidRPr="00AB7823">
        <w:rPr>
          <w:rFonts w:asciiTheme="minorHAnsi" w:hAnsiTheme="minorHAnsi" w:cstheme="minorHAnsi"/>
          <w:sz w:val="24"/>
          <w:szCs w:val="24"/>
          <w:lang w:val="es-ES"/>
        </w:rPr>
        <w:tab/>
        <w:t>Beta.</w:t>
      </w:r>
    </w:p>
    <w:p w14:paraId="3AAB3B68" w14:textId="77777777" w:rsidR="0025642B" w:rsidRPr="00AB7823" w:rsidRDefault="0025642B" w:rsidP="0025642B">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c)</w:t>
      </w:r>
      <w:r w:rsidRPr="00AB7823">
        <w:rPr>
          <w:rFonts w:asciiTheme="minorHAnsi" w:hAnsiTheme="minorHAnsi" w:cstheme="minorHAnsi"/>
          <w:sz w:val="24"/>
          <w:szCs w:val="24"/>
          <w:lang w:val="es-ES"/>
        </w:rPr>
        <w:tab/>
        <w:t>Beta * Exceso de retorno de mercado.</w:t>
      </w:r>
    </w:p>
    <w:p w14:paraId="161C9EE6" w14:textId="5612DCF9" w:rsidR="0025642B" w:rsidRPr="00AB7823" w:rsidRDefault="0025642B" w:rsidP="0025642B">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d)</w:t>
      </w:r>
      <w:r w:rsidRPr="00AB7823">
        <w:rPr>
          <w:rFonts w:asciiTheme="minorHAnsi" w:hAnsiTheme="minorHAnsi" w:cstheme="minorHAnsi"/>
          <w:sz w:val="24"/>
          <w:szCs w:val="24"/>
          <w:lang w:val="es-ES"/>
        </w:rPr>
        <w:tab/>
        <w:t>Tasa libre de riesgo + (Beta * Exceso de retorno de mercado).</w:t>
      </w:r>
    </w:p>
    <w:p w14:paraId="10731046" w14:textId="77777777" w:rsidR="0025642B" w:rsidRPr="00AB7823" w:rsidRDefault="0025642B" w:rsidP="00E70879">
      <w:pPr>
        <w:contextualSpacing/>
        <w:jc w:val="both"/>
        <w:rPr>
          <w:rFonts w:asciiTheme="minorHAnsi" w:hAnsiTheme="minorHAnsi" w:cstheme="minorHAnsi"/>
          <w:sz w:val="24"/>
          <w:szCs w:val="24"/>
          <w:lang w:val="es-ES"/>
        </w:rPr>
      </w:pPr>
    </w:p>
    <w:p w14:paraId="13B0B3DA" w14:textId="3694FCD7" w:rsidR="00BF0A64" w:rsidRPr="00AB7823" w:rsidRDefault="00BF0A64" w:rsidP="00F9531A">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t>¿Qué tipo de movimiento tiene el potencial de hacer caer el valor del Fondo Tipo E?:</w:t>
      </w:r>
    </w:p>
    <w:p w14:paraId="7CF065E4" w14:textId="77777777" w:rsidR="00BF0A64" w:rsidRPr="00AB7823" w:rsidRDefault="00BF0A64" w:rsidP="00BF0A64">
      <w:pPr>
        <w:contextualSpacing/>
        <w:jc w:val="both"/>
        <w:rPr>
          <w:rFonts w:asciiTheme="minorHAnsi" w:hAnsiTheme="minorHAnsi" w:cstheme="minorHAnsi"/>
          <w:sz w:val="24"/>
          <w:szCs w:val="24"/>
          <w:lang w:val="es-ES"/>
        </w:rPr>
      </w:pPr>
    </w:p>
    <w:p w14:paraId="2D81E8C5" w14:textId="77777777" w:rsidR="00BF0A64" w:rsidRPr="00AB7823" w:rsidRDefault="00BF0A64" w:rsidP="00BF0A64">
      <w:pPr>
        <w:ind w:left="1418" w:hanging="425"/>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I.</w:t>
      </w:r>
      <w:r w:rsidRPr="00AB7823">
        <w:rPr>
          <w:rFonts w:asciiTheme="minorHAnsi" w:hAnsiTheme="minorHAnsi" w:cstheme="minorHAnsi"/>
          <w:sz w:val="24"/>
          <w:szCs w:val="24"/>
          <w:lang w:val="es-ES"/>
        </w:rPr>
        <w:tab/>
        <w:t>Disminución de las tasas de interés.</w:t>
      </w:r>
    </w:p>
    <w:p w14:paraId="6BCB9AAA" w14:textId="77777777" w:rsidR="00BF0A64" w:rsidRPr="00AB7823" w:rsidRDefault="00BF0A64" w:rsidP="00BF0A64">
      <w:pPr>
        <w:ind w:left="1418" w:hanging="425"/>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II.</w:t>
      </w:r>
      <w:r w:rsidRPr="00AB7823">
        <w:rPr>
          <w:rFonts w:asciiTheme="minorHAnsi" w:hAnsiTheme="minorHAnsi" w:cstheme="minorHAnsi"/>
          <w:sz w:val="24"/>
          <w:szCs w:val="24"/>
          <w:lang w:val="es-ES"/>
        </w:rPr>
        <w:tab/>
        <w:t>Aumento de la prima del seguro de invalidez y sobrevivencia.</w:t>
      </w:r>
    </w:p>
    <w:p w14:paraId="7CF9686F" w14:textId="77777777" w:rsidR="00BF0A64" w:rsidRPr="00AB7823" w:rsidRDefault="00BF0A64" w:rsidP="00BF0A64">
      <w:pPr>
        <w:ind w:left="1418" w:hanging="425"/>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III.</w:t>
      </w:r>
      <w:r w:rsidRPr="00AB7823">
        <w:rPr>
          <w:rFonts w:asciiTheme="minorHAnsi" w:hAnsiTheme="minorHAnsi" w:cstheme="minorHAnsi"/>
          <w:sz w:val="24"/>
          <w:szCs w:val="24"/>
          <w:lang w:val="es-ES"/>
        </w:rPr>
        <w:tab/>
        <w:t>Disminución del precio de las acciones.</w:t>
      </w:r>
    </w:p>
    <w:p w14:paraId="0728741F" w14:textId="77777777" w:rsidR="00BF0A64" w:rsidRPr="00AB7823" w:rsidRDefault="00BF0A64" w:rsidP="00BF0A64">
      <w:pPr>
        <w:ind w:left="1418" w:hanging="425"/>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IV.</w:t>
      </w:r>
      <w:r w:rsidRPr="00AB7823">
        <w:rPr>
          <w:rFonts w:asciiTheme="minorHAnsi" w:hAnsiTheme="minorHAnsi" w:cstheme="minorHAnsi"/>
          <w:sz w:val="24"/>
          <w:szCs w:val="24"/>
          <w:lang w:val="es-ES"/>
        </w:rPr>
        <w:tab/>
        <w:t>Disminución del tipo de cambio.</w:t>
      </w:r>
    </w:p>
    <w:p w14:paraId="35FB7E3D" w14:textId="77777777" w:rsidR="00BF0A64" w:rsidRPr="00AB7823" w:rsidRDefault="00BF0A64" w:rsidP="00BF0A64">
      <w:pPr>
        <w:contextualSpacing/>
        <w:jc w:val="both"/>
        <w:rPr>
          <w:rFonts w:asciiTheme="minorHAnsi" w:hAnsiTheme="minorHAnsi" w:cstheme="minorHAnsi"/>
          <w:sz w:val="24"/>
          <w:szCs w:val="24"/>
          <w:lang w:val="es-ES"/>
        </w:rPr>
      </w:pPr>
    </w:p>
    <w:p w14:paraId="0C26ADC0" w14:textId="77777777" w:rsidR="00BF0A64" w:rsidRPr="00AB7823" w:rsidRDefault="00BF0A64" w:rsidP="00BF0A64">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lastRenderedPageBreak/>
        <w:t>a)</w:t>
      </w:r>
      <w:r w:rsidRPr="00AB7823">
        <w:rPr>
          <w:rFonts w:asciiTheme="minorHAnsi" w:hAnsiTheme="minorHAnsi" w:cstheme="minorHAnsi"/>
          <w:sz w:val="24"/>
          <w:szCs w:val="24"/>
          <w:lang w:val="es-ES"/>
        </w:rPr>
        <w:tab/>
        <w:t>Sólo I y II.</w:t>
      </w:r>
    </w:p>
    <w:p w14:paraId="42E44C15" w14:textId="77777777" w:rsidR="00BF0A64" w:rsidRPr="00AB7823" w:rsidRDefault="00BF0A64" w:rsidP="00BF0A64">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b)</w:t>
      </w:r>
      <w:r w:rsidRPr="00AB7823">
        <w:rPr>
          <w:rFonts w:asciiTheme="minorHAnsi" w:hAnsiTheme="minorHAnsi" w:cstheme="minorHAnsi"/>
          <w:sz w:val="24"/>
          <w:szCs w:val="24"/>
          <w:lang w:val="es-ES"/>
        </w:rPr>
        <w:tab/>
        <w:t>Sólo III y IV.</w:t>
      </w:r>
    </w:p>
    <w:p w14:paraId="4B479759" w14:textId="77777777" w:rsidR="00BF0A64" w:rsidRPr="00AB7823" w:rsidRDefault="00BF0A64" w:rsidP="00BF0A64">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c)</w:t>
      </w:r>
      <w:r w:rsidRPr="00AB7823">
        <w:rPr>
          <w:rFonts w:asciiTheme="minorHAnsi" w:hAnsiTheme="minorHAnsi" w:cstheme="minorHAnsi"/>
          <w:sz w:val="24"/>
          <w:szCs w:val="24"/>
          <w:lang w:val="es-ES"/>
        </w:rPr>
        <w:tab/>
        <w:t>Sólo I, III y IV.</w:t>
      </w:r>
    </w:p>
    <w:p w14:paraId="31CC6B7B" w14:textId="14860362" w:rsidR="0025642B" w:rsidRPr="00AB7823" w:rsidRDefault="00BF0A64" w:rsidP="00BF0A64">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d)</w:t>
      </w:r>
      <w:r w:rsidRPr="00AB7823">
        <w:rPr>
          <w:rFonts w:asciiTheme="minorHAnsi" w:hAnsiTheme="minorHAnsi" w:cstheme="minorHAnsi"/>
          <w:sz w:val="24"/>
          <w:szCs w:val="24"/>
          <w:lang w:val="es-ES"/>
        </w:rPr>
        <w:tab/>
        <w:t>Sólo I, II y IV.</w:t>
      </w:r>
    </w:p>
    <w:p w14:paraId="6F93E08E" w14:textId="77777777" w:rsidR="0025642B" w:rsidRPr="00AB7823" w:rsidRDefault="0025642B" w:rsidP="00E70879">
      <w:pPr>
        <w:contextualSpacing/>
        <w:jc w:val="both"/>
        <w:rPr>
          <w:rFonts w:asciiTheme="minorHAnsi" w:hAnsiTheme="minorHAnsi" w:cstheme="minorHAnsi"/>
          <w:sz w:val="24"/>
          <w:szCs w:val="24"/>
          <w:lang w:val="es-ES"/>
        </w:rPr>
      </w:pPr>
    </w:p>
    <w:p w14:paraId="1459D366" w14:textId="2FAC8E34" w:rsidR="00BF0A64" w:rsidRPr="00AB7823" w:rsidRDefault="00BF0A64" w:rsidP="00BF0A64">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t>Desde un punto de vista teórico, para disminuir el riesgo en una cartera de inversiones que contiene una proporción determinada de renta variable y renta fija, se debiera:</w:t>
      </w:r>
    </w:p>
    <w:p w14:paraId="550FA75A" w14:textId="77777777" w:rsidR="00BF0A64" w:rsidRPr="00AB7823" w:rsidRDefault="00BF0A64" w:rsidP="00BF0A64">
      <w:pPr>
        <w:contextualSpacing/>
        <w:jc w:val="both"/>
        <w:rPr>
          <w:rFonts w:asciiTheme="minorHAnsi" w:hAnsiTheme="minorHAnsi" w:cstheme="minorHAnsi"/>
          <w:sz w:val="24"/>
          <w:szCs w:val="24"/>
          <w:lang w:val="es-ES"/>
        </w:rPr>
      </w:pPr>
    </w:p>
    <w:p w14:paraId="5494037B" w14:textId="77777777" w:rsidR="00BF0A64" w:rsidRPr="00AB7823" w:rsidRDefault="00BF0A64" w:rsidP="00BF0A64">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a)</w:t>
      </w:r>
      <w:r w:rsidRPr="00AB7823">
        <w:rPr>
          <w:rFonts w:asciiTheme="minorHAnsi" w:hAnsiTheme="minorHAnsi" w:cstheme="minorHAnsi"/>
          <w:sz w:val="24"/>
          <w:szCs w:val="24"/>
          <w:lang w:val="es-ES"/>
        </w:rPr>
        <w:tab/>
        <w:t>Concentrar sus inversiones en pocos emisores.</w:t>
      </w:r>
    </w:p>
    <w:p w14:paraId="4D567314" w14:textId="77777777" w:rsidR="00BF0A64" w:rsidRPr="00AB7823" w:rsidRDefault="00BF0A64" w:rsidP="00BF0A64">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b)</w:t>
      </w:r>
      <w:r w:rsidRPr="00AB7823">
        <w:rPr>
          <w:rFonts w:asciiTheme="minorHAnsi" w:hAnsiTheme="minorHAnsi" w:cstheme="minorHAnsi"/>
          <w:sz w:val="24"/>
          <w:szCs w:val="24"/>
          <w:lang w:val="es-ES"/>
        </w:rPr>
        <w:tab/>
        <w:t>Aumentar su diversificación en instrumentos y emisores.</w:t>
      </w:r>
    </w:p>
    <w:p w14:paraId="0889A79A" w14:textId="77777777" w:rsidR="00BF0A64" w:rsidRPr="00AB7823" w:rsidRDefault="00BF0A64" w:rsidP="00BF0A64">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c)</w:t>
      </w:r>
      <w:r w:rsidRPr="00AB7823">
        <w:rPr>
          <w:rFonts w:asciiTheme="minorHAnsi" w:hAnsiTheme="minorHAnsi" w:cstheme="minorHAnsi"/>
          <w:sz w:val="24"/>
          <w:szCs w:val="24"/>
          <w:lang w:val="es-ES"/>
        </w:rPr>
        <w:tab/>
        <w:t>Disminuir su inversión en el extranjero.</w:t>
      </w:r>
    </w:p>
    <w:p w14:paraId="51E2F01C" w14:textId="23EF708D" w:rsidR="00BF0A64" w:rsidRPr="00AB7823" w:rsidRDefault="00BF0A64" w:rsidP="00BF0A64">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d)</w:t>
      </w:r>
      <w:r w:rsidRPr="00AB7823">
        <w:rPr>
          <w:rFonts w:asciiTheme="minorHAnsi" w:hAnsiTheme="minorHAnsi" w:cstheme="minorHAnsi"/>
          <w:sz w:val="24"/>
          <w:szCs w:val="24"/>
          <w:lang w:val="es-ES"/>
        </w:rPr>
        <w:tab/>
        <w:t>Aumentar su cantidad de contrapartes e intermediarios.</w:t>
      </w:r>
    </w:p>
    <w:p w14:paraId="5E8D4EF3" w14:textId="77777777" w:rsidR="00BF0A64" w:rsidRPr="00AB7823" w:rsidRDefault="00BF0A64" w:rsidP="00E70879">
      <w:pPr>
        <w:contextualSpacing/>
        <w:jc w:val="both"/>
        <w:rPr>
          <w:rFonts w:asciiTheme="minorHAnsi" w:hAnsiTheme="minorHAnsi" w:cstheme="minorHAnsi"/>
          <w:sz w:val="24"/>
          <w:szCs w:val="24"/>
          <w:lang w:val="es-ES"/>
        </w:rPr>
      </w:pPr>
    </w:p>
    <w:p w14:paraId="48E56113" w14:textId="10FCEF5B" w:rsidR="00BF0A64" w:rsidRPr="00AB7823" w:rsidRDefault="00BF0A64" w:rsidP="00763D68">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t>¿Cuál es la diferencia entre el interés real y el nominal?</w:t>
      </w:r>
    </w:p>
    <w:p w14:paraId="22C9F896" w14:textId="77777777" w:rsidR="00BF0A64" w:rsidRPr="00AB7823" w:rsidRDefault="00BF0A64" w:rsidP="00BF0A64">
      <w:pPr>
        <w:contextualSpacing/>
        <w:jc w:val="both"/>
        <w:rPr>
          <w:rFonts w:asciiTheme="minorHAnsi" w:hAnsiTheme="minorHAnsi" w:cstheme="minorHAnsi"/>
          <w:sz w:val="24"/>
          <w:szCs w:val="24"/>
          <w:lang w:val="es-ES"/>
        </w:rPr>
      </w:pPr>
    </w:p>
    <w:p w14:paraId="39524E70" w14:textId="77777777" w:rsidR="00BF0A64" w:rsidRPr="00AB7823" w:rsidRDefault="00BF0A64" w:rsidP="00BF0A64">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a)</w:t>
      </w:r>
      <w:r w:rsidRPr="00AB7823">
        <w:rPr>
          <w:rFonts w:asciiTheme="minorHAnsi" w:hAnsiTheme="minorHAnsi" w:cstheme="minorHAnsi"/>
          <w:sz w:val="24"/>
          <w:szCs w:val="24"/>
          <w:lang w:val="es-ES"/>
        </w:rPr>
        <w:tab/>
        <w:t>El interés real no considera la inflación y el interés nominal si la considera.</w:t>
      </w:r>
    </w:p>
    <w:p w14:paraId="2597DE27" w14:textId="77777777" w:rsidR="00BF0A64" w:rsidRPr="00AB7823" w:rsidRDefault="00BF0A64" w:rsidP="00BF0A64">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b)</w:t>
      </w:r>
      <w:r w:rsidRPr="00AB7823">
        <w:rPr>
          <w:rFonts w:asciiTheme="minorHAnsi" w:hAnsiTheme="minorHAnsi" w:cstheme="minorHAnsi"/>
          <w:sz w:val="24"/>
          <w:szCs w:val="24"/>
          <w:lang w:val="es-ES"/>
        </w:rPr>
        <w:tab/>
        <w:t>El interés nominal se calcula con tasa simple y el interés real con tasa compuesta.</w:t>
      </w:r>
    </w:p>
    <w:p w14:paraId="4E32523D" w14:textId="77777777" w:rsidR="00BF0A64" w:rsidRPr="00AB7823" w:rsidRDefault="00BF0A64" w:rsidP="00BF0A64">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c)</w:t>
      </w:r>
      <w:r w:rsidRPr="00AB7823">
        <w:rPr>
          <w:rFonts w:asciiTheme="minorHAnsi" w:hAnsiTheme="minorHAnsi" w:cstheme="minorHAnsi"/>
          <w:sz w:val="24"/>
          <w:szCs w:val="24"/>
          <w:lang w:val="es-ES"/>
        </w:rPr>
        <w:tab/>
        <w:t>Sólo la tasa de interés real está ajustada por la expectativa de inflación.</w:t>
      </w:r>
    </w:p>
    <w:p w14:paraId="10602280" w14:textId="7B89C05A" w:rsidR="00BF0A64" w:rsidRPr="00AB7823" w:rsidRDefault="00BF0A64" w:rsidP="00BF0A64">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d)</w:t>
      </w:r>
      <w:r w:rsidRPr="00AB7823">
        <w:rPr>
          <w:rFonts w:asciiTheme="minorHAnsi" w:hAnsiTheme="minorHAnsi" w:cstheme="minorHAnsi"/>
          <w:sz w:val="24"/>
          <w:szCs w:val="24"/>
          <w:lang w:val="es-ES"/>
        </w:rPr>
        <w:tab/>
        <w:t xml:space="preserve"> Ninguna de las anteriores.</w:t>
      </w:r>
    </w:p>
    <w:p w14:paraId="65C72036" w14:textId="77777777" w:rsidR="00BF0A64" w:rsidRPr="00AB7823" w:rsidRDefault="00BF0A64" w:rsidP="00E70879">
      <w:pPr>
        <w:contextualSpacing/>
        <w:jc w:val="both"/>
        <w:rPr>
          <w:rFonts w:asciiTheme="minorHAnsi" w:hAnsiTheme="minorHAnsi" w:cstheme="minorHAnsi"/>
          <w:sz w:val="24"/>
          <w:szCs w:val="24"/>
          <w:lang w:val="es-ES"/>
        </w:rPr>
      </w:pPr>
    </w:p>
    <w:p w14:paraId="548C35FD" w14:textId="66803EF7" w:rsidR="00BF0A64" w:rsidRPr="00AB7823" w:rsidRDefault="00BF0A64" w:rsidP="00BF0A64">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t>¿Cuáles de las siguientes métricas representan medidas de rentabilidad ajustada por riesgo?</w:t>
      </w:r>
    </w:p>
    <w:p w14:paraId="22000CEB" w14:textId="77777777" w:rsidR="00BF0A64" w:rsidRPr="00AB7823" w:rsidRDefault="00BF0A64" w:rsidP="00BF0A64">
      <w:pPr>
        <w:contextualSpacing/>
        <w:jc w:val="both"/>
        <w:rPr>
          <w:rFonts w:asciiTheme="minorHAnsi" w:hAnsiTheme="minorHAnsi" w:cstheme="minorHAnsi"/>
          <w:sz w:val="24"/>
          <w:szCs w:val="24"/>
          <w:lang w:val="es-ES"/>
        </w:rPr>
      </w:pPr>
    </w:p>
    <w:p w14:paraId="76FC5D53" w14:textId="77777777" w:rsidR="00BF0A64" w:rsidRPr="00AB7823" w:rsidRDefault="00BF0A64" w:rsidP="00BF0A64">
      <w:pPr>
        <w:ind w:left="1418" w:hanging="425"/>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I.</w:t>
      </w:r>
      <w:r w:rsidRPr="00AB7823">
        <w:rPr>
          <w:rFonts w:asciiTheme="minorHAnsi" w:hAnsiTheme="minorHAnsi" w:cstheme="minorHAnsi"/>
          <w:sz w:val="24"/>
          <w:szCs w:val="24"/>
          <w:lang w:val="es-ES"/>
        </w:rPr>
        <w:tab/>
        <w:t xml:space="preserve">Índice de </w:t>
      </w:r>
      <w:proofErr w:type="spellStart"/>
      <w:r w:rsidRPr="00AB7823">
        <w:rPr>
          <w:rFonts w:asciiTheme="minorHAnsi" w:hAnsiTheme="minorHAnsi" w:cstheme="minorHAnsi"/>
          <w:sz w:val="24"/>
          <w:szCs w:val="24"/>
          <w:lang w:val="es-ES"/>
        </w:rPr>
        <w:t>Treynor</w:t>
      </w:r>
      <w:proofErr w:type="spellEnd"/>
      <w:r w:rsidRPr="00AB7823">
        <w:rPr>
          <w:rFonts w:asciiTheme="minorHAnsi" w:hAnsiTheme="minorHAnsi" w:cstheme="minorHAnsi"/>
          <w:sz w:val="24"/>
          <w:szCs w:val="24"/>
          <w:lang w:val="es-ES"/>
        </w:rPr>
        <w:t>.</w:t>
      </w:r>
    </w:p>
    <w:p w14:paraId="4A951DB5" w14:textId="77777777" w:rsidR="00BF0A64" w:rsidRPr="00AB7823" w:rsidRDefault="00BF0A64" w:rsidP="00BF0A64">
      <w:pPr>
        <w:ind w:left="1418" w:hanging="425"/>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II.</w:t>
      </w:r>
      <w:r w:rsidRPr="00AB7823">
        <w:rPr>
          <w:rFonts w:asciiTheme="minorHAnsi" w:hAnsiTheme="minorHAnsi" w:cstheme="minorHAnsi"/>
          <w:sz w:val="24"/>
          <w:szCs w:val="24"/>
          <w:lang w:val="es-ES"/>
        </w:rPr>
        <w:tab/>
      </w:r>
      <w:proofErr w:type="spellStart"/>
      <w:r w:rsidRPr="00AB7823">
        <w:rPr>
          <w:rFonts w:asciiTheme="minorHAnsi" w:hAnsiTheme="minorHAnsi" w:cstheme="minorHAnsi"/>
          <w:sz w:val="24"/>
          <w:szCs w:val="24"/>
          <w:lang w:val="es-ES"/>
        </w:rPr>
        <w:t>Benchmark</w:t>
      </w:r>
      <w:proofErr w:type="spellEnd"/>
      <w:r w:rsidRPr="00AB7823">
        <w:rPr>
          <w:rFonts w:asciiTheme="minorHAnsi" w:hAnsiTheme="minorHAnsi" w:cstheme="minorHAnsi"/>
          <w:sz w:val="24"/>
          <w:szCs w:val="24"/>
          <w:lang w:val="es-ES"/>
        </w:rPr>
        <w:t>.</w:t>
      </w:r>
    </w:p>
    <w:p w14:paraId="55A1799A" w14:textId="77777777" w:rsidR="00BF0A64" w:rsidRPr="00A11EBF" w:rsidRDefault="00BF0A64" w:rsidP="00BF0A64">
      <w:pPr>
        <w:ind w:left="1418" w:hanging="425"/>
        <w:contextualSpacing/>
        <w:jc w:val="both"/>
        <w:rPr>
          <w:rFonts w:asciiTheme="minorHAnsi" w:hAnsiTheme="minorHAnsi" w:cstheme="minorHAnsi"/>
          <w:sz w:val="24"/>
          <w:szCs w:val="24"/>
          <w:lang w:val="en-US"/>
        </w:rPr>
      </w:pPr>
      <w:r w:rsidRPr="00A11EBF">
        <w:rPr>
          <w:rFonts w:asciiTheme="minorHAnsi" w:hAnsiTheme="minorHAnsi" w:cstheme="minorHAnsi"/>
          <w:sz w:val="24"/>
          <w:szCs w:val="24"/>
          <w:lang w:val="en-US"/>
        </w:rPr>
        <w:t>III.</w:t>
      </w:r>
      <w:r w:rsidRPr="00A11EBF">
        <w:rPr>
          <w:rFonts w:asciiTheme="minorHAnsi" w:hAnsiTheme="minorHAnsi" w:cstheme="minorHAnsi"/>
          <w:sz w:val="24"/>
          <w:szCs w:val="24"/>
          <w:lang w:val="en-US"/>
        </w:rPr>
        <w:tab/>
        <w:t xml:space="preserve">Information ratio. </w:t>
      </w:r>
    </w:p>
    <w:p w14:paraId="2EC2E269" w14:textId="77777777" w:rsidR="00BF0A64" w:rsidRPr="00A11EBF" w:rsidRDefault="00BF0A64" w:rsidP="00BF0A64">
      <w:pPr>
        <w:ind w:left="1418" w:hanging="425"/>
        <w:contextualSpacing/>
        <w:jc w:val="both"/>
        <w:rPr>
          <w:rFonts w:asciiTheme="minorHAnsi" w:hAnsiTheme="minorHAnsi" w:cstheme="minorHAnsi"/>
          <w:sz w:val="24"/>
          <w:szCs w:val="24"/>
          <w:lang w:val="en-US"/>
        </w:rPr>
      </w:pPr>
      <w:r w:rsidRPr="00A11EBF">
        <w:rPr>
          <w:rFonts w:asciiTheme="minorHAnsi" w:hAnsiTheme="minorHAnsi" w:cstheme="minorHAnsi"/>
          <w:sz w:val="24"/>
          <w:szCs w:val="24"/>
          <w:lang w:val="en-US"/>
        </w:rPr>
        <w:t>IV.</w:t>
      </w:r>
      <w:r w:rsidRPr="00A11EBF">
        <w:rPr>
          <w:rFonts w:asciiTheme="minorHAnsi" w:hAnsiTheme="minorHAnsi" w:cstheme="minorHAnsi"/>
          <w:sz w:val="24"/>
          <w:szCs w:val="24"/>
          <w:lang w:val="en-US"/>
        </w:rPr>
        <w:tab/>
        <w:t>Value at Risk.</w:t>
      </w:r>
    </w:p>
    <w:p w14:paraId="0574AB58" w14:textId="77777777" w:rsidR="00BF0A64" w:rsidRPr="00A11EBF" w:rsidRDefault="00BF0A64" w:rsidP="00BF0A64">
      <w:pPr>
        <w:contextualSpacing/>
        <w:jc w:val="both"/>
        <w:rPr>
          <w:rFonts w:asciiTheme="minorHAnsi" w:hAnsiTheme="minorHAnsi" w:cstheme="minorHAnsi"/>
          <w:sz w:val="24"/>
          <w:szCs w:val="24"/>
          <w:lang w:val="en-US"/>
        </w:rPr>
      </w:pPr>
    </w:p>
    <w:p w14:paraId="67DDF03C" w14:textId="77777777" w:rsidR="00BF0A64" w:rsidRPr="00AB7823" w:rsidRDefault="00BF0A64" w:rsidP="00BF0A64">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a)</w:t>
      </w:r>
      <w:r w:rsidRPr="00AB7823">
        <w:rPr>
          <w:rFonts w:asciiTheme="minorHAnsi" w:hAnsiTheme="minorHAnsi" w:cstheme="minorHAnsi"/>
          <w:sz w:val="24"/>
          <w:szCs w:val="24"/>
          <w:lang w:val="es-ES"/>
        </w:rPr>
        <w:tab/>
        <w:t>Sólo I y III.</w:t>
      </w:r>
    </w:p>
    <w:p w14:paraId="48562083" w14:textId="77777777" w:rsidR="00BF0A64" w:rsidRPr="00AB7823" w:rsidRDefault="00BF0A64" w:rsidP="00BF0A64">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b)</w:t>
      </w:r>
      <w:r w:rsidRPr="00AB7823">
        <w:rPr>
          <w:rFonts w:asciiTheme="minorHAnsi" w:hAnsiTheme="minorHAnsi" w:cstheme="minorHAnsi"/>
          <w:sz w:val="24"/>
          <w:szCs w:val="24"/>
          <w:lang w:val="es-ES"/>
        </w:rPr>
        <w:tab/>
        <w:t>Sólo II y IV.</w:t>
      </w:r>
    </w:p>
    <w:p w14:paraId="2B2A1EF4" w14:textId="77777777" w:rsidR="00BF0A64" w:rsidRPr="00AB7823" w:rsidRDefault="00BF0A64" w:rsidP="00BF0A64">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c)</w:t>
      </w:r>
      <w:r w:rsidRPr="00AB7823">
        <w:rPr>
          <w:rFonts w:asciiTheme="minorHAnsi" w:hAnsiTheme="minorHAnsi" w:cstheme="minorHAnsi"/>
          <w:sz w:val="24"/>
          <w:szCs w:val="24"/>
          <w:lang w:val="es-ES"/>
        </w:rPr>
        <w:tab/>
        <w:t>Sólo I, II y III.</w:t>
      </w:r>
    </w:p>
    <w:p w14:paraId="07DCE36D" w14:textId="09F2368F" w:rsidR="00BF0A64" w:rsidRPr="00AB7823" w:rsidRDefault="00BF0A64" w:rsidP="00BF0A64">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d)</w:t>
      </w:r>
      <w:r w:rsidRPr="00AB7823">
        <w:rPr>
          <w:rFonts w:asciiTheme="minorHAnsi" w:hAnsiTheme="minorHAnsi" w:cstheme="minorHAnsi"/>
          <w:sz w:val="24"/>
          <w:szCs w:val="24"/>
          <w:lang w:val="es-ES"/>
        </w:rPr>
        <w:tab/>
        <w:t>Sólo II, III y IV.</w:t>
      </w:r>
    </w:p>
    <w:p w14:paraId="60DA6BDE" w14:textId="77777777" w:rsidR="00BF0A64" w:rsidRPr="00AB7823" w:rsidRDefault="00BF0A64" w:rsidP="00E70879">
      <w:pPr>
        <w:contextualSpacing/>
        <w:jc w:val="both"/>
        <w:rPr>
          <w:rFonts w:asciiTheme="minorHAnsi" w:hAnsiTheme="minorHAnsi" w:cstheme="minorHAnsi"/>
          <w:sz w:val="24"/>
          <w:szCs w:val="24"/>
          <w:lang w:val="es-ES"/>
        </w:rPr>
      </w:pPr>
    </w:p>
    <w:p w14:paraId="30CAF241" w14:textId="77777777" w:rsidR="002B5FFA" w:rsidRPr="00AB7823" w:rsidRDefault="002B5FFA" w:rsidP="00E70879">
      <w:pPr>
        <w:contextualSpacing/>
        <w:jc w:val="both"/>
        <w:rPr>
          <w:rFonts w:asciiTheme="minorHAnsi" w:hAnsiTheme="minorHAnsi" w:cstheme="minorHAnsi"/>
          <w:sz w:val="24"/>
          <w:szCs w:val="24"/>
          <w:lang w:val="es-ES"/>
        </w:rPr>
      </w:pPr>
    </w:p>
    <w:p w14:paraId="7F09CD72" w14:textId="77777777" w:rsidR="002B5FFA" w:rsidRPr="00AB7823" w:rsidRDefault="002B5FFA" w:rsidP="00E70879">
      <w:pPr>
        <w:contextualSpacing/>
        <w:jc w:val="both"/>
        <w:rPr>
          <w:rFonts w:asciiTheme="minorHAnsi" w:hAnsiTheme="minorHAnsi" w:cstheme="minorHAnsi"/>
          <w:sz w:val="24"/>
          <w:szCs w:val="24"/>
          <w:lang w:val="es-ES"/>
        </w:rPr>
      </w:pPr>
    </w:p>
    <w:p w14:paraId="5B5A8836" w14:textId="77777777" w:rsidR="002B5FFA" w:rsidRPr="00AB7823" w:rsidRDefault="002B5FFA" w:rsidP="00E70879">
      <w:pPr>
        <w:contextualSpacing/>
        <w:jc w:val="both"/>
        <w:rPr>
          <w:rFonts w:asciiTheme="minorHAnsi" w:hAnsiTheme="minorHAnsi" w:cstheme="minorHAnsi"/>
          <w:sz w:val="24"/>
          <w:szCs w:val="24"/>
          <w:lang w:val="es-ES"/>
        </w:rPr>
      </w:pPr>
    </w:p>
    <w:p w14:paraId="5A907123" w14:textId="537BB554" w:rsidR="00BF0A64" w:rsidRPr="00AB7823" w:rsidRDefault="00BF0A64" w:rsidP="00763D68">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lastRenderedPageBreak/>
        <w:t>Cuáles de los siguientes instrumentos financieros en los que pueden invertir los Fondos de Pensiones, corresponden a la categoría de activos alternativos:</w:t>
      </w:r>
    </w:p>
    <w:p w14:paraId="72514519" w14:textId="77777777" w:rsidR="00BF0A64" w:rsidRPr="00AB7823" w:rsidRDefault="00BF0A64" w:rsidP="00BF0A64">
      <w:pPr>
        <w:contextualSpacing/>
        <w:jc w:val="both"/>
        <w:rPr>
          <w:rFonts w:asciiTheme="minorHAnsi" w:hAnsiTheme="minorHAnsi" w:cstheme="minorHAnsi"/>
          <w:sz w:val="24"/>
          <w:szCs w:val="24"/>
          <w:lang w:val="es-ES"/>
        </w:rPr>
      </w:pPr>
    </w:p>
    <w:p w14:paraId="32D4B3D0" w14:textId="77777777" w:rsidR="00BF0A64" w:rsidRPr="00AB7823" w:rsidRDefault="00BF0A64" w:rsidP="00BF0A64">
      <w:pPr>
        <w:ind w:left="1418" w:hanging="425"/>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I.</w:t>
      </w:r>
      <w:r w:rsidRPr="00AB7823">
        <w:rPr>
          <w:rFonts w:asciiTheme="minorHAnsi" w:hAnsiTheme="minorHAnsi" w:cstheme="minorHAnsi"/>
          <w:sz w:val="24"/>
          <w:szCs w:val="24"/>
          <w:lang w:val="es-ES"/>
        </w:rPr>
        <w:tab/>
        <w:t>Aportes comprometidos en vehículos para llevar a cabo inversión en activos de capital privado extranjeros.</w:t>
      </w:r>
    </w:p>
    <w:p w14:paraId="25030369" w14:textId="77777777" w:rsidR="00BF0A64" w:rsidRPr="00AB7823" w:rsidRDefault="00BF0A64" w:rsidP="00BF0A64">
      <w:pPr>
        <w:ind w:left="1418" w:hanging="425"/>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II.</w:t>
      </w:r>
      <w:r w:rsidRPr="00AB7823">
        <w:rPr>
          <w:rFonts w:asciiTheme="minorHAnsi" w:hAnsiTheme="minorHAnsi" w:cstheme="minorHAnsi"/>
          <w:sz w:val="24"/>
          <w:szCs w:val="24"/>
          <w:lang w:val="es-ES"/>
        </w:rPr>
        <w:tab/>
        <w:t>Acciones de sociedades cerradas asociadas al sector inmobiliario.</w:t>
      </w:r>
    </w:p>
    <w:p w14:paraId="7FA6AC9B" w14:textId="77777777" w:rsidR="00BF0A64" w:rsidRPr="00AB7823" w:rsidRDefault="00BF0A64" w:rsidP="00BF0A64">
      <w:pPr>
        <w:ind w:left="1418" w:hanging="425"/>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III.</w:t>
      </w:r>
      <w:r w:rsidRPr="00AB7823">
        <w:rPr>
          <w:rFonts w:asciiTheme="minorHAnsi" w:hAnsiTheme="minorHAnsi" w:cstheme="minorHAnsi"/>
          <w:sz w:val="24"/>
          <w:szCs w:val="24"/>
          <w:lang w:val="es-ES"/>
        </w:rPr>
        <w:tab/>
        <w:t>Títulos representativos de oro.</w:t>
      </w:r>
    </w:p>
    <w:p w14:paraId="3838B1DE" w14:textId="77777777" w:rsidR="00BF0A64" w:rsidRPr="00AB7823" w:rsidRDefault="00BF0A64" w:rsidP="00BF0A64">
      <w:pPr>
        <w:ind w:left="1418" w:hanging="425"/>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IV.</w:t>
      </w:r>
      <w:r w:rsidRPr="00AB7823">
        <w:rPr>
          <w:rFonts w:asciiTheme="minorHAnsi" w:hAnsiTheme="minorHAnsi" w:cstheme="minorHAnsi"/>
          <w:sz w:val="24"/>
          <w:szCs w:val="24"/>
          <w:lang w:val="es-ES"/>
        </w:rPr>
        <w:tab/>
        <w:t>Bienes raíces nacionales no habitacionales.</w:t>
      </w:r>
    </w:p>
    <w:p w14:paraId="720C595A" w14:textId="77777777" w:rsidR="00BF0A64" w:rsidRPr="00AB7823" w:rsidRDefault="00BF0A64" w:rsidP="00BF0A64">
      <w:pPr>
        <w:contextualSpacing/>
        <w:jc w:val="both"/>
        <w:rPr>
          <w:rFonts w:asciiTheme="minorHAnsi" w:hAnsiTheme="minorHAnsi" w:cstheme="minorHAnsi"/>
          <w:sz w:val="24"/>
          <w:szCs w:val="24"/>
          <w:lang w:val="es-ES"/>
        </w:rPr>
      </w:pPr>
    </w:p>
    <w:p w14:paraId="5ECCCB61" w14:textId="77777777" w:rsidR="00BF0A64" w:rsidRPr="00AB7823" w:rsidRDefault="00BF0A64" w:rsidP="00BF0A64">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a)</w:t>
      </w:r>
      <w:r w:rsidRPr="00AB7823">
        <w:rPr>
          <w:rFonts w:asciiTheme="minorHAnsi" w:hAnsiTheme="minorHAnsi" w:cstheme="minorHAnsi"/>
          <w:sz w:val="24"/>
          <w:szCs w:val="24"/>
          <w:lang w:val="es-ES"/>
        </w:rPr>
        <w:tab/>
        <w:t>Sólo III.</w:t>
      </w:r>
    </w:p>
    <w:p w14:paraId="71A3217A" w14:textId="77777777" w:rsidR="00BF0A64" w:rsidRPr="00AB7823" w:rsidRDefault="00BF0A64" w:rsidP="00BF0A64">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b)</w:t>
      </w:r>
      <w:r w:rsidRPr="00AB7823">
        <w:rPr>
          <w:rFonts w:asciiTheme="minorHAnsi" w:hAnsiTheme="minorHAnsi" w:cstheme="minorHAnsi"/>
          <w:sz w:val="24"/>
          <w:szCs w:val="24"/>
          <w:lang w:val="es-ES"/>
        </w:rPr>
        <w:tab/>
        <w:t>Sólo I, II y III.</w:t>
      </w:r>
    </w:p>
    <w:p w14:paraId="1A482BFA" w14:textId="77777777" w:rsidR="00BF0A64" w:rsidRPr="00AB7823" w:rsidRDefault="00BF0A64" w:rsidP="00BF0A64">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c)</w:t>
      </w:r>
      <w:r w:rsidRPr="00AB7823">
        <w:rPr>
          <w:rFonts w:asciiTheme="minorHAnsi" w:hAnsiTheme="minorHAnsi" w:cstheme="minorHAnsi"/>
          <w:sz w:val="24"/>
          <w:szCs w:val="24"/>
          <w:lang w:val="es-ES"/>
        </w:rPr>
        <w:tab/>
        <w:t>Sólo II y IV.</w:t>
      </w:r>
    </w:p>
    <w:p w14:paraId="59BE147E" w14:textId="5DCBC39A" w:rsidR="00BF0A64" w:rsidRPr="00AB7823" w:rsidRDefault="00BF0A64" w:rsidP="00BF0A64">
      <w:pPr>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d)</w:t>
      </w:r>
      <w:r w:rsidRPr="00AB7823">
        <w:rPr>
          <w:rFonts w:asciiTheme="minorHAnsi" w:hAnsiTheme="minorHAnsi" w:cstheme="minorHAnsi"/>
          <w:sz w:val="24"/>
          <w:szCs w:val="24"/>
          <w:lang w:val="es-ES"/>
        </w:rPr>
        <w:tab/>
        <w:t>Todas son correctas.</w:t>
      </w:r>
    </w:p>
    <w:p w14:paraId="7AA91B04" w14:textId="77777777" w:rsidR="00BF0A64" w:rsidRPr="00AB7823" w:rsidRDefault="00BF0A64" w:rsidP="00E70879">
      <w:pPr>
        <w:contextualSpacing/>
        <w:jc w:val="both"/>
        <w:rPr>
          <w:rFonts w:asciiTheme="minorHAnsi" w:hAnsiTheme="minorHAnsi" w:cstheme="minorHAnsi"/>
          <w:sz w:val="24"/>
          <w:szCs w:val="24"/>
          <w:lang w:val="es-ES"/>
        </w:rPr>
      </w:pPr>
    </w:p>
    <w:p w14:paraId="64C8D9DE" w14:textId="77777777" w:rsidR="00BF0A64" w:rsidRPr="00AB7823" w:rsidRDefault="00BF0A64" w:rsidP="00E70879">
      <w:pPr>
        <w:contextualSpacing/>
        <w:jc w:val="both"/>
        <w:rPr>
          <w:rFonts w:asciiTheme="minorHAnsi" w:hAnsiTheme="minorHAnsi" w:cstheme="minorHAnsi"/>
          <w:sz w:val="24"/>
          <w:szCs w:val="24"/>
          <w:lang w:val="es-ES"/>
        </w:rPr>
      </w:pPr>
    </w:p>
    <w:p w14:paraId="662950C5" w14:textId="77777777" w:rsidR="00BF0A64" w:rsidRPr="00AB7823" w:rsidRDefault="00BF0A64" w:rsidP="00E70879">
      <w:pPr>
        <w:contextualSpacing/>
        <w:jc w:val="both"/>
        <w:rPr>
          <w:rFonts w:asciiTheme="minorHAnsi" w:hAnsiTheme="minorHAnsi" w:cstheme="minorHAnsi"/>
          <w:sz w:val="24"/>
          <w:szCs w:val="24"/>
          <w:lang w:val="es-ES"/>
        </w:rPr>
      </w:pPr>
    </w:p>
    <w:p w14:paraId="6CF1CDE5" w14:textId="7774102C" w:rsidR="00067CD2" w:rsidRPr="00AB7823" w:rsidRDefault="00832B34" w:rsidP="00733922">
      <w:pPr>
        <w:numPr>
          <w:ilvl w:val="0"/>
          <w:numId w:val="2"/>
        </w:numPr>
        <w:tabs>
          <w:tab w:val="left" w:pos="567"/>
        </w:tabs>
        <w:spacing w:after="0"/>
        <w:ind w:left="567" w:hanging="567"/>
        <w:jc w:val="both"/>
        <w:rPr>
          <w:rFonts w:asciiTheme="minorHAnsi" w:hAnsiTheme="minorHAnsi" w:cstheme="minorHAnsi"/>
          <w:b/>
          <w:sz w:val="24"/>
          <w:szCs w:val="24"/>
        </w:rPr>
      </w:pPr>
      <w:r w:rsidRPr="00AB7823">
        <w:rPr>
          <w:rFonts w:asciiTheme="minorHAnsi" w:hAnsiTheme="minorHAnsi" w:cstheme="minorHAnsi"/>
          <w:b/>
          <w:sz w:val="24"/>
          <w:szCs w:val="24"/>
        </w:rPr>
        <w:t xml:space="preserve">Selección de Fondos y </w:t>
      </w:r>
      <w:r w:rsidR="00067CD2" w:rsidRPr="00AB7823">
        <w:rPr>
          <w:rFonts w:asciiTheme="minorHAnsi" w:hAnsiTheme="minorHAnsi" w:cstheme="minorHAnsi"/>
          <w:b/>
          <w:sz w:val="24"/>
          <w:szCs w:val="24"/>
        </w:rPr>
        <w:t>Conflicto de Interés</w:t>
      </w:r>
    </w:p>
    <w:p w14:paraId="34B8B6A8" w14:textId="77777777" w:rsidR="00832B34" w:rsidRPr="00AB7823" w:rsidRDefault="00832B34" w:rsidP="00E70879">
      <w:pPr>
        <w:pStyle w:val="Prrafodelista"/>
        <w:jc w:val="both"/>
        <w:rPr>
          <w:rFonts w:asciiTheme="minorHAnsi" w:hAnsiTheme="minorHAnsi" w:cstheme="minorHAnsi"/>
          <w:b/>
          <w:sz w:val="24"/>
          <w:szCs w:val="24"/>
          <w:lang w:val="es-ES"/>
        </w:rPr>
      </w:pPr>
    </w:p>
    <w:p w14:paraId="34D6D16D" w14:textId="5B738C85" w:rsidR="00BF0A64" w:rsidRPr="00AB7823" w:rsidRDefault="00BF0A64" w:rsidP="00DF048D">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t>Una consulta recurrente de los afiliados al Sistema de Pensiones es sobre el plazo y condiciones de la materialización de cambios de fondos. Elija la respuesta que mejor sintetiza la explicación técnica para la pregunta:</w:t>
      </w:r>
    </w:p>
    <w:p w14:paraId="302D0F8D" w14:textId="77777777" w:rsidR="00BF0A64" w:rsidRPr="00AB7823" w:rsidRDefault="00BF0A64" w:rsidP="00BF0A64">
      <w:pPr>
        <w:pStyle w:val="Prrafodelista"/>
        <w:ind w:left="720"/>
        <w:contextualSpacing/>
        <w:jc w:val="both"/>
        <w:rPr>
          <w:rFonts w:asciiTheme="minorHAnsi" w:hAnsiTheme="minorHAnsi" w:cstheme="minorHAnsi"/>
          <w:sz w:val="24"/>
          <w:szCs w:val="24"/>
          <w:lang w:val="es-ES"/>
        </w:rPr>
      </w:pPr>
    </w:p>
    <w:p w14:paraId="4BBA5C9A" w14:textId="77777777" w:rsidR="00BF0A64" w:rsidRPr="00AB7823" w:rsidRDefault="00BF0A64" w:rsidP="00BF0A64">
      <w:pPr>
        <w:pStyle w:val="Prrafodelista"/>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a)</w:t>
      </w:r>
      <w:r w:rsidRPr="00AB7823">
        <w:rPr>
          <w:rFonts w:asciiTheme="minorHAnsi" w:hAnsiTheme="minorHAnsi" w:cstheme="minorHAnsi"/>
          <w:sz w:val="24"/>
          <w:szCs w:val="24"/>
          <w:lang w:val="es-ES"/>
        </w:rPr>
        <w:tab/>
        <w:t>Los cambios de fondos solicitados el día (T) siempre se materializan (T+4), pero con el valor cuota del día (T+2).</w:t>
      </w:r>
    </w:p>
    <w:p w14:paraId="477F6B9E" w14:textId="77777777" w:rsidR="00BF0A64" w:rsidRPr="00AB7823" w:rsidRDefault="00BF0A64" w:rsidP="00BF0A64">
      <w:pPr>
        <w:pStyle w:val="Prrafodelista"/>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b)</w:t>
      </w:r>
      <w:r w:rsidRPr="00AB7823">
        <w:rPr>
          <w:rFonts w:asciiTheme="minorHAnsi" w:hAnsiTheme="minorHAnsi" w:cstheme="minorHAnsi"/>
          <w:sz w:val="24"/>
          <w:szCs w:val="24"/>
          <w:lang w:val="es-ES"/>
        </w:rPr>
        <w:tab/>
        <w:t xml:space="preserve">Los cambios de fondos solicitados el día (T) siempre se materializan (T+4), pero con el valor cuota del día (T+2). Sin embargo, </w:t>
      </w:r>
      <w:proofErr w:type="gramStart"/>
      <w:r w:rsidRPr="00AB7823">
        <w:rPr>
          <w:rFonts w:asciiTheme="minorHAnsi" w:hAnsiTheme="minorHAnsi" w:cstheme="minorHAnsi"/>
          <w:sz w:val="24"/>
          <w:szCs w:val="24"/>
          <w:lang w:val="es-ES"/>
        </w:rPr>
        <w:t>en caso que</w:t>
      </w:r>
      <w:proofErr w:type="gramEnd"/>
      <w:r w:rsidRPr="00AB7823">
        <w:rPr>
          <w:rFonts w:asciiTheme="minorHAnsi" w:hAnsiTheme="minorHAnsi" w:cstheme="minorHAnsi"/>
          <w:sz w:val="24"/>
          <w:szCs w:val="24"/>
          <w:lang w:val="es-ES"/>
        </w:rPr>
        <w:t xml:space="preserve"> las operaciones diarias netas de cambio Fondo impliquen una variación patrimonial (positiva o negativa) superior a 5% del patrimonio del Fondo, se realizarían diariamente sólo hasta ese límite, priorizando a las primeras solicitudes.</w:t>
      </w:r>
    </w:p>
    <w:p w14:paraId="7E5066E9" w14:textId="77777777" w:rsidR="00BF0A64" w:rsidRPr="00AB7823" w:rsidRDefault="00BF0A64" w:rsidP="00BF0A64">
      <w:pPr>
        <w:pStyle w:val="Prrafodelista"/>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c)</w:t>
      </w:r>
      <w:r w:rsidRPr="00AB7823">
        <w:rPr>
          <w:rFonts w:asciiTheme="minorHAnsi" w:hAnsiTheme="minorHAnsi" w:cstheme="minorHAnsi"/>
          <w:sz w:val="24"/>
          <w:szCs w:val="24"/>
          <w:lang w:val="es-ES"/>
        </w:rPr>
        <w:tab/>
        <w:t xml:space="preserve">Los cambios de fondos solicitados el día (T) siempre se materializan (T+4), pero con el valor cuota del día (T+2). Sin embargo, </w:t>
      </w:r>
      <w:proofErr w:type="gramStart"/>
      <w:r w:rsidRPr="00AB7823">
        <w:rPr>
          <w:rFonts w:asciiTheme="minorHAnsi" w:hAnsiTheme="minorHAnsi" w:cstheme="minorHAnsi"/>
          <w:sz w:val="24"/>
          <w:szCs w:val="24"/>
          <w:lang w:val="es-ES"/>
        </w:rPr>
        <w:t>en caso que</w:t>
      </w:r>
      <w:proofErr w:type="gramEnd"/>
      <w:r w:rsidRPr="00AB7823">
        <w:rPr>
          <w:rFonts w:asciiTheme="minorHAnsi" w:hAnsiTheme="minorHAnsi" w:cstheme="minorHAnsi"/>
          <w:sz w:val="24"/>
          <w:szCs w:val="24"/>
          <w:lang w:val="es-ES"/>
        </w:rPr>
        <w:t xml:space="preserve"> las operaciones diarias netas de cambio Fondo impliquen una variación patrimonial (positiva o negativa) superior a 10% del patrimonio del Fondo, se realizarían diariamente sólo hasta ese límite, priorizando a las últimas solicitudes.</w:t>
      </w:r>
    </w:p>
    <w:p w14:paraId="0B1D4AC6" w14:textId="6D88E2AA" w:rsidR="003B1C59" w:rsidRPr="00AB7823" w:rsidRDefault="00BF0A64" w:rsidP="00BF0A64">
      <w:pPr>
        <w:pStyle w:val="Prrafodelista"/>
        <w:ind w:left="1134" w:hanging="567"/>
        <w:contextualSpacing/>
        <w:jc w:val="both"/>
        <w:rPr>
          <w:rFonts w:asciiTheme="minorHAnsi" w:hAnsiTheme="minorHAnsi" w:cstheme="minorHAnsi"/>
          <w:sz w:val="24"/>
          <w:szCs w:val="24"/>
          <w:lang w:val="es-ES"/>
        </w:rPr>
      </w:pPr>
      <w:r w:rsidRPr="00AB7823">
        <w:rPr>
          <w:rFonts w:asciiTheme="minorHAnsi" w:hAnsiTheme="minorHAnsi" w:cstheme="minorHAnsi"/>
          <w:sz w:val="24"/>
          <w:szCs w:val="24"/>
          <w:lang w:val="es-ES"/>
        </w:rPr>
        <w:t>d)</w:t>
      </w:r>
      <w:r w:rsidRPr="00AB7823">
        <w:rPr>
          <w:rFonts w:asciiTheme="minorHAnsi" w:hAnsiTheme="minorHAnsi" w:cstheme="minorHAnsi"/>
          <w:sz w:val="24"/>
          <w:szCs w:val="24"/>
          <w:lang w:val="es-ES"/>
        </w:rPr>
        <w:tab/>
        <w:t xml:space="preserve">Los cambios de fondos fueron regulados por la Ley 17.532, de tal forma que se realizan a la misma fecha de solicitud (T), ocupando el valor cuota de (T-2). Sin embargo, </w:t>
      </w:r>
      <w:proofErr w:type="gramStart"/>
      <w:r w:rsidRPr="00AB7823">
        <w:rPr>
          <w:rFonts w:asciiTheme="minorHAnsi" w:hAnsiTheme="minorHAnsi" w:cstheme="minorHAnsi"/>
          <w:sz w:val="24"/>
          <w:szCs w:val="24"/>
          <w:lang w:val="es-ES"/>
        </w:rPr>
        <w:t>en caso que</w:t>
      </w:r>
      <w:proofErr w:type="gramEnd"/>
      <w:r w:rsidRPr="00AB7823">
        <w:rPr>
          <w:rFonts w:asciiTheme="minorHAnsi" w:hAnsiTheme="minorHAnsi" w:cstheme="minorHAnsi"/>
          <w:sz w:val="24"/>
          <w:szCs w:val="24"/>
          <w:lang w:val="es-ES"/>
        </w:rPr>
        <w:t xml:space="preserve"> las operaciones diarias netas de cambio Fondo impliquen una variación patrimonial (positiva o negativa) superior a 5 % del patrimonio del Fondo, se realizarían diariamente sólo hasta ese límite, priorizando a las últimas solicitudes.</w:t>
      </w:r>
    </w:p>
    <w:p w14:paraId="778C25AB" w14:textId="77777777" w:rsidR="00CC11B9" w:rsidRPr="00AB7823" w:rsidRDefault="00CC11B9" w:rsidP="00E70879">
      <w:pPr>
        <w:spacing w:after="0"/>
        <w:jc w:val="both"/>
        <w:rPr>
          <w:rFonts w:asciiTheme="minorHAnsi" w:hAnsiTheme="minorHAnsi" w:cstheme="minorHAnsi"/>
          <w:sz w:val="24"/>
          <w:szCs w:val="24"/>
        </w:rPr>
      </w:pPr>
    </w:p>
    <w:p w14:paraId="701D0139" w14:textId="5CA1F2C1" w:rsidR="00BF0A64" w:rsidRPr="00AB7823" w:rsidRDefault="00BF0A64" w:rsidP="00DF048D">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t>No pueden ser Asesores Financieros Previsionales, quienes sean socios, accionistas, directores, gerentes, ejecutivos principales, apoderados o dependientes de una:</w:t>
      </w:r>
    </w:p>
    <w:p w14:paraId="23C4E537" w14:textId="77777777" w:rsidR="00BF0A64" w:rsidRPr="00AB7823" w:rsidRDefault="00BF0A64" w:rsidP="00BF0A64">
      <w:pPr>
        <w:spacing w:after="0"/>
        <w:jc w:val="both"/>
        <w:rPr>
          <w:rFonts w:asciiTheme="minorHAnsi" w:hAnsiTheme="minorHAnsi" w:cstheme="minorHAnsi"/>
          <w:sz w:val="24"/>
          <w:szCs w:val="24"/>
        </w:rPr>
      </w:pPr>
    </w:p>
    <w:p w14:paraId="539A2C0C" w14:textId="77777777" w:rsidR="00BF0A64" w:rsidRPr="00AB7823" w:rsidRDefault="00BF0A64" w:rsidP="00BF0A64">
      <w:pPr>
        <w:spacing w:after="0"/>
        <w:ind w:left="1418" w:hanging="425"/>
        <w:jc w:val="both"/>
        <w:rPr>
          <w:rFonts w:asciiTheme="minorHAnsi" w:hAnsiTheme="minorHAnsi" w:cstheme="minorHAnsi"/>
          <w:sz w:val="24"/>
          <w:szCs w:val="24"/>
        </w:rPr>
      </w:pPr>
      <w:r w:rsidRPr="00AB7823">
        <w:rPr>
          <w:rFonts w:asciiTheme="minorHAnsi" w:hAnsiTheme="minorHAnsi" w:cstheme="minorHAnsi"/>
          <w:sz w:val="24"/>
          <w:szCs w:val="24"/>
        </w:rPr>
        <w:t>I.</w:t>
      </w:r>
      <w:r w:rsidRPr="00AB7823">
        <w:rPr>
          <w:rFonts w:asciiTheme="minorHAnsi" w:hAnsiTheme="minorHAnsi" w:cstheme="minorHAnsi"/>
          <w:sz w:val="24"/>
          <w:szCs w:val="24"/>
        </w:rPr>
        <w:tab/>
        <w:t>Agencia de valores.</w:t>
      </w:r>
    </w:p>
    <w:p w14:paraId="5C98A39F" w14:textId="77777777" w:rsidR="00BF0A64" w:rsidRPr="00AB7823" w:rsidRDefault="00BF0A64" w:rsidP="00BF0A64">
      <w:pPr>
        <w:spacing w:after="0"/>
        <w:ind w:left="1418" w:hanging="425"/>
        <w:jc w:val="both"/>
        <w:rPr>
          <w:rFonts w:asciiTheme="minorHAnsi" w:hAnsiTheme="minorHAnsi" w:cstheme="minorHAnsi"/>
          <w:sz w:val="24"/>
          <w:szCs w:val="24"/>
        </w:rPr>
      </w:pPr>
      <w:r w:rsidRPr="00AB7823">
        <w:rPr>
          <w:rFonts w:asciiTheme="minorHAnsi" w:hAnsiTheme="minorHAnsi" w:cstheme="minorHAnsi"/>
          <w:sz w:val="24"/>
          <w:szCs w:val="24"/>
        </w:rPr>
        <w:t>II.</w:t>
      </w:r>
      <w:r w:rsidRPr="00AB7823">
        <w:rPr>
          <w:rFonts w:asciiTheme="minorHAnsi" w:hAnsiTheme="minorHAnsi" w:cstheme="minorHAnsi"/>
          <w:sz w:val="24"/>
          <w:szCs w:val="24"/>
        </w:rPr>
        <w:tab/>
        <w:t xml:space="preserve">Reaseguradora. </w:t>
      </w:r>
    </w:p>
    <w:p w14:paraId="66C9EDBD" w14:textId="77777777" w:rsidR="00BF0A64" w:rsidRPr="00AB7823" w:rsidRDefault="00BF0A64" w:rsidP="00BF0A64">
      <w:pPr>
        <w:spacing w:after="0"/>
        <w:ind w:left="1418" w:hanging="425"/>
        <w:jc w:val="both"/>
        <w:rPr>
          <w:rFonts w:asciiTheme="minorHAnsi" w:hAnsiTheme="minorHAnsi" w:cstheme="minorHAnsi"/>
          <w:sz w:val="24"/>
          <w:szCs w:val="24"/>
        </w:rPr>
      </w:pPr>
      <w:r w:rsidRPr="00AB7823">
        <w:rPr>
          <w:rFonts w:asciiTheme="minorHAnsi" w:hAnsiTheme="minorHAnsi" w:cstheme="minorHAnsi"/>
          <w:sz w:val="24"/>
          <w:szCs w:val="24"/>
        </w:rPr>
        <w:t>III.</w:t>
      </w:r>
      <w:r w:rsidRPr="00AB7823">
        <w:rPr>
          <w:rFonts w:asciiTheme="minorHAnsi" w:hAnsiTheme="minorHAnsi" w:cstheme="minorHAnsi"/>
          <w:sz w:val="24"/>
          <w:szCs w:val="24"/>
        </w:rPr>
        <w:tab/>
        <w:t>Administradoras de la Ley N° 20.712.</w:t>
      </w:r>
    </w:p>
    <w:p w14:paraId="6BB269D6" w14:textId="77777777" w:rsidR="00BF0A64" w:rsidRPr="00AB7823" w:rsidRDefault="00BF0A64" w:rsidP="00BF0A64">
      <w:pPr>
        <w:spacing w:after="0"/>
        <w:ind w:left="1418" w:hanging="425"/>
        <w:jc w:val="both"/>
        <w:rPr>
          <w:rFonts w:asciiTheme="minorHAnsi" w:hAnsiTheme="minorHAnsi" w:cstheme="minorHAnsi"/>
          <w:sz w:val="24"/>
          <w:szCs w:val="24"/>
        </w:rPr>
      </w:pPr>
      <w:r w:rsidRPr="00AB7823">
        <w:rPr>
          <w:rFonts w:asciiTheme="minorHAnsi" w:hAnsiTheme="minorHAnsi" w:cstheme="minorHAnsi"/>
          <w:sz w:val="24"/>
          <w:szCs w:val="24"/>
        </w:rPr>
        <w:t>IV.</w:t>
      </w:r>
      <w:r w:rsidRPr="00AB7823">
        <w:rPr>
          <w:rFonts w:asciiTheme="minorHAnsi" w:hAnsiTheme="minorHAnsi" w:cstheme="minorHAnsi"/>
          <w:sz w:val="24"/>
          <w:szCs w:val="24"/>
        </w:rPr>
        <w:tab/>
        <w:t>Cajas de Compensación.</w:t>
      </w:r>
    </w:p>
    <w:p w14:paraId="36933273" w14:textId="77777777" w:rsidR="00BF0A64" w:rsidRPr="00AB7823" w:rsidRDefault="00BF0A64" w:rsidP="00BF0A64">
      <w:pPr>
        <w:spacing w:after="0"/>
        <w:jc w:val="both"/>
        <w:rPr>
          <w:rFonts w:asciiTheme="minorHAnsi" w:hAnsiTheme="minorHAnsi" w:cstheme="minorHAnsi"/>
          <w:sz w:val="24"/>
          <w:szCs w:val="24"/>
        </w:rPr>
      </w:pPr>
    </w:p>
    <w:p w14:paraId="48033B6C" w14:textId="77777777" w:rsidR="00BF0A64" w:rsidRPr="00AB7823" w:rsidRDefault="00BF0A64" w:rsidP="00BF0A64">
      <w:pPr>
        <w:spacing w:after="0"/>
        <w:ind w:left="1134" w:hanging="567"/>
        <w:jc w:val="both"/>
        <w:rPr>
          <w:rFonts w:asciiTheme="minorHAnsi" w:hAnsiTheme="minorHAnsi" w:cstheme="minorHAnsi"/>
          <w:sz w:val="24"/>
          <w:szCs w:val="24"/>
        </w:rPr>
      </w:pPr>
      <w:r w:rsidRPr="00AB7823">
        <w:rPr>
          <w:rFonts w:asciiTheme="minorHAnsi" w:hAnsiTheme="minorHAnsi" w:cstheme="minorHAnsi"/>
          <w:sz w:val="24"/>
          <w:szCs w:val="24"/>
        </w:rPr>
        <w:t>a)</w:t>
      </w:r>
      <w:r w:rsidRPr="00AB7823">
        <w:rPr>
          <w:rFonts w:asciiTheme="minorHAnsi" w:hAnsiTheme="minorHAnsi" w:cstheme="minorHAnsi"/>
          <w:sz w:val="24"/>
          <w:szCs w:val="24"/>
        </w:rPr>
        <w:tab/>
        <w:t>Sólo I y III.</w:t>
      </w:r>
    </w:p>
    <w:p w14:paraId="3F0B6950" w14:textId="77777777" w:rsidR="00BF0A64" w:rsidRPr="00AB7823" w:rsidRDefault="00BF0A64" w:rsidP="00BF0A64">
      <w:pPr>
        <w:spacing w:after="0"/>
        <w:ind w:left="1134" w:hanging="567"/>
        <w:jc w:val="both"/>
        <w:rPr>
          <w:rFonts w:asciiTheme="minorHAnsi" w:hAnsiTheme="minorHAnsi" w:cstheme="minorHAnsi"/>
          <w:sz w:val="24"/>
          <w:szCs w:val="24"/>
        </w:rPr>
      </w:pPr>
      <w:r w:rsidRPr="00AB7823">
        <w:rPr>
          <w:rFonts w:asciiTheme="minorHAnsi" w:hAnsiTheme="minorHAnsi" w:cstheme="minorHAnsi"/>
          <w:sz w:val="24"/>
          <w:szCs w:val="24"/>
        </w:rPr>
        <w:t>b)</w:t>
      </w:r>
      <w:r w:rsidRPr="00AB7823">
        <w:rPr>
          <w:rFonts w:asciiTheme="minorHAnsi" w:hAnsiTheme="minorHAnsi" w:cstheme="minorHAnsi"/>
          <w:sz w:val="24"/>
          <w:szCs w:val="24"/>
        </w:rPr>
        <w:tab/>
        <w:t>Sólo II y IV.</w:t>
      </w:r>
    </w:p>
    <w:p w14:paraId="33D3FC0D" w14:textId="77777777" w:rsidR="00BF0A64" w:rsidRPr="00AB7823" w:rsidRDefault="00BF0A64" w:rsidP="00BF0A64">
      <w:pPr>
        <w:spacing w:after="0"/>
        <w:ind w:left="1134" w:hanging="567"/>
        <w:jc w:val="both"/>
        <w:rPr>
          <w:rFonts w:asciiTheme="minorHAnsi" w:hAnsiTheme="minorHAnsi" w:cstheme="minorHAnsi"/>
          <w:sz w:val="24"/>
          <w:szCs w:val="24"/>
        </w:rPr>
      </w:pPr>
      <w:r w:rsidRPr="00AB7823">
        <w:rPr>
          <w:rFonts w:asciiTheme="minorHAnsi" w:hAnsiTheme="minorHAnsi" w:cstheme="minorHAnsi"/>
          <w:sz w:val="24"/>
          <w:szCs w:val="24"/>
        </w:rPr>
        <w:t>c)</w:t>
      </w:r>
      <w:r w:rsidRPr="00AB7823">
        <w:rPr>
          <w:rFonts w:asciiTheme="minorHAnsi" w:hAnsiTheme="minorHAnsi" w:cstheme="minorHAnsi"/>
          <w:sz w:val="24"/>
          <w:szCs w:val="24"/>
        </w:rPr>
        <w:tab/>
        <w:t>Sólo I, II y III.</w:t>
      </w:r>
    </w:p>
    <w:p w14:paraId="74090BA2" w14:textId="66795E54" w:rsidR="003B1C59" w:rsidRPr="00AB7823" w:rsidRDefault="00BF0A64" w:rsidP="00BF0A64">
      <w:pPr>
        <w:spacing w:after="0"/>
        <w:ind w:left="1134" w:hanging="567"/>
        <w:jc w:val="both"/>
        <w:rPr>
          <w:rFonts w:asciiTheme="minorHAnsi" w:hAnsiTheme="minorHAnsi" w:cstheme="minorHAnsi"/>
          <w:sz w:val="24"/>
          <w:szCs w:val="24"/>
        </w:rPr>
      </w:pPr>
      <w:r w:rsidRPr="00AB7823">
        <w:rPr>
          <w:rFonts w:asciiTheme="minorHAnsi" w:hAnsiTheme="minorHAnsi" w:cstheme="minorHAnsi"/>
          <w:sz w:val="24"/>
          <w:szCs w:val="24"/>
        </w:rPr>
        <w:t>d)</w:t>
      </w:r>
      <w:r w:rsidRPr="00AB7823">
        <w:rPr>
          <w:rFonts w:asciiTheme="minorHAnsi" w:hAnsiTheme="minorHAnsi" w:cstheme="minorHAnsi"/>
          <w:sz w:val="24"/>
          <w:szCs w:val="24"/>
        </w:rPr>
        <w:tab/>
        <w:t>Sólo II, III y IV.</w:t>
      </w:r>
    </w:p>
    <w:p w14:paraId="5ADFBBBF" w14:textId="77777777" w:rsidR="00BF0A64" w:rsidRPr="00AB7823" w:rsidRDefault="00BF0A64" w:rsidP="00BF0A64">
      <w:pPr>
        <w:spacing w:after="0"/>
        <w:ind w:left="1134" w:hanging="567"/>
        <w:jc w:val="both"/>
        <w:rPr>
          <w:rFonts w:asciiTheme="minorHAnsi" w:hAnsiTheme="minorHAnsi" w:cstheme="minorHAnsi"/>
          <w:sz w:val="24"/>
          <w:szCs w:val="24"/>
        </w:rPr>
      </w:pPr>
    </w:p>
    <w:p w14:paraId="2BF234F6" w14:textId="77777777" w:rsidR="00BF0A64" w:rsidRPr="00AB7823" w:rsidRDefault="00BF0A64" w:rsidP="00BF0A64">
      <w:pPr>
        <w:spacing w:after="0"/>
        <w:ind w:left="1134" w:hanging="567"/>
        <w:jc w:val="both"/>
        <w:rPr>
          <w:rFonts w:asciiTheme="minorHAnsi" w:hAnsiTheme="minorHAnsi" w:cstheme="minorHAnsi"/>
          <w:sz w:val="24"/>
          <w:szCs w:val="24"/>
        </w:rPr>
      </w:pPr>
    </w:p>
    <w:p w14:paraId="1E9998BF" w14:textId="7E15B539" w:rsidR="00BF0A64" w:rsidRPr="00AB7823" w:rsidRDefault="00BF0A64" w:rsidP="00DF048D">
      <w:pPr>
        <w:pStyle w:val="Prrafodelista"/>
        <w:numPr>
          <w:ilvl w:val="0"/>
          <w:numId w:val="9"/>
        </w:numPr>
        <w:tabs>
          <w:tab w:val="left" w:pos="567"/>
        </w:tabs>
        <w:spacing w:after="0"/>
        <w:ind w:left="567" w:hanging="567"/>
        <w:jc w:val="both"/>
        <w:rPr>
          <w:rFonts w:asciiTheme="minorHAnsi" w:hAnsiTheme="minorHAnsi" w:cstheme="minorHAnsi"/>
          <w:bCs/>
          <w:sz w:val="24"/>
          <w:szCs w:val="24"/>
        </w:rPr>
      </w:pPr>
      <w:r w:rsidRPr="00AB7823">
        <w:rPr>
          <w:rFonts w:asciiTheme="minorHAnsi" w:hAnsiTheme="minorHAnsi" w:cstheme="minorHAnsi"/>
          <w:bCs/>
          <w:sz w:val="24"/>
          <w:szCs w:val="24"/>
        </w:rPr>
        <w:t>De las siguientes acciones o actividades son incompatibles con el rol de asesor financiero previsional:</w:t>
      </w:r>
    </w:p>
    <w:p w14:paraId="058588C5" w14:textId="77777777" w:rsidR="00BF0A64" w:rsidRPr="00AB7823" w:rsidRDefault="00BF0A64" w:rsidP="00BF0A64">
      <w:pPr>
        <w:spacing w:after="0"/>
        <w:ind w:left="1134" w:hanging="567"/>
        <w:jc w:val="both"/>
        <w:rPr>
          <w:rFonts w:asciiTheme="minorHAnsi" w:hAnsiTheme="minorHAnsi" w:cstheme="minorHAnsi"/>
          <w:sz w:val="24"/>
          <w:szCs w:val="24"/>
        </w:rPr>
      </w:pPr>
    </w:p>
    <w:p w14:paraId="6EDC9593" w14:textId="77777777" w:rsidR="00BF0A64" w:rsidRPr="00AB7823" w:rsidRDefault="00BF0A64" w:rsidP="00BF0A64">
      <w:pPr>
        <w:spacing w:after="0"/>
        <w:ind w:left="1418" w:hanging="425"/>
        <w:jc w:val="both"/>
        <w:rPr>
          <w:rFonts w:asciiTheme="minorHAnsi" w:hAnsiTheme="minorHAnsi" w:cstheme="minorHAnsi"/>
          <w:sz w:val="24"/>
          <w:szCs w:val="24"/>
        </w:rPr>
      </w:pPr>
      <w:r w:rsidRPr="00AB7823">
        <w:rPr>
          <w:rFonts w:asciiTheme="minorHAnsi" w:hAnsiTheme="minorHAnsi" w:cstheme="minorHAnsi"/>
          <w:sz w:val="24"/>
          <w:szCs w:val="24"/>
        </w:rPr>
        <w:t>I.</w:t>
      </w:r>
      <w:r w:rsidRPr="00AB7823">
        <w:rPr>
          <w:rFonts w:asciiTheme="minorHAnsi" w:hAnsiTheme="minorHAnsi" w:cstheme="minorHAnsi"/>
          <w:sz w:val="24"/>
          <w:szCs w:val="24"/>
        </w:rPr>
        <w:tab/>
        <w:t>Otorgar a los afiliados o sus beneficiarios otros incentivos o beneficios diferentes a los propios de la asesoría, sea en forma directa o indirecta, ni aún a título gratuito o de cualquier otro modo.</w:t>
      </w:r>
    </w:p>
    <w:p w14:paraId="1F632875" w14:textId="77777777" w:rsidR="00BF0A64" w:rsidRPr="00AB7823" w:rsidRDefault="00BF0A64" w:rsidP="00BF0A64">
      <w:pPr>
        <w:spacing w:after="0"/>
        <w:ind w:left="1418" w:hanging="425"/>
        <w:jc w:val="both"/>
        <w:rPr>
          <w:rFonts w:asciiTheme="minorHAnsi" w:hAnsiTheme="minorHAnsi" w:cstheme="minorHAnsi"/>
          <w:sz w:val="24"/>
          <w:szCs w:val="24"/>
        </w:rPr>
      </w:pPr>
      <w:r w:rsidRPr="00AB7823">
        <w:rPr>
          <w:rFonts w:asciiTheme="minorHAnsi" w:hAnsiTheme="minorHAnsi" w:cstheme="minorHAnsi"/>
          <w:sz w:val="24"/>
          <w:szCs w:val="24"/>
        </w:rPr>
        <w:t>II.</w:t>
      </w:r>
      <w:r w:rsidRPr="00AB7823">
        <w:rPr>
          <w:rFonts w:asciiTheme="minorHAnsi" w:hAnsiTheme="minorHAnsi" w:cstheme="minorHAnsi"/>
          <w:sz w:val="24"/>
          <w:szCs w:val="24"/>
        </w:rPr>
        <w:tab/>
        <w:t>Ejercer la función de administración de cartera de terceros.</w:t>
      </w:r>
    </w:p>
    <w:p w14:paraId="3A13D451" w14:textId="77777777" w:rsidR="00BF0A64" w:rsidRPr="00AB7823" w:rsidRDefault="00BF0A64" w:rsidP="00BF0A64">
      <w:pPr>
        <w:spacing w:after="0"/>
        <w:ind w:left="1418" w:hanging="425"/>
        <w:jc w:val="both"/>
        <w:rPr>
          <w:rFonts w:asciiTheme="minorHAnsi" w:hAnsiTheme="minorHAnsi" w:cstheme="minorHAnsi"/>
          <w:sz w:val="24"/>
          <w:szCs w:val="24"/>
        </w:rPr>
      </w:pPr>
      <w:r w:rsidRPr="00AB7823">
        <w:rPr>
          <w:rFonts w:asciiTheme="minorHAnsi" w:hAnsiTheme="minorHAnsi" w:cstheme="minorHAnsi"/>
          <w:sz w:val="24"/>
          <w:szCs w:val="24"/>
        </w:rPr>
        <w:t>III.</w:t>
      </w:r>
      <w:r w:rsidRPr="00AB7823">
        <w:rPr>
          <w:rFonts w:asciiTheme="minorHAnsi" w:hAnsiTheme="minorHAnsi" w:cstheme="minorHAnsi"/>
          <w:sz w:val="24"/>
          <w:szCs w:val="24"/>
        </w:rPr>
        <w:tab/>
        <w:t>Gestión de inversiones propias.</w:t>
      </w:r>
    </w:p>
    <w:p w14:paraId="25C4E9AA" w14:textId="77777777" w:rsidR="00BF0A64" w:rsidRPr="00AB7823" w:rsidRDefault="00BF0A64" w:rsidP="00BF0A64">
      <w:pPr>
        <w:spacing w:after="0"/>
        <w:ind w:left="1418" w:hanging="425"/>
        <w:jc w:val="both"/>
        <w:rPr>
          <w:rFonts w:asciiTheme="minorHAnsi" w:hAnsiTheme="minorHAnsi" w:cstheme="minorHAnsi"/>
          <w:sz w:val="24"/>
          <w:szCs w:val="24"/>
        </w:rPr>
      </w:pPr>
      <w:r w:rsidRPr="00AB7823">
        <w:rPr>
          <w:rFonts w:asciiTheme="minorHAnsi" w:hAnsiTheme="minorHAnsi" w:cstheme="minorHAnsi"/>
          <w:sz w:val="24"/>
          <w:szCs w:val="24"/>
        </w:rPr>
        <w:t>IV.</w:t>
      </w:r>
      <w:r w:rsidRPr="00AB7823">
        <w:rPr>
          <w:rFonts w:asciiTheme="minorHAnsi" w:hAnsiTheme="minorHAnsi" w:cstheme="minorHAnsi"/>
          <w:sz w:val="24"/>
          <w:szCs w:val="24"/>
        </w:rPr>
        <w:tab/>
        <w:t>Obtener beneficios de las variaciones en los precios de mercado que se deriven de las recomendaciones que haya efectuado a sus clientes.</w:t>
      </w:r>
    </w:p>
    <w:p w14:paraId="0E44E81E" w14:textId="77777777" w:rsidR="00BF0A64" w:rsidRPr="00AB7823" w:rsidRDefault="00BF0A64" w:rsidP="00BF0A64">
      <w:pPr>
        <w:spacing w:after="0"/>
        <w:ind w:left="1134" w:hanging="567"/>
        <w:jc w:val="both"/>
        <w:rPr>
          <w:rFonts w:asciiTheme="minorHAnsi" w:hAnsiTheme="minorHAnsi" w:cstheme="minorHAnsi"/>
          <w:sz w:val="24"/>
          <w:szCs w:val="24"/>
        </w:rPr>
      </w:pPr>
    </w:p>
    <w:p w14:paraId="048973B6" w14:textId="77777777" w:rsidR="00BF0A64" w:rsidRPr="00AB7823" w:rsidRDefault="00BF0A64" w:rsidP="00BF0A64">
      <w:pPr>
        <w:spacing w:after="0"/>
        <w:ind w:left="1134" w:hanging="567"/>
        <w:jc w:val="both"/>
        <w:rPr>
          <w:rFonts w:asciiTheme="minorHAnsi" w:hAnsiTheme="minorHAnsi" w:cstheme="minorHAnsi"/>
          <w:sz w:val="24"/>
          <w:szCs w:val="24"/>
        </w:rPr>
      </w:pPr>
      <w:r w:rsidRPr="00AB7823">
        <w:rPr>
          <w:rFonts w:asciiTheme="minorHAnsi" w:hAnsiTheme="minorHAnsi" w:cstheme="minorHAnsi"/>
          <w:sz w:val="24"/>
          <w:szCs w:val="24"/>
        </w:rPr>
        <w:t>a)</w:t>
      </w:r>
      <w:r w:rsidRPr="00AB7823">
        <w:rPr>
          <w:rFonts w:asciiTheme="minorHAnsi" w:hAnsiTheme="minorHAnsi" w:cstheme="minorHAnsi"/>
          <w:sz w:val="24"/>
          <w:szCs w:val="24"/>
        </w:rPr>
        <w:tab/>
        <w:t>Sólo I y IV.</w:t>
      </w:r>
    </w:p>
    <w:p w14:paraId="2828B20F" w14:textId="77777777" w:rsidR="00BF0A64" w:rsidRPr="00AB7823" w:rsidRDefault="00BF0A64" w:rsidP="00BF0A64">
      <w:pPr>
        <w:spacing w:after="0"/>
        <w:ind w:left="1134" w:hanging="567"/>
        <w:jc w:val="both"/>
        <w:rPr>
          <w:rFonts w:asciiTheme="minorHAnsi" w:hAnsiTheme="minorHAnsi" w:cstheme="minorHAnsi"/>
          <w:sz w:val="24"/>
          <w:szCs w:val="24"/>
        </w:rPr>
      </w:pPr>
      <w:r w:rsidRPr="00AB7823">
        <w:rPr>
          <w:rFonts w:asciiTheme="minorHAnsi" w:hAnsiTheme="minorHAnsi" w:cstheme="minorHAnsi"/>
          <w:sz w:val="24"/>
          <w:szCs w:val="24"/>
        </w:rPr>
        <w:t>b)</w:t>
      </w:r>
      <w:r w:rsidRPr="00AB7823">
        <w:rPr>
          <w:rFonts w:asciiTheme="minorHAnsi" w:hAnsiTheme="minorHAnsi" w:cstheme="minorHAnsi"/>
          <w:sz w:val="24"/>
          <w:szCs w:val="24"/>
        </w:rPr>
        <w:tab/>
        <w:t>Sólo II, III y IV.</w:t>
      </w:r>
    </w:p>
    <w:p w14:paraId="3C43B1FB" w14:textId="77777777" w:rsidR="00BF0A64" w:rsidRPr="00AB7823" w:rsidRDefault="00BF0A64" w:rsidP="00BF0A64">
      <w:pPr>
        <w:spacing w:after="0"/>
        <w:ind w:left="1134" w:hanging="567"/>
        <w:jc w:val="both"/>
        <w:rPr>
          <w:rFonts w:asciiTheme="minorHAnsi" w:hAnsiTheme="minorHAnsi" w:cstheme="minorHAnsi"/>
          <w:sz w:val="24"/>
          <w:szCs w:val="24"/>
        </w:rPr>
      </w:pPr>
      <w:r w:rsidRPr="00AB7823">
        <w:rPr>
          <w:rFonts w:asciiTheme="minorHAnsi" w:hAnsiTheme="minorHAnsi" w:cstheme="minorHAnsi"/>
          <w:sz w:val="24"/>
          <w:szCs w:val="24"/>
        </w:rPr>
        <w:t>c)</w:t>
      </w:r>
      <w:r w:rsidRPr="00AB7823">
        <w:rPr>
          <w:rFonts w:asciiTheme="minorHAnsi" w:hAnsiTheme="minorHAnsi" w:cstheme="minorHAnsi"/>
          <w:sz w:val="24"/>
          <w:szCs w:val="24"/>
        </w:rPr>
        <w:tab/>
        <w:t>Sólo I, II y IV.</w:t>
      </w:r>
    </w:p>
    <w:p w14:paraId="77D7D4B6" w14:textId="0C0FBD6F" w:rsidR="00BF0A64" w:rsidRPr="00E70879" w:rsidRDefault="00BF0A64" w:rsidP="00BF0A64">
      <w:pPr>
        <w:spacing w:after="0"/>
        <w:ind w:left="1134" w:hanging="567"/>
        <w:jc w:val="both"/>
        <w:rPr>
          <w:rFonts w:asciiTheme="minorHAnsi" w:hAnsiTheme="minorHAnsi" w:cstheme="minorHAnsi"/>
          <w:sz w:val="24"/>
          <w:szCs w:val="24"/>
        </w:rPr>
      </w:pPr>
      <w:r w:rsidRPr="00AB7823">
        <w:rPr>
          <w:rFonts w:asciiTheme="minorHAnsi" w:hAnsiTheme="minorHAnsi" w:cstheme="minorHAnsi"/>
          <w:sz w:val="24"/>
          <w:szCs w:val="24"/>
        </w:rPr>
        <w:t>d)</w:t>
      </w:r>
      <w:r w:rsidRPr="00AB7823">
        <w:rPr>
          <w:rFonts w:asciiTheme="minorHAnsi" w:hAnsiTheme="minorHAnsi" w:cstheme="minorHAnsi"/>
          <w:sz w:val="24"/>
          <w:szCs w:val="24"/>
        </w:rPr>
        <w:tab/>
        <w:t>Todas son correctas.</w:t>
      </w:r>
    </w:p>
    <w:sectPr w:rsidR="00BF0A64" w:rsidRPr="00E70879" w:rsidSect="00A539AB">
      <w:footerReference w:type="default" r:id="rId8"/>
      <w:headerReference w:type="first" r:id="rId9"/>
      <w:pgSz w:w="12240" w:h="15840" w:code="1"/>
      <w:pgMar w:top="992" w:right="1474" w:bottom="1134" w:left="1418"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DB605" w14:textId="77777777" w:rsidR="001C401C" w:rsidRDefault="001C401C">
      <w:pPr>
        <w:spacing w:after="0" w:line="240" w:lineRule="auto"/>
      </w:pPr>
      <w:r>
        <w:separator/>
      </w:r>
    </w:p>
  </w:endnote>
  <w:endnote w:type="continuationSeparator" w:id="0">
    <w:p w14:paraId="36209AFB" w14:textId="77777777" w:rsidR="001C401C" w:rsidRDefault="001C4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9131179"/>
      <w:docPartObj>
        <w:docPartGallery w:val="Page Numbers (Bottom of Page)"/>
        <w:docPartUnique/>
      </w:docPartObj>
    </w:sdtPr>
    <w:sdtContent>
      <w:p w14:paraId="08742358" w14:textId="7B508F24" w:rsidR="0038046C" w:rsidRDefault="0038046C">
        <w:pPr>
          <w:pStyle w:val="Piedepgina"/>
          <w:jc w:val="right"/>
        </w:pPr>
        <w:r>
          <w:fldChar w:fldCharType="begin"/>
        </w:r>
        <w:r>
          <w:instrText>PAGE   \* MERGEFORMAT</w:instrText>
        </w:r>
        <w:r>
          <w:fldChar w:fldCharType="separate"/>
        </w:r>
        <w:r>
          <w:rPr>
            <w:lang w:val="es-ES"/>
          </w:rPr>
          <w:t>2</w:t>
        </w:r>
        <w:r>
          <w:fldChar w:fldCharType="end"/>
        </w:r>
      </w:p>
    </w:sdtContent>
  </w:sdt>
  <w:p w14:paraId="16E55F61" w14:textId="62D9A3E1" w:rsidR="00E24BFB" w:rsidRDefault="0038046C" w:rsidP="0038046C">
    <w:pPr>
      <w:pStyle w:val="Piedepgina"/>
    </w:pPr>
    <w:r>
      <w:t xml:space="preserve">Prueba de Asesores Financieros Previsionales – </w:t>
    </w:r>
    <w:r w:rsidR="00FF347D">
      <w:t>MAYO</w:t>
    </w:r>
    <w:r>
      <w:t xml:space="preserve"> 202</w:t>
    </w:r>
    <w:r w:rsidR="0048615E">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70FF1" w14:textId="77777777" w:rsidR="001C401C" w:rsidRDefault="001C401C">
      <w:pPr>
        <w:spacing w:after="0" w:line="240" w:lineRule="auto"/>
      </w:pPr>
      <w:r>
        <w:separator/>
      </w:r>
    </w:p>
  </w:footnote>
  <w:footnote w:type="continuationSeparator" w:id="0">
    <w:p w14:paraId="3D563614" w14:textId="77777777" w:rsidR="001C401C" w:rsidRDefault="001C40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9DFC5" w14:textId="3F0675AF" w:rsidR="00E24BFB" w:rsidRDefault="00E24BFB">
    <w:pPr>
      <w:pStyle w:val="Encabezado"/>
    </w:pPr>
    <w:r>
      <w:rPr>
        <w:noProof/>
        <w:lang w:eastAsia="es-CL"/>
      </w:rPr>
      <w:drawing>
        <wp:inline distT="0" distB="0" distL="0" distR="0" wp14:anchorId="75DD99CE" wp14:editId="1F991C75">
          <wp:extent cx="1495425" cy="466725"/>
          <wp:effectExtent l="0" t="0" r="9525" b="9525"/>
          <wp:docPr id="3" name="12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2 Imagen"/>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7517" cy="46737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0"/>
    <w:lvl w:ilvl="0">
      <w:start w:val="1"/>
      <w:numFmt w:val="lowerLetter"/>
      <w:pStyle w:val="Rpidoa"/>
      <w:lvlText w:val="%1)"/>
      <w:lvlJc w:val="left"/>
      <w:pPr>
        <w:tabs>
          <w:tab w:val="num" w:pos="720"/>
        </w:tabs>
      </w:pPr>
      <w:rPr>
        <w:rFonts w:ascii="Times New Roman" w:hAnsi="Times New Roman"/>
        <w:sz w:val="20"/>
      </w:rPr>
    </w:lvl>
  </w:abstractNum>
  <w:abstractNum w:abstractNumId="1" w15:restartNumberingAfterBreak="0">
    <w:nsid w:val="1024556A"/>
    <w:multiLevelType w:val="hybridMultilevel"/>
    <w:tmpl w:val="F14EE026"/>
    <w:lvl w:ilvl="0" w:tplc="080A0017">
      <w:start w:val="1"/>
      <w:numFmt w:val="lowerLetter"/>
      <w:lvlText w:val="%1)"/>
      <w:lvlJc w:val="left"/>
      <w:pPr>
        <w:ind w:left="1713" w:hanging="360"/>
      </w:pPr>
    </w:lvl>
    <w:lvl w:ilvl="1" w:tplc="080A0019" w:tentative="1">
      <w:start w:val="1"/>
      <w:numFmt w:val="lowerLetter"/>
      <w:lvlText w:val="%2."/>
      <w:lvlJc w:val="left"/>
      <w:pPr>
        <w:ind w:left="2433" w:hanging="360"/>
      </w:pPr>
    </w:lvl>
    <w:lvl w:ilvl="2" w:tplc="080A001B" w:tentative="1">
      <w:start w:val="1"/>
      <w:numFmt w:val="lowerRoman"/>
      <w:lvlText w:val="%3."/>
      <w:lvlJc w:val="right"/>
      <w:pPr>
        <w:ind w:left="3153" w:hanging="180"/>
      </w:pPr>
    </w:lvl>
    <w:lvl w:ilvl="3" w:tplc="080A000F" w:tentative="1">
      <w:start w:val="1"/>
      <w:numFmt w:val="decimal"/>
      <w:lvlText w:val="%4."/>
      <w:lvlJc w:val="left"/>
      <w:pPr>
        <w:ind w:left="3873" w:hanging="360"/>
      </w:pPr>
    </w:lvl>
    <w:lvl w:ilvl="4" w:tplc="080A0019" w:tentative="1">
      <w:start w:val="1"/>
      <w:numFmt w:val="lowerLetter"/>
      <w:lvlText w:val="%5."/>
      <w:lvlJc w:val="left"/>
      <w:pPr>
        <w:ind w:left="4593" w:hanging="360"/>
      </w:pPr>
    </w:lvl>
    <w:lvl w:ilvl="5" w:tplc="080A001B" w:tentative="1">
      <w:start w:val="1"/>
      <w:numFmt w:val="lowerRoman"/>
      <w:lvlText w:val="%6."/>
      <w:lvlJc w:val="right"/>
      <w:pPr>
        <w:ind w:left="5313" w:hanging="180"/>
      </w:pPr>
    </w:lvl>
    <w:lvl w:ilvl="6" w:tplc="080A000F" w:tentative="1">
      <w:start w:val="1"/>
      <w:numFmt w:val="decimal"/>
      <w:lvlText w:val="%7."/>
      <w:lvlJc w:val="left"/>
      <w:pPr>
        <w:ind w:left="6033" w:hanging="360"/>
      </w:pPr>
    </w:lvl>
    <w:lvl w:ilvl="7" w:tplc="080A0019" w:tentative="1">
      <w:start w:val="1"/>
      <w:numFmt w:val="lowerLetter"/>
      <w:lvlText w:val="%8."/>
      <w:lvlJc w:val="left"/>
      <w:pPr>
        <w:ind w:left="6753" w:hanging="360"/>
      </w:pPr>
    </w:lvl>
    <w:lvl w:ilvl="8" w:tplc="080A001B" w:tentative="1">
      <w:start w:val="1"/>
      <w:numFmt w:val="lowerRoman"/>
      <w:lvlText w:val="%9."/>
      <w:lvlJc w:val="right"/>
      <w:pPr>
        <w:ind w:left="7473" w:hanging="180"/>
      </w:pPr>
    </w:lvl>
  </w:abstractNum>
  <w:abstractNum w:abstractNumId="2" w15:restartNumberingAfterBreak="0">
    <w:nsid w:val="131822E1"/>
    <w:multiLevelType w:val="hybridMultilevel"/>
    <w:tmpl w:val="5FCA504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66300FE"/>
    <w:multiLevelType w:val="hybridMultilevel"/>
    <w:tmpl w:val="44AE16D4"/>
    <w:lvl w:ilvl="0" w:tplc="BCACA416">
      <w:start w:val="1"/>
      <w:numFmt w:val="upperRoman"/>
      <w:lvlText w:val="%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390076C8"/>
    <w:multiLevelType w:val="hybridMultilevel"/>
    <w:tmpl w:val="4800ADCA"/>
    <w:lvl w:ilvl="0" w:tplc="FFC00FA4">
      <w:start w:val="1"/>
      <w:numFmt w:val="upperRoman"/>
      <w:lvlText w:val="%1."/>
      <w:lvlJc w:val="left"/>
      <w:pPr>
        <w:ind w:left="1713" w:hanging="720"/>
      </w:pPr>
      <w:rPr>
        <w:rFonts w:hint="default"/>
      </w:rPr>
    </w:lvl>
    <w:lvl w:ilvl="1" w:tplc="340A0019" w:tentative="1">
      <w:start w:val="1"/>
      <w:numFmt w:val="lowerLetter"/>
      <w:lvlText w:val="%2."/>
      <w:lvlJc w:val="left"/>
      <w:pPr>
        <w:ind w:left="2073" w:hanging="360"/>
      </w:pPr>
    </w:lvl>
    <w:lvl w:ilvl="2" w:tplc="340A001B" w:tentative="1">
      <w:start w:val="1"/>
      <w:numFmt w:val="lowerRoman"/>
      <w:lvlText w:val="%3."/>
      <w:lvlJc w:val="right"/>
      <w:pPr>
        <w:ind w:left="2793" w:hanging="180"/>
      </w:pPr>
    </w:lvl>
    <w:lvl w:ilvl="3" w:tplc="340A000F" w:tentative="1">
      <w:start w:val="1"/>
      <w:numFmt w:val="decimal"/>
      <w:lvlText w:val="%4."/>
      <w:lvlJc w:val="left"/>
      <w:pPr>
        <w:ind w:left="3513" w:hanging="360"/>
      </w:pPr>
    </w:lvl>
    <w:lvl w:ilvl="4" w:tplc="340A0019" w:tentative="1">
      <w:start w:val="1"/>
      <w:numFmt w:val="lowerLetter"/>
      <w:lvlText w:val="%5."/>
      <w:lvlJc w:val="left"/>
      <w:pPr>
        <w:ind w:left="4233" w:hanging="360"/>
      </w:pPr>
    </w:lvl>
    <w:lvl w:ilvl="5" w:tplc="340A001B" w:tentative="1">
      <w:start w:val="1"/>
      <w:numFmt w:val="lowerRoman"/>
      <w:lvlText w:val="%6."/>
      <w:lvlJc w:val="right"/>
      <w:pPr>
        <w:ind w:left="4953" w:hanging="180"/>
      </w:pPr>
    </w:lvl>
    <w:lvl w:ilvl="6" w:tplc="340A000F" w:tentative="1">
      <w:start w:val="1"/>
      <w:numFmt w:val="decimal"/>
      <w:lvlText w:val="%7."/>
      <w:lvlJc w:val="left"/>
      <w:pPr>
        <w:ind w:left="5673" w:hanging="360"/>
      </w:pPr>
    </w:lvl>
    <w:lvl w:ilvl="7" w:tplc="340A0019" w:tentative="1">
      <w:start w:val="1"/>
      <w:numFmt w:val="lowerLetter"/>
      <w:lvlText w:val="%8."/>
      <w:lvlJc w:val="left"/>
      <w:pPr>
        <w:ind w:left="6393" w:hanging="360"/>
      </w:pPr>
    </w:lvl>
    <w:lvl w:ilvl="8" w:tplc="340A001B" w:tentative="1">
      <w:start w:val="1"/>
      <w:numFmt w:val="lowerRoman"/>
      <w:lvlText w:val="%9."/>
      <w:lvlJc w:val="right"/>
      <w:pPr>
        <w:ind w:left="7113" w:hanging="180"/>
      </w:pPr>
    </w:lvl>
  </w:abstractNum>
  <w:abstractNum w:abstractNumId="5" w15:restartNumberingAfterBreak="0">
    <w:nsid w:val="3E5C1860"/>
    <w:multiLevelType w:val="hybridMultilevel"/>
    <w:tmpl w:val="9626D83C"/>
    <w:lvl w:ilvl="0" w:tplc="340A0017">
      <w:start w:val="1"/>
      <w:numFmt w:val="lowerLetter"/>
      <w:lvlText w:val="%1)"/>
      <w:lvlJc w:val="left"/>
      <w:pPr>
        <w:ind w:left="1635" w:hanging="360"/>
      </w:pPr>
    </w:lvl>
    <w:lvl w:ilvl="1" w:tplc="340A0019" w:tentative="1">
      <w:start w:val="1"/>
      <w:numFmt w:val="lowerLetter"/>
      <w:lvlText w:val="%2."/>
      <w:lvlJc w:val="left"/>
      <w:pPr>
        <w:ind w:left="2355" w:hanging="360"/>
      </w:pPr>
    </w:lvl>
    <w:lvl w:ilvl="2" w:tplc="340A001B" w:tentative="1">
      <w:start w:val="1"/>
      <w:numFmt w:val="lowerRoman"/>
      <w:lvlText w:val="%3."/>
      <w:lvlJc w:val="right"/>
      <w:pPr>
        <w:ind w:left="3075" w:hanging="180"/>
      </w:pPr>
    </w:lvl>
    <w:lvl w:ilvl="3" w:tplc="340A000F" w:tentative="1">
      <w:start w:val="1"/>
      <w:numFmt w:val="decimal"/>
      <w:lvlText w:val="%4."/>
      <w:lvlJc w:val="left"/>
      <w:pPr>
        <w:ind w:left="3795" w:hanging="360"/>
      </w:pPr>
    </w:lvl>
    <w:lvl w:ilvl="4" w:tplc="340A0019" w:tentative="1">
      <w:start w:val="1"/>
      <w:numFmt w:val="lowerLetter"/>
      <w:lvlText w:val="%5."/>
      <w:lvlJc w:val="left"/>
      <w:pPr>
        <w:ind w:left="4515" w:hanging="360"/>
      </w:pPr>
    </w:lvl>
    <w:lvl w:ilvl="5" w:tplc="340A001B" w:tentative="1">
      <w:start w:val="1"/>
      <w:numFmt w:val="lowerRoman"/>
      <w:lvlText w:val="%6."/>
      <w:lvlJc w:val="right"/>
      <w:pPr>
        <w:ind w:left="5235" w:hanging="180"/>
      </w:pPr>
    </w:lvl>
    <w:lvl w:ilvl="6" w:tplc="340A000F" w:tentative="1">
      <w:start w:val="1"/>
      <w:numFmt w:val="decimal"/>
      <w:lvlText w:val="%7."/>
      <w:lvlJc w:val="left"/>
      <w:pPr>
        <w:ind w:left="5955" w:hanging="360"/>
      </w:pPr>
    </w:lvl>
    <w:lvl w:ilvl="7" w:tplc="340A0019" w:tentative="1">
      <w:start w:val="1"/>
      <w:numFmt w:val="lowerLetter"/>
      <w:lvlText w:val="%8."/>
      <w:lvlJc w:val="left"/>
      <w:pPr>
        <w:ind w:left="6675" w:hanging="360"/>
      </w:pPr>
    </w:lvl>
    <w:lvl w:ilvl="8" w:tplc="340A001B" w:tentative="1">
      <w:start w:val="1"/>
      <w:numFmt w:val="lowerRoman"/>
      <w:lvlText w:val="%9."/>
      <w:lvlJc w:val="right"/>
      <w:pPr>
        <w:ind w:left="7395" w:hanging="180"/>
      </w:pPr>
    </w:lvl>
  </w:abstractNum>
  <w:abstractNum w:abstractNumId="6" w15:restartNumberingAfterBreak="0">
    <w:nsid w:val="45E9406A"/>
    <w:multiLevelType w:val="hybridMultilevel"/>
    <w:tmpl w:val="8632A498"/>
    <w:lvl w:ilvl="0" w:tplc="DBEECB8E">
      <w:start w:val="1"/>
      <w:numFmt w:val="upperRoman"/>
      <w:lvlText w:val="%1."/>
      <w:lvlJc w:val="righ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539A089F"/>
    <w:multiLevelType w:val="hybridMultilevel"/>
    <w:tmpl w:val="FC0A9DC0"/>
    <w:lvl w:ilvl="0" w:tplc="340A000F">
      <w:start w:val="1"/>
      <w:numFmt w:val="decimal"/>
      <w:lvlText w:val="%1."/>
      <w:lvlJc w:val="left"/>
      <w:pPr>
        <w:ind w:left="928"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580B5C1E"/>
    <w:multiLevelType w:val="hybridMultilevel"/>
    <w:tmpl w:val="4B544150"/>
    <w:lvl w:ilvl="0" w:tplc="823C9AB6">
      <w:start w:val="1"/>
      <w:numFmt w:val="decimal"/>
      <w:lvlText w:val="%1."/>
      <w:lvlJc w:val="left"/>
      <w:pPr>
        <w:ind w:left="720" w:hanging="360"/>
      </w:pPr>
      <w:rPr>
        <w:b w:val="0"/>
      </w:rPr>
    </w:lvl>
    <w:lvl w:ilvl="1" w:tplc="340A0013">
      <w:start w:val="1"/>
      <w:numFmt w:val="upperRoman"/>
      <w:lvlText w:val="%2."/>
      <w:lvlJc w:val="righ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58EB0961"/>
    <w:multiLevelType w:val="hybridMultilevel"/>
    <w:tmpl w:val="AC8CFCE8"/>
    <w:lvl w:ilvl="0" w:tplc="FFC00FA4">
      <w:start w:val="1"/>
      <w:numFmt w:val="upperRoman"/>
      <w:lvlText w:val="%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67B13D1B"/>
    <w:multiLevelType w:val="hybridMultilevel"/>
    <w:tmpl w:val="A7FACD44"/>
    <w:lvl w:ilvl="0" w:tplc="080A001B">
      <w:start w:val="1"/>
      <w:numFmt w:val="lowerRoman"/>
      <w:lvlText w:val="%1."/>
      <w:lvlJc w:val="right"/>
      <w:pPr>
        <w:ind w:left="1440" w:hanging="360"/>
      </w:pPr>
    </w:lvl>
    <w:lvl w:ilvl="1" w:tplc="080A0019" w:tentative="1">
      <w:start w:val="1"/>
      <w:numFmt w:val="lowerLetter"/>
      <w:lvlText w:val="%2."/>
      <w:lvlJc w:val="left"/>
      <w:pPr>
        <w:ind w:left="2160" w:hanging="360"/>
      </w:pPr>
    </w:lvl>
    <w:lvl w:ilvl="2" w:tplc="DBEECB8E">
      <w:start w:val="1"/>
      <w:numFmt w:val="upperRoman"/>
      <w:lvlText w:val="%3."/>
      <w:lvlJc w:val="right"/>
      <w:pPr>
        <w:ind w:left="720" w:hanging="360"/>
      </w:pPr>
      <w:rPr>
        <w:rFonts w:hint="default"/>
      </w:r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1" w15:restartNumberingAfterBreak="0">
    <w:nsid w:val="6B210D95"/>
    <w:multiLevelType w:val="hybridMultilevel"/>
    <w:tmpl w:val="7EB6A7BC"/>
    <w:lvl w:ilvl="0" w:tplc="340A000F">
      <w:start w:val="1"/>
      <w:numFmt w:val="decimal"/>
      <w:lvlText w:val="%1."/>
      <w:lvlJc w:val="left"/>
      <w:pPr>
        <w:ind w:left="-131" w:hanging="360"/>
      </w:pPr>
    </w:lvl>
    <w:lvl w:ilvl="1" w:tplc="340A0019" w:tentative="1">
      <w:start w:val="1"/>
      <w:numFmt w:val="lowerLetter"/>
      <w:lvlText w:val="%2."/>
      <w:lvlJc w:val="left"/>
      <w:pPr>
        <w:ind w:left="589" w:hanging="360"/>
      </w:pPr>
    </w:lvl>
    <w:lvl w:ilvl="2" w:tplc="340A001B" w:tentative="1">
      <w:start w:val="1"/>
      <w:numFmt w:val="lowerRoman"/>
      <w:lvlText w:val="%3."/>
      <w:lvlJc w:val="right"/>
      <w:pPr>
        <w:ind w:left="1309" w:hanging="180"/>
      </w:pPr>
    </w:lvl>
    <w:lvl w:ilvl="3" w:tplc="340A000F" w:tentative="1">
      <w:start w:val="1"/>
      <w:numFmt w:val="decimal"/>
      <w:lvlText w:val="%4."/>
      <w:lvlJc w:val="left"/>
      <w:pPr>
        <w:ind w:left="2029" w:hanging="360"/>
      </w:pPr>
    </w:lvl>
    <w:lvl w:ilvl="4" w:tplc="340A0019" w:tentative="1">
      <w:start w:val="1"/>
      <w:numFmt w:val="lowerLetter"/>
      <w:lvlText w:val="%5."/>
      <w:lvlJc w:val="left"/>
      <w:pPr>
        <w:ind w:left="2749" w:hanging="360"/>
      </w:pPr>
    </w:lvl>
    <w:lvl w:ilvl="5" w:tplc="340A001B" w:tentative="1">
      <w:start w:val="1"/>
      <w:numFmt w:val="lowerRoman"/>
      <w:lvlText w:val="%6."/>
      <w:lvlJc w:val="right"/>
      <w:pPr>
        <w:ind w:left="3469" w:hanging="180"/>
      </w:pPr>
    </w:lvl>
    <w:lvl w:ilvl="6" w:tplc="340A000F" w:tentative="1">
      <w:start w:val="1"/>
      <w:numFmt w:val="decimal"/>
      <w:lvlText w:val="%7."/>
      <w:lvlJc w:val="left"/>
      <w:pPr>
        <w:ind w:left="4189" w:hanging="360"/>
      </w:pPr>
    </w:lvl>
    <w:lvl w:ilvl="7" w:tplc="340A0019" w:tentative="1">
      <w:start w:val="1"/>
      <w:numFmt w:val="lowerLetter"/>
      <w:lvlText w:val="%8."/>
      <w:lvlJc w:val="left"/>
      <w:pPr>
        <w:ind w:left="4909" w:hanging="360"/>
      </w:pPr>
    </w:lvl>
    <w:lvl w:ilvl="8" w:tplc="340A001B" w:tentative="1">
      <w:start w:val="1"/>
      <w:numFmt w:val="lowerRoman"/>
      <w:lvlText w:val="%9."/>
      <w:lvlJc w:val="right"/>
      <w:pPr>
        <w:ind w:left="5629" w:hanging="180"/>
      </w:pPr>
    </w:lvl>
  </w:abstractNum>
  <w:abstractNum w:abstractNumId="12" w15:restartNumberingAfterBreak="0">
    <w:nsid w:val="6D52322E"/>
    <w:multiLevelType w:val="hybridMultilevel"/>
    <w:tmpl w:val="742EA006"/>
    <w:lvl w:ilvl="0" w:tplc="340A0013">
      <w:start w:val="1"/>
      <w:numFmt w:val="upperRoman"/>
      <w:lvlText w:val="%1."/>
      <w:lvlJc w:val="right"/>
      <w:pPr>
        <w:ind w:left="180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72156067"/>
    <w:multiLevelType w:val="hybridMultilevel"/>
    <w:tmpl w:val="6B4CBFAE"/>
    <w:lvl w:ilvl="0" w:tplc="340A000F">
      <w:start w:val="1"/>
      <w:numFmt w:val="decimal"/>
      <w:lvlText w:val="%1."/>
      <w:lvlJc w:val="left"/>
      <w:pPr>
        <w:ind w:left="502"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7F6B6EBB"/>
    <w:multiLevelType w:val="hybridMultilevel"/>
    <w:tmpl w:val="5FCA5042"/>
    <w:lvl w:ilvl="0" w:tplc="340A0017">
      <w:start w:val="1"/>
      <w:numFmt w:val="lowerLetter"/>
      <w:lvlText w:val="%1)"/>
      <w:lvlJc w:val="left"/>
      <w:pPr>
        <w:ind w:left="1494" w:hanging="360"/>
      </w:pPr>
      <w:rPr>
        <w:rFonts w:hint="default"/>
      </w:rPr>
    </w:lvl>
    <w:lvl w:ilvl="1" w:tplc="340A0019" w:tentative="1">
      <w:start w:val="1"/>
      <w:numFmt w:val="lowerLetter"/>
      <w:lvlText w:val="%2."/>
      <w:lvlJc w:val="left"/>
      <w:pPr>
        <w:ind w:left="2214" w:hanging="360"/>
      </w:pPr>
    </w:lvl>
    <w:lvl w:ilvl="2" w:tplc="340A001B" w:tentative="1">
      <w:start w:val="1"/>
      <w:numFmt w:val="lowerRoman"/>
      <w:lvlText w:val="%3."/>
      <w:lvlJc w:val="right"/>
      <w:pPr>
        <w:ind w:left="2934" w:hanging="180"/>
      </w:pPr>
    </w:lvl>
    <w:lvl w:ilvl="3" w:tplc="340A000F" w:tentative="1">
      <w:start w:val="1"/>
      <w:numFmt w:val="decimal"/>
      <w:lvlText w:val="%4."/>
      <w:lvlJc w:val="left"/>
      <w:pPr>
        <w:ind w:left="3654" w:hanging="360"/>
      </w:pPr>
    </w:lvl>
    <w:lvl w:ilvl="4" w:tplc="340A0019" w:tentative="1">
      <w:start w:val="1"/>
      <w:numFmt w:val="lowerLetter"/>
      <w:lvlText w:val="%5."/>
      <w:lvlJc w:val="left"/>
      <w:pPr>
        <w:ind w:left="4374" w:hanging="360"/>
      </w:pPr>
    </w:lvl>
    <w:lvl w:ilvl="5" w:tplc="340A001B" w:tentative="1">
      <w:start w:val="1"/>
      <w:numFmt w:val="lowerRoman"/>
      <w:lvlText w:val="%6."/>
      <w:lvlJc w:val="right"/>
      <w:pPr>
        <w:ind w:left="5094" w:hanging="180"/>
      </w:pPr>
    </w:lvl>
    <w:lvl w:ilvl="6" w:tplc="340A000F" w:tentative="1">
      <w:start w:val="1"/>
      <w:numFmt w:val="decimal"/>
      <w:lvlText w:val="%7."/>
      <w:lvlJc w:val="left"/>
      <w:pPr>
        <w:ind w:left="5814" w:hanging="360"/>
      </w:pPr>
    </w:lvl>
    <w:lvl w:ilvl="7" w:tplc="340A0019" w:tentative="1">
      <w:start w:val="1"/>
      <w:numFmt w:val="lowerLetter"/>
      <w:lvlText w:val="%8."/>
      <w:lvlJc w:val="left"/>
      <w:pPr>
        <w:ind w:left="6534" w:hanging="360"/>
      </w:pPr>
    </w:lvl>
    <w:lvl w:ilvl="8" w:tplc="340A001B" w:tentative="1">
      <w:start w:val="1"/>
      <w:numFmt w:val="lowerRoman"/>
      <w:lvlText w:val="%9."/>
      <w:lvlJc w:val="right"/>
      <w:pPr>
        <w:ind w:left="7254" w:hanging="180"/>
      </w:pPr>
    </w:lvl>
  </w:abstractNum>
  <w:num w:numId="1" w16cid:durableId="589629111">
    <w:abstractNumId w:val="0"/>
    <w:lvlOverride w:ilvl="0">
      <w:startOverride w:val="5"/>
      <w:lvl w:ilvl="0">
        <w:start w:val="5"/>
        <w:numFmt w:val="decimal"/>
        <w:pStyle w:val="Rpidoa"/>
        <w:lvlText w:val="%1)"/>
        <w:lvlJc w:val="left"/>
      </w:lvl>
    </w:lvlOverride>
  </w:num>
  <w:num w:numId="2" w16cid:durableId="490173775">
    <w:abstractNumId w:val="6"/>
  </w:num>
  <w:num w:numId="3" w16cid:durableId="731974801">
    <w:abstractNumId w:val="13"/>
  </w:num>
  <w:num w:numId="4" w16cid:durableId="1321735277">
    <w:abstractNumId w:val="2"/>
  </w:num>
  <w:num w:numId="5" w16cid:durableId="1821267130">
    <w:abstractNumId w:val="12"/>
  </w:num>
  <w:num w:numId="6" w16cid:durableId="509610030">
    <w:abstractNumId w:val="14"/>
  </w:num>
  <w:num w:numId="7" w16cid:durableId="94979541">
    <w:abstractNumId w:val="8"/>
  </w:num>
  <w:num w:numId="8" w16cid:durableId="394863339">
    <w:abstractNumId w:val="11"/>
  </w:num>
  <w:num w:numId="9" w16cid:durableId="45374481">
    <w:abstractNumId w:val="7"/>
  </w:num>
  <w:num w:numId="10" w16cid:durableId="9260887">
    <w:abstractNumId w:val="4"/>
  </w:num>
  <w:num w:numId="11" w16cid:durableId="308244691">
    <w:abstractNumId w:val="9"/>
  </w:num>
  <w:num w:numId="12" w16cid:durableId="49574580">
    <w:abstractNumId w:val="5"/>
  </w:num>
  <w:num w:numId="13" w16cid:durableId="977759505">
    <w:abstractNumId w:val="10"/>
  </w:num>
  <w:num w:numId="14" w16cid:durableId="281233846">
    <w:abstractNumId w:val="1"/>
  </w:num>
  <w:num w:numId="15" w16cid:durableId="761805144">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B93"/>
    <w:rsid w:val="000040DA"/>
    <w:rsid w:val="00006A00"/>
    <w:rsid w:val="00014A28"/>
    <w:rsid w:val="000156B5"/>
    <w:rsid w:val="000239EF"/>
    <w:rsid w:val="00024A67"/>
    <w:rsid w:val="0002589E"/>
    <w:rsid w:val="000304C6"/>
    <w:rsid w:val="000305E8"/>
    <w:rsid w:val="00050067"/>
    <w:rsid w:val="00067CD2"/>
    <w:rsid w:val="000714CD"/>
    <w:rsid w:val="0007309E"/>
    <w:rsid w:val="00076A85"/>
    <w:rsid w:val="00081437"/>
    <w:rsid w:val="000844CD"/>
    <w:rsid w:val="00084F6E"/>
    <w:rsid w:val="000A0A42"/>
    <w:rsid w:val="000A3482"/>
    <w:rsid w:val="000A7885"/>
    <w:rsid w:val="000B169C"/>
    <w:rsid w:val="000C3FFF"/>
    <w:rsid w:val="000C4F82"/>
    <w:rsid w:val="000D58C6"/>
    <w:rsid w:val="000D740A"/>
    <w:rsid w:val="000F1C85"/>
    <w:rsid w:val="00106B8D"/>
    <w:rsid w:val="001072F0"/>
    <w:rsid w:val="00124AAA"/>
    <w:rsid w:val="00144F85"/>
    <w:rsid w:val="00145ED4"/>
    <w:rsid w:val="001466A2"/>
    <w:rsid w:val="00152FCE"/>
    <w:rsid w:val="00154C3A"/>
    <w:rsid w:val="001648BA"/>
    <w:rsid w:val="001725F2"/>
    <w:rsid w:val="00175F11"/>
    <w:rsid w:val="00177A05"/>
    <w:rsid w:val="00182E40"/>
    <w:rsid w:val="00186FC5"/>
    <w:rsid w:val="001A6BA1"/>
    <w:rsid w:val="001A79B3"/>
    <w:rsid w:val="001B7F3D"/>
    <w:rsid w:val="001C401C"/>
    <w:rsid w:val="001C4524"/>
    <w:rsid w:val="001D68BF"/>
    <w:rsid w:val="001E2AC1"/>
    <w:rsid w:val="001F2884"/>
    <w:rsid w:val="001F515B"/>
    <w:rsid w:val="001F563F"/>
    <w:rsid w:val="00247832"/>
    <w:rsid w:val="0025177B"/>
    <w:rsid w:val="00252B69"/>
    <w:rsid w:val="00252EA6"/>
    <w:rsid w:val="0025642B"/>
    <w:rsid w:val="002750A6"/>
    <w:rsid w:val="002767D0"/>
    <w:rsid w:val="00283E28"/>
    <w:rsid w:val="002850D8"/>
    <w:rsid w:val="00287950"/>
    <w:rsid w:val="00292203"/>
    <w:rsid w:val="002A5223"/>
    <w:rsid w:val="002A6CD7"/>
    <w:rsid w:val="002B2BBD"/>
    <w:rsid w:val="002B2D0F"/>
    <w:rsid w:val="002B5FFA"/>
    <w:rsid w:val="002D5934"/>
    <w:rsid w:val="002D63B9"/>
    <w:rsid w:val="002E49CD"/>
    <w:rsid w:val="002E7EF2"/>
    <w:rsid w:val="002F25D5"/>
    <w:rsid w:val="00300E01"/>
    <w:rsid w:val="003031B2"/>
    <w:rsid w:val="003044A0"/>
    <w:rsid w:val="003055C2"/>
    <w:rsid w:val="00307D21"/>
    <w:rsid w:val="00313C15"/>
    <w:rsid w:val="003167E6"/>
    <w:rsid w:val="00327A94"/>
    <w:rsid w:val="00332E70"/>
    <w:rsid w:val="00333EB3"/>
    <w:rsid w:val="00351505"/>
    <w:rsid w:val="00352EBB"/>
    <w:rsid w:val="00356F9E"/>
    <w:rsid w:val="00357166"/>
    <w:rsid w:val="00366ADD"/>
    <w:rsid w:val="003672AB"/>
    <w:rsid w:val="0038046C"/>
    <w:rsid w:val="00380680"/>
    <w:rsid w:val="003863A6"/>
    <w:rsid w:val="003866AA"/>
    <w:rsid w:val="00391179"/>
    <w:rsid w:val="00393D56"/>
    <w:rsid w:val="003A0165"/>
    <w:rsid w:val="003A0F4C"/>
    <w:rsid w:val="003A30E8"/>
    <w:rsid w:val="003A43A6"/>
    <w:rsid w:val="003B1C59"/>
    <w:rsid w:val="003B3847"/>
    <w:rsid w:val="003B5BDE"/>
    <w:rsid w:val="003C6958"/>
    <w:rsid w:val="003D20F6"/>
    <w:rsid w:val="003E34CA"/>
    <w:rsid w:val="003F1EB5"/>
    <w:rsid w:val="003F20B8"/>
    <w:rsid w:val="003F3312"/>
    <w:rsid w:val="0041147A"/>
    <w:rsid w:val="00412E6D"/>
    <w:rsid w:val="00414C34"/>
    <w:rsid w:val="00420986"/>
    <w:rsid w:val="0042448E"/>
    <w:rsid w:val="0042590F"/>
    <w:rsid w:val="0042667A"/>
    <w:rsid w:val="00431985"/>
    <w:rsid w:val="004332D3"/>
    <w:rsid w:val="00440FB7"/>
    <w:rsid w:val="004437F6"/>
    <w:rsid w:val="00454532"/>
    <w:rsid w:val="00454962"/>
    <w:rsid w:val="00457D77"/>
    <w:rsid w:val="00473A60"/>
    <w:rsid w:val="0048223A"/>
    <w:rsid w:val="00482EE5"/>
    <w:rsid w:val="0048315E"/>
    <w:rsid w:val="00485F50"/>
    <w:rsid w:val="0048615E"/>
    <w:rsid w:val="00487000"/>
    <w:rsid w:val="004923F7"/>
    <w:rsid w:val="004A54CF"/>
    <w:rsid w:val="004B792A"/>
    <w:rsid w:val="004C0165"/>
    <w:rsid w:val="004C183C"/>
    <w:rsid w:val="004C49AC"/>
    <w:rsid w:val="004C6EED"/>
    <w:rsid w:val="004D15D0"/>
    <w:rsid w:val="004D7219"/>
    <w:rsid w:val="004E4F39"/>
    <w:rsid w:val="004F2225"/>
    <w:rsid w:val="004F6B43"/>
    <w:rsid w:val="004F73FC"/>
    <w:rsid w:val="00500876"/>
    <w:rsid w:val="00504716"/>
    <w:rsid w:val="00504BF4"/>
    <w:rsid w:val="0050689B"/>
    <w:rsid w:val="00511EB3"/>
    <w:rsid w:val="00511F31"/>
    <w:rsid w:val="005204D8"/>
    <w:rsid w:val="00524261"/>
    <w:rsid w:val="005265A6"/>
    <w:rsid w:val="0052661F"/>
    <w:rsid w:val="0053094B"/>
    <w:rsid w:val="00534F86"/>
    <w:rsid w:val="005567DC"/>
    <w:rsid w:val="005726DB"/>
    <w:rsid w:val="00575FAC"/>
    <w:rsid w:val="005818AC"/>
    <w:rsid w:val="00581FBC"/>
    <w:rsid w:val="00591468"/>
    <w:rsid w:val="00594986"/>
    <w:rsid w:val="00596284"/>
    <w:rsid w:val="00596EDD"/>
    <w:rsid w:val="005A4B07"/>
    <w:rsid w:val="005A552E"/>
    <w:rsid w:val="005A7CB4"/>
    <w:rsid w:val="005B1A70"/>
    <w:rsid w:val="005C1898"/>
    <w:rsid w:val="005C41A8"/>
    <w:rsid w:val="005C4D09"/>
    <w:rsid w:val="005D0C84"/>
    <w:rsid w:val="005D50A8"/>
    <w:rsid w:val="005D59BB"/>
    <w:rsid w:val="005D792B"/>
    <w:rsid w:val="005E1828"/>
    <w:rsid w:val="005E4FEA"/>
    <w:rsid w:val="005F255F"/>
    <w:rsid w:val="005F7B51"/>
    <w:rsid w:val="006042C4"/>
    <w:rsid w:val="00605919"/>
    <w:rsid w:val="00607D0F"/>
    <w:rsid w:val="00611BA8"/>
    <w:rsid w:val="006137DA"/>
    <w:rsid w:val="00615BA1"/>
    <w:rsid w:val="006200ED"/>
    <w:rsid w:val="00624EEC"/>
    <w:rsid w:val="00631FA4"/>
    <w:rsid w:val="00632168"/>
    <w:rsid w:val="00633242"/>
    <w:rsid w:val="00637CCA"/>
    <w:rsid w:val="006408AA"/>
    <w:rsid w:val="00643318"/>
    <w:rsid w:val="0065025F"/>
    <w:rsid w:val="00665F51"/>
    <w:rsid w:val="00676D65"/>
    <w:rsid w:val="00686EEA"/>
    <w:rsid w:val="006953B4"/>
    <w:rsid w:val="006B6792"/>
    <w:rsid w:val="006B74C0"/>
    <w:rsid w:val="006C1798"/>
    <w:rsid w:val="006C58FC"/>
    <w:rsid w:val="006D7EA5"/>
    <w:rsid w:val="006D7FA7"/>
    <w:rsid w:val="006D7FE0"/>
    <w:rsid w:val="006E02D3"/>
    <w:rsid w:val="006E1F9E"/>
    <w:rsid w:val="006F6320"/>
    <w:rsid w:val="006F7A15"/>
    <w:rsid w:val="00701A6F"/>
    <w:rsid w:val="007052A9"/>
    <w:rsid w:val="00720714"/>
    <w:rsid w:val="007242AE"/>
    <w:rsid w:val="00733922"/>
    <w:rsid w:val="00746B0B"/>
    <w:rsid w:val="00757DA1"/>
    <w:rsid w:val="00763D68"/>
    <w:rsid w:val="007712C2"/>
    <w:rsid w:val="00772DB5"/>
    <w:rsid w:val="00773FAB"/>
    <w:rsid w:val="007751F0"/>
    <w:rsid w:val="00790229"/>
    <w:rsid w:val="00792F46"/>
    <w:rsid w:val="007A0A46"/>
    <w:rsid w:val="007B4F92"/>
    <w:rsid w:val="007C7833"/>
    <w:rsid w:val="007D0CBB"/>
    <w:rsid w:val="007D1C0A"/>
    <w:rsid w:val="007F1938"/>
    <w:rsid w:val="007F7FDD"/>
    <w:rsid w:val="0080559B"/>
    <w:rsid w:val="00807A7B"/>
    <w:rsid w:val="0081031B"/>
    <w:rsid w:val="00814CDE"/>
    <w:rsid w:val="00817CDD"/>
    <w:rsid w:val="00821C96"/>
    <w:rsid w:val="008223B2"/>
    <w:rsid w:val="00832B34"/>
    <w:rsid w:val="008362F0"/>
    <w:rsid w:val="008454A5"/>
    <w:rsid w:val="008550F7"/>
    <w:rsid w:val="0085610D"/>
    <w:rsid w:val="0085678C"/>
    <w:rsid w:val="00862F3D"/>
    <w:rsid w:val="00876B37"/>
    <w:rsid w:val="0088262D"/>
    <w:rsid w:val="00893E1D"/>
    <w:rsid w:val="008957F4"/>
    <w:rsid w:val="00896E42"/>
    <w:rsid w:val="008A1C17"/>
    <w:rsid w:val="008A5E05"/>
    <w:rsid w:val="008A7E5D"/>
    <w:rsid w:val="008C4817"/>
    <w:rsid w:val="008C7875"/>
    <w:rsid w:val="008E58A2"/>
    <w:rsid w:val="008F31B1"/>
    <w:rsid w:val="008F34BB"/>
    <w:rsid w:val="008F59C7"/>
    <w:rsid w:val="008F76D1"/>
    <w:rsid w:val="00904119"/>
    <w:rsid w:val="009064CB"/>
    <w:rsid w:val="0091318E"/>
    <w:rsid w:val="00913211"/>
    <w:rsid w:val="0091464A"/>
    <w:rsid w:val="00917B10"/>
    <w:rsid w:val="009258A1"/>
    <w:rsid w:val="00927E0D"/>
    <w:rsid w:val="00930F16"/>
    <w:rsid w:val="009310F4"/>
    <w:rsid w:val="00931C46"/>
    <w:rsid w:val="00937246"/>
    <w:rsid w:val="00940EF5"/>
    <w:rsid w:val="009416CB"/>
    <w:rsid w:val="0094194D"/>
    <w:rsid w:val="00942765"/>
    <w:rsid w:val="00952048"/>
    <w:rsid w:val="00953831"/>
    <w:rsid w:val="00960008"/>
    <w:rsid w:val="009723D7"/>
    <w:rsid w:val="00972632"/>
    <w:rsid w:val="00986672"/>
    <w:rsid w:val="00991609"/>
    <w:rsid w:val="00991BD5"/>
    <w:rsid w:val="009A02E1"/>
    <w:rsid w:val="009A0F3F"/>
    <w:rsid w:val="009A161C"/>
    <w:rsid w:val="009A256E"/>
    <w:rsid w:val="009A63AA"/>
    <w:rsid w:val="009B17CA"/>
    <w:rsid w:val="009C38C7"/>
    <w:rsid w:val="009C4006"/>
    <w:rsid w:val="009E2AF8"/>
    <w:rsid w:val="009F41B4"/>
    <w:rsid w:val="00A1015A"/>
    <w:rsid w:val="00A10682"/>
    <w:rsid w:val="00A11EBF"/>
    <w:rsid w:val="00A327B6"/>
    <w:rsid w:val="00A3351A"/>
    <w:rsid w:val="00A3480B"/>
    <w:rsid w:val="00A35C74"/>
    <w:rsid w:val="00A40298"/>
    <w:rsid w:val="00A4724A"/>
    <w:rsid w:val="00A4737D"/>
    <w:rsid w:val="00A52BCB"/>
    <w:rsid w:val="00A539AB"/>
    <w:rsid w:val="00A727B5"/>
    <w:rsid w:val="00A76A02"/>
    <w:rsid w:val="00A77C5E"/>
    <w:rsid w:val="00A77E92"/>
    <w:rsid w:val="00A947DB"/>
    <w:rsid w:val="00A94C07"/>
    <w:rsid w:val="00A95459"/>
    <w:rsid w:val="00A97B6A"/>
    <w:rsid w:val="00AA1ADE"/>
    <w:rsid w:val="00AA61EB"/>
    <w:rsid w:val="00AB01EA"/>
    <w:rsid w:val="00AB1A80"/>
    <w:rsid w:val="00AB5891"/>
    <w:rsid w:val="00AB7823"/>
    <w:rsid w:val="00AC2F71"/>
    <w:rsid w:val="00AC36EA"/>
    <w:rsid w:val="00AC62AC"/>
    <w:rsid w:val="00AE2529"/>
    <w:rsid w:val="00AE741A"/>
    <w:rsid w:val="00B022A9"/>
    <w:rsid w:val="00B038FA"/>
    <w:rsid w:val="00B045C2"/>
    <w:rsid w:val="00B048DC"/>
    <w:rsid w:val="00B1687B"/>
    <w:rsid w:val="00B24900"/>
    <w:rsid w:val="00B2794B"/>
    <w:rsid w:val="00B35BE7"/>
    <w:rsid w:val="00B363F4"/>
    <w:rsid w:val="00B36CE9"/>
    <w:rsid w:val="00B404D7"/>
    <w:rsid w:val="00B44D82"/>
    <w:rsid w:val="00B46A99"/>
    <w:rsid w:val="00B470CE"/>
    <w:rsid w:val="00B50E4F"/>
    <w:rsid w:val="00B541CC"/>
    <w:rsid w:val="00B67F6B"/>
    <w:rsid w:val="00B719D1"/>
    <w:rsid w:val="00B7700C"/>
    <w:rsid w:val="00B77AB0"/>
    <w:rsid w:val="00B81914"/>
    <w:rsid w:val="00B867F7"/>
    <w:rsid w:val="00B930C9"/>
    <w:rsid w:val="00B9732D"/>
    <w:rsid w:val="00BA41E6"/>
    <w:rsid w:val="00BA6069"/>
    <w:rsid w:val="00BB0329"/>
    <w:rsid w:val="00BB0D31"/>
    <w:rsid w:val="00BB2063"/>
    <w:rsid w:val="00BB3207"/>
    <w:rsid w:val="00BB5220"/>
    <w:rsid w:val="00BC76BE"/>
    <w:rsid w:val="00BD5638"/>
    <w:rsid w:val="00BD5D6D"/>
    <w:rsid w:val="00BE0013"/>
    <w:rsid w:val="00BE20B6"/>
    <w:rsid w:val="00BE493B"/>
    <w:rsid w:val="00BF0A64"/>
    <w:rsid w:val="00BF2BC2"/>
    <w:rsid w:val="00BF5F85"/>
    <w:rsid w:val="00BF750A"/>
    <w:rsid w:val="00C11009"/>
    <w:rsid w:val="00C11751"/>
    <w:rsid w:val="00C12F43"/>
    <w:rsid w:val="00C13232"/>
    <w:rsid w:val="00C17290"/>
    <w:rsid w:val="00C175A4"/>
    <w:rsid w:val="00C17A85"/>
    <w:rsid w:val="00C24277"/>
    <w:rsid w:val="00C32552"/>
    <w:rsid w:val="00C377F3"/>
    <w:rsid w:val="00C42576"/>
    <w:rsid w:val="00C47EF4"/>
    <w:rsid w:val="00C54B0A"/>
    <w:rsid w:val="00C62C54"/>
    <w:rsid w:val="00C65B20"/>
    <w:rsid w:val="00C66FB5"/>
    <w:rsid w:val="00C67E2E"/>
    <w:rsid w:val="00C73B4F"/>
    <w:rsid w:val="00C75067"/>
    <w:rsid w:val="00C90295"/>
    <w:rsid w:val="00C974BD"/>
    <w:rsid w:val="00CB0F41"/>
    <w:rsid w:val="00CB15D1"/>
    <w:rsid w:val="00CB375A"/>
    <w:rsid w:val="00CB3D11"/>
    <w:rsid w:val="00CB418E"/>
    <w:rsid w:val="00CB790A"/>
    <w:rsid w:val="00CC11B9"/>
    <w:rsid w:val="00CC25D8"/>
    <w:rsid w:val="00CC64C3"/>
    <w:rsid w:val="00CD27AE"/>
    <w:rsid w:val="00CD2BEB"/>
    <w:rsid w:val="00CD5AB0"/>
    <w:rsid w:val="00CD6397"/>
    <w:rsid w:val="00CE25C0"/>
    <w:rsid w:val="00CE5EED"/>
    <w:rsid w:val="00D04A9D"/>
    <w:rsid w:val="00D14B7D"/>
    <w:rsid w:val="00D16E47"/>
    <w:rsid w:val="00D21E5F"/>
    <w:rsid w:val="00D4140C"/>
    <w:rsid w:val="00D4502D"/>
    <w:rsid w:val="00D51601"/>
    <w:rsid w:val="00D5486C"/>
    <w:rsid w:val="00D63DFF"/>
    <w:rsid w:val="00D64EAF"/>
    <w:rsid w:val="00D66162"/>
    <w:rsid w:val="00D66981"/>
    <w:rsid w:val="00D757F7"/>
    <w:rsid w:val="00D84475"/>
    <w:rsid w:val="00D84CEB"/>
    <w:rsid w:val="00D84EC1"/>
    <w:rsid w:val="00D93CEB"/>
    <w:rsid w:val="00D9489A"/>
    <w:rsid w:val="00D96C83"/>
    <w:rsid w:val="00DA1CF7"/>
    <w:rsid w:val="00DA6F03"/>
    <w:rsid w:val="00DB6FFB"/>
    <w:rsid w:val="00DC07A5"/>
    <w:rsid w:val="00DC162F"/>
    <w:rsid w:val="00DC2414"/>
    <w:rsid w:val="00DC6CCD"/>
    <w:rsid w:val="00DD4712"/>
    <w:rsid w:val="00DD514A"/>
    <w:rsid w:val="00DE128B"/>
    <w:rsid w:val="00DE66E7"/>
    <w:rsid w:val="00DE6B36"/>
    <w:rsid w:val="00DF048D"/>
    <w:rsid w:val="00DF28BF"/>
    <w:rsid w:val="00DF7D7C"/>
    <w:rsid w:val="00E015DF"/>
    <w:rsid w:val="00E02DF9"/>
    <w:rsid w:val="00E11E5F"/>
    <w:rsid w:val="00E1267D"/>
    <w:rsid w:val="00E20B93"/>
    <w:rsid w:val="00E2313B"/>
    <w:rsid w:val="00E24BFB"/>
    <w:rsid w:val="00E25348"/>
    <w:rsid w:val="00E324FD"/>
    <w:rsid w:val="00E61113"/>
    <w:rsid w:val="00E64FD4"/>
    <w:rsid w:val="00E70879"/>
    <w:rsid w:val="00EA0943"/>
    <w:rsid w:val="00EA6A25"/>
    <w:rsid w:val="00EB2B87"/>
    <w:rsid w:val="00EB6137"/>
    <w:rsid w:val="00EB626C"/>
    <w:rsid w:val="00EC22A2"/>
    <w:rsid w:val="00EC6169"/>
    <w:rsid w:val="00ED00BB"/>
    <w:rsid w:val="00ED4E82"/>
    <w:rsid w:val="00ED68EB"/>
    <w:rsid w:val="00EE382C"/>
    <w:rsid w:val="00EE5A31"/>
    <w:rsid w:val="00EE6506"/>
    <w:rsid w:val="00F06973"/>
    <w:rsid w:val="00F06D01"/>
    <w:rsid w:val="00F16689"/>
    <w:rsid w:val="00F203EF"/>
    <w:rsid w:val="00F22C5B"/>
    <w:rsid w:val="00F355E4"/>
    <w:rsid w:val="00F47AF5"/>
    <w:rsid w:val="00F51D23"/>
    <w:rsid w:val="00F579B9"/>
    <w:rsid w:val="00F67A9C"/>
    <w:rsid w:val="00F74D12"/>
    <w:rsid w:val="00F757DE"/>
    <w:rsid w:val="00F765C2"/>
    <w:rsid w:val="00F8152A"/>
    <w:rsid w:val="00F85067"/>
    <w:rsid w:val="00F9531A"/>
    <w:rsid w:val="00F97803"/>
    <w:rsid w:val="00FB02C3"/>
    <w:rsid w:val="00FB4573"/>
    <w:rsid w:val="00FB5C20"/>
    <w:rsid w:val="00FC026C"/>
    <w:rsid w:val="00FC2FA3"/>
    <w:rsid w:val="00FD4521"/>
    <w:rsid w:val="00FD7C98"/>
    <w:rsid w:val="00FE2664"/>
    <w:rsid w:val="00FE713F"/>
    <w:rsid w:val="00FE799B"/>
    <w:rsid w:val="00FF347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74A20"/>
  <w15:docId w15:val="{FA81A462-9CCA-438A-A4AC-B47BC60FB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3">
    <w:name w:val="heading 3"/>
    <w:basedOn w:val="Normal"/>
    <w:next w:val="Normal"/>
    <w:link w:val="Ttulo3Car"/>
    <w:qFormat/>
    <w:pPr>
      <w:keepNext/>
      <w:spacing w:before="40" w:after="0" w:line="240" w:lineRule="auto"/>
      <w:outlineLvl w:val="2"/>
    </w:pPr>
    <w:rPr>
      <w:rFonts w:ascii="Bookman Old Style" w:eastAsia="Times New Roman" w:hAnsi="Bookman Old Style"/>
      <w:b/>
      <w:sz w:val="24"/>
      <w:szCs w:val="24"/>
      <w:u w:val="single"/>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pPr>
      <w:spacing w:after="0" w:line="240" w:lineRule="auto"/>
    </w:pPr>
    <w:rPr>
      <w:rFonts w:ascii="Tahoma" w:hAnsi="Tahoma"/>
      <w:sz w:val="16"/>
      <w:szCs w:val="16"/>
      <w:lang w:val="x-none"/>
    </w:rPr>
  </w:style>
  <w:style w:type="character" w:customStyle="1" w:styleId="TextodegloboCar">
    <w:name w:val="Texto de globo Car"/>
    <w:link w:val="Textodeglobo"/>
    <w:uiPriority w:val="99"/>
    <w:semiHidden/>
    <w:rPr>
      <w:rFonts w:ascii="Tahoma" w:hAnsi="Tahoma" w:cs="Tahoma"/>
      <w:sz w:val="16"/>
      <w:szCs w:val="16"/>
      <w:lang w:eastAsia="en-US"/>
    </w:rPr>
  </w:style>
  <w:style w:type="paragraph" w:styleId="Prrafodelista">
    <w:name w:val="List Paragraph"/>
    <w:basedOn w:val="Normal"/>
    <w:uiPriority w:val="34"/>
    <w:qFormat/>
    <w:pPr>
      <w:ind w:left="708"/>
    </w:pPr>
  </w:style>
  <w:style w:type="character" w:styleId="Refdenotaalpie">
    <w:name w:val="footnote reference"/>
    <w:semiHidden/>
  </w:style>
  <w:style w:type="paragraph" w:customStyle="1" w:styleId="Rpidoa">
    <w:name w:val="Rápido a)"/>
    <w:basedOn w:val="Normal"/>
    <w:pPr>
      <w:widowControl w:val="0"/>
      <w:numPr>
        <w:numId w:val="1"/>
      </w:numPr>
      <w:spacing w:after="0" w:line="240" w:lineRule="auto"/>
      <w:ind w:left="624" w:hanging="624"/>
    </w:pPr>
    <w:rPr>
      <w:rFonts w:ascii="Times" w:eastAsia="Times New Roman" w:hAnsi="Times"/>
      <w:snapToGrid w:val="0"/>
      <w:sz w:val="24"/>
      <w:szCs w:val="20"/>
      <w:lang w:val="en-US" w:eastAsia="es-ES"/>
    </w:rPr>
  </w:style>
  <w:style w:type="paragraph" w:styleId="Sangra3detindependiente">
    <w:name w:val="Body Text Indent 3"/>
    <w:basedOn w:val="Normal"/>
    <w:link w:val="Sangra3detindependienteCar"/>
    <w:pPr>
      <w:widowControl w:val="0"/>
      <w:tabs>
        <w:tab w:val="left" w:pos="-1440"/>
        <w:tab w:val="left" w:pos="-720"/>
        <w:tab w:val="left" w:pos="0"/>
        <w:tab w:val="left" w:pos="624"/>
        <w:tab w:val="left" w:pos="1440"/>
      </w:tabs>
      <w:spacing w:after="0" w:line="240" w:lineRule="auto"/>
      <w:ind w:firstLine="624"/>
      <w:jc w:val="both"/>
    </w:pPr>
    <w:rPr>
      <w:rFonts w:ascii="Times New Roman" w:eastAsia="Times New Roman" w:hAnsi="Times New Roman"/>
      <w:snapToGrid w:val="0"/>
      <w:sz w:val="20"/>
      <w:szCs w:val="20"/>
      <w:lang w:val="x-none" w:eastAsia="es-ES"/>
    </w:rPr>
  </w:style>
  <w:style w:type="character" w:customStyle="1" w:styleId="Sangra3detindependienteCar">
    <w:name w:val="Sangría 3 de t. independiente Car"/>
    <w:link w:val="Sangra3detindependiente"/>
    <w:rPr>
      <w:rFonts w:ascii="Times New Roman" w:eastAsia="Times New Roman" w:hAnsi="Times New Roman"/>
      <w:snapToGrid w:val="0"/>
      <w:lang w:eastAsia="es-ES"/>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Textoennegrita">
    <w:name w:val="Strong"/>
    <w:uiPriority w:val="22"/>
    <w:qFormat/>
    <w:rPr>
      <w:b/>
      <w:bCs/>
    </w:rPr>
  </w:style>
  <w:style w:type="character" w:customStyle="1" w:styleId="artcompletop">
    <w:name w:val="artcompletop"/>
  </w:style>
  <w:style w:type="character" w:styleId="Hipervnculo">
    <w:name w:val="Hyperlink"/>
    <w:uiPriority w:val="99"/>
    <w:semiHidden/>
    <w:unhideWhenUsed/>
    <w:rPr>
      <w:color w:val="0000FF"/>
      <w:u w:val="single"/>
    </w:rPr>
  </w:style>
  <w:style w:type="paragraph" w:customStyle="1" w:styleId="CarCarCarChar">
    <w:name w:val="Car Car Car Char"/>
    <w:basedOn w:val="Normal"/>
    <w:pPr>
      <w:spacing w:after="160" w:line="240" w:lineRule="exact"/>
    </w:pPr>
    <w:rPr>
      <w:rFonts w:ascii="Arial" w:eastAsia="Times New Roman" w:hAnsi="Arial"/>
      <w:sz w:val="20"/>
      <w:szCs w:val="20"/>
      <w:lang w:val="en-US"/>
    </w:r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denotaalpie">
    <w:name w:val="Texto de nota al pie"/>
    <w:basedOn w:val="Normal"/>
    <w:pPr>
      <w:widowControl w:val="0"/>
      <w:spacing w:after="0" w:line="240" w:lineRule="auto"/>
    </w:pPr>
    <w:rPr>
      <w:rFonts w:ascii="Times New Roman" w:eastAsia="Times New Roman" w:hAnsi="Times New Roman"/>
      <w:snapToGrid w:val="0"/>
      <w:sz w:val="24"/>
      <w:szCs w:val="20"/>
      <w:lang w:val="es-ES" w:eastAsia="es-ES"/>
    </w:rPr>
  </w:style>
  <w:style w:type="paragraph" w:styleId="Encabezado">
    <w:name w:val="header"/>
    <w:basedOn w:val="Normal"/>
    <w:link w:val="EncabezadoCar"/>
    <w:unhideWhenUsed/>
    <w:pPr>
      <w:tabs>
        <w:tab w:val="center" w:pos="4419"/>
        <w:tab w:val="right" w:pos="8838"/>
      </w:tabs>
    </w:pPr>
  </w:style>
  <w:style w:type="character" w:customStyle="1" w:styleId="EncabezadoCar">
    <w:name w:val="Encabezado Car"/>
    <w:link w:val="Encabezado"/>
    <w:uiPriority w:val="99"/>
    <w:rPr>
      <w:sz w:val="22"/>
      <w:szCs w:val="22"/>
      <w:lang w:eastAsia="en-US"/>
    </w:rPr>
  </w:style>
  <w:style w:type="paragraph" w:styleId="Piedepgina">
    <w:name w:val="footer"/>
    <w:basedOn w:val="Normal"/>
    <w:link w:val="PiedepginaCar"/>
    <w:uiPriority w:val="99"/>
    <w:unhideWhenUsed/>
    <w:pPr>
      <w:tabs>
        <w:tab w:val="center" w:pos="4419"/>
        <w:tab w:val="right" w:pos="8838"/>
      </w:tabs>
    </w:pPr>
  </w:style>
  <w:style w:type="character" w:customStyle="1" w:styleId="PiedepginaCar">
    <w:name w:val="Pie de página Car"/>
    <w:link w:val="Piedepgina"/>
    <w:uiPriority w:val="99"/>
    <w:rPr>
      <w:sz w:val="22"/>
      <w:szCs w:val="22"/>
      <w:lang w:eastAsia="en-US"/>
    </w:rPr>
  </w:style>
  <w:style w:type="paragraph" w:customStyle="1" w:styleId="CharCharCharCharCharCharChar">
    <w:name w:val="Char Char Char Char Char Char Char"/>
    <w:basedOn w:val="Normal"/>
    <w:pPr>
      <w:spacing w:after="160" w:line="240" w:lineRule="exact"/>
    </w:pPr>
    <w:rPr>
      <w:rFonts w:ascii="Verdana" w:eastAsia="Times New Roman" w:hAnsi="Verdana" w:cs="Verdana"/>
      <w:sz w:val="20"/>
      <w:szCs w:val="20"/>
      <w:lang w:val="en-US"/>
    </w:rPr>
  </w:style>
  <w:style w:type="paragraph" w:customStyle="1" w:styleId="Textodenotaalfinal">
    <w:name w:val="Texto de nota al final"/>
    <w:basedOn w:val="Normal"/>
    <w:pPr>
      <w:widowControl w:val="0"/>
      <w:spacing w:after="0" w:line="240" w:lineRule="auto"/>
    </w:pPr>
    <w:rPr>
      <w:rFonts w:ascii="Times Roman" w:eastAsia="Times New Roman" w:hAnsi="Times Roman"/>
      <w:snapToGrid w:val="0"/>
      <w:sz w:val="24"/>
      <w:szCs w:val="20"/>
      <w:lang w:val="es-ES" w:eastAsia="es-ES"/>
    </w:rPr>
  </w:style>
  <w:style w:type="character" w:customStyle="1" w:styleId="Ttulo3Car">
    <w:name w:val="Título 3 Car"/>
    <w:link w:val="Ttulo3"/>
    <w:rPr>
      <w:rFonts w:ascii="Bookman Old Style" w:eastAsia="Times New Roman" w:hAnsi="Bookman Old Style"/>
      <w:b/>
      <w:sz w:val="24"/>
      <w:szCs w:val="24"/>
      <w:u w:val="single"/>
      <w:lang w:val="es-ES_tradnl" w:eastAsia="es-ES"/>
    </w:rPr>
  </w:style>
  <w:style w:type="table" w:customStyle="1" w:styleId="Tablaconcuadrcula1">
    <w:name w:val="Tabla con cuadrícula1"/>
    <w:basedOn w:val="Tablanormal"/>
    <w:next w:val="Tablaconcuadrcula"/>
    <w:uiPriority w:val="59"/>
    <w:rsid w:val="0050689B"/>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006A00"/>
    <w:rPr>
      <w:sz w:val="16"/>
      <w:szCs w:val="16"/>
    </w:rPr>
  </w:style>
  <w:style w:type="paragraph" w:styleId="Textocomentario">
    <w:name w:val="annotation text"/>
    <w:basedOn w:val="Normal"/>
    <w:link w:val="TextocomentarioCar"/>
    <w:uiPriority w:val="99"/>
    <w:unhideWhenUsed/>
    <w:rsid w:val="00006A00"/>
    <w:pPr>
      <w:spacing w:line="240" w:lineRule="auto"/>
    </w:pPr>
    <w:rPr>
      <w:sz w:val="20"/>
      <w:szCs w:val="20"/>
    </w:rPr>
  </w:style>
  <w:style w:type="character" w:customStyle="1" w:styleId="TextocomentarioCar">
    <w:name w:val="Texto comentario Car"/>
    <w:basedOn w:val="Fuentedeprrafopredeter"/>
    <w:link w:val="Textocomentario"/>
    <w:uiPriority w:val="99"/>
    <w:rsid w:val="00006A00"/>
    <w:rPr>
      <w:lang w:eastAsia="en-US"/>
    </w:rPr>
  </w:style>
  <w:style w:type="paragraph" w:styleId="Asuntodelcomentario">
    <w:name w:val="annotation subject"/>
    <w:basedOn w:val="Textocomentario"/>
    <w:next w:val="Textocomentario"/>
    <w:link w:val="AsuntodelcomentarioCar"/>
    <w:uiPriority w:val="99"/>
    <w:semiHidden/>
    <w:unhideWhenUsed/>
    <w:rsid w:val="00006A00"/>
    <w:rPr>
      <w:b/>
      <w:bCs/>
    </w:rPr>
  </w:style>
  <w:style w:type="character" w:customStyle="1" w:styleId="AsuntodelcomentarioCar">
    <w:name w:val="Asunto del comentario Car"/>
    <w:basedOn w:val="TextocomentarioCar"/>
    <w:link w:val="Asuntodelcomentario"/>
    <w:uiPriority w:val="99"/>
    <w:semiHidden/>
    <w:rsid w:val="00006A00"/>
    <w:rPr>
      <w:b/>
      <w:bCs/>
      <w:lang w:eastAsia="en-US"/>
    </w:rPr>
  </w:style>
  <w:style w:type="character" w:customStyle="1" w:styleId="fontstyle01">
    <w:name w:val="fontstyle01"/>
    <w:basedOn w:val="Fuentedeprrafopredeter"/>
    <w:rsid w:val="00B045C2"/>
    <w:rPr>
      <w:rFonts w:ascii="Calibri" w:hAnsi="Calibri" w:cs="Calibri" w:hint="default"/>
      <w:b w:val="0"/>
      <w:bCs w:val="0"/>
      <w:i w:val="0"/>
      <w:iCs w:val="0"/>
      <w:color w:val="000000"/>
      <w:sz w:val="24"/>
      <w:szCs w:val="24"/>
    </w:rPr>
  </w:style>
  <w:style w:type="paragraph" w:styleId="NormalWeb">
    <w:name w:val="Normal (Web)"/>
    <w:basedOn w:val="Normal"/>
    <w:uiPriority w:val="99"/>
    <w:unhideWhenUsed/>
    <w:rsid w:val="00BD5D6D"/>
    <w:pPr>
      <w:spacing w:before="100" w:beforeAutospacing="1" w:after="100" w:afterAutospacing="1" w:line="240" w:lineRule="auto"/>
    </w:pPr>
    <w:rPr>
      <w:rFonts w:ascii="Times New Roman" w:eastAsia="Times New Roman" w:hAnsi="Times New Roman"/>
      <w:sz w:val="24"/>
      <w:szCs w:val="24"/>
      <w:lang w:eastAsia="es-CL"/>
    </w:rPr>
  </w:style>
  <w:style w:type="paragraph" w:styleId="Revisin">
    <w:name w:val="Revision"/>
    <w:hidden/>
    <w:uiPriority w:val="99"/>
    <w:semiHidden/>
    <w:rsid w:val="004F2225"/>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86614">
      <w:bodyDiv w:val="1"/>
      <w:marLeft w:val="0"/>
      <w:marRight w:val="0"/>
      <w:marTop w:val="0"/>
      <w:marBottom w:val="0"/>
      <w:divBdr>
        <w:top w:val="none" w:sz="0" w:space="0" w:color="auto"/>
        <w:left w:val="none" w:sz="0" w:space="0" w:color="auto"/>
        <w:bottom w:val="none" w:sz="0" w:space="0" w:color="auto"/>
        <w:right w:val="none" w:sz="0" w:space="0" w:color="auto"/>
      </w:divBdr>
      <w:divsChild>
        <w:div w:id="748380662">
          <w:marLeft w:val="1570"/>
          <w:marRight w:val="0"/>
          <w:marTop w:val="115"/>
          <w:marBottom w:val="0"/>
          <w:divBdr>
            <w:top w:val="none" w:sz="0" w:space="0" w:color="auto"/>
            <w:left w:val="none" w:sz="0" w:space="0" w:color="auto"/>
            <w:bottom w:val="none" w:sz="0" w:space="0" w:color="auto"/>
            <w:right w:val="none" w:sz="0" w:space="0" w:color="auto"/>
          </w:divBdr>
        </w:div>
        <w:div w:id="1443764937">
          <w:marLeft w:val="1570"/>
          <w:marRight w:val="0"/>
          <w:marTop w:val="115"/>
          <w:marBottom w:val="0"/>
          <w:divBdr>
            <w:top w:val="none" w:sz="0" w:space="0" w:color="auto"/>
            <w:left w:val="none" w:sz="0" w:space="0" w:color="auto"/>
            <w:bottom w:val="none" w:sz="0" w:space="0" w:color="auto"/>
            <w:right w:val="none" w:sz="0" w:space="0" w:color="auto"/>
          </w:divBdr>
        </w:div>
        <w:div w:id="1580753934">
          <w:marLeft w:val="1570"/>
          <w:marRight w:val="0"/>
          <w:marTop w:val="115"/>
          <w:marBottom w:val="0"/>
          <w:divBdr>
            <w:top w:val="none" w:sz="0" w:space="0" w:color="auto"/>
            <w:left w:val="none" w:sz="0" w:space="0" w:color="auto"/>
            <w:bottom w:val="none" w:sz="0" w:space="0" w:color="auto"/>
            <w:right w:val="none" w:sz="0" w:space="0" w:color="auto"/>
          </w:divBdr>
        </w:div>
        <w:div w:id="2132357620">
          <w:marLeft w:val="850"/>
          <w:marRight w:val="0"/>
          <w:marTop w:val="115"/>
          <w:marBottom w:val="120"/>
          <w:divBdr>
            <w:top w:val="none" w:sz="0" w:space="0" w:color="auto"/>
            <w:left w:val="none" w:sz="0" w:space="0" w:color="auto"/>
            <w:bottom w:val="none" w:sz="0" w:space="0" w:color="auto"/>
            <w:right w:val="none" w:sz="0" w:space="0" w:color="auto"/>
          </w:divBdr>
        </w:div>
      </w:divsChild>
    </w:div>
    <w:div w:id="480125491">
      <w:bodyDiv w:val="1"/>
      <w:marLeft w:val="0"/>
      <w:marRight w:val="0"/>
      <w:marTop w:val="0"/>
      <w:marBottom w:val="0"/>
      <w:divBdr>
        <w:top w:val="none" w:sz="0" w:space="0" w:color="auto"/>
        <w:left w:val="none" w:sz="0" w:space="0" w:color="auto"/>
        <w:bottom w:val="none" w:sz="0" w:space="0" w:color="auto"/>
        <w:right w:val="none" w:sz="0" w:space="0" w:color="auto"/>
      </w:divBdr>
      <w:divsChild>
        <w:div w:id="1711224092">
          <w:marLeft w:val="576"/>
          <w:marRight w:val="0"/>
          <w:marTop w:val="96"/>
          <w:marBottom w:val="0"/>
          <w:divBdr>
            <w:top w:val="none" w:sz="0" w:space="0" w:color="auto"/>
            <w:left w:val="none" w:sz="0" w:space="0" w:color="auto"/>
            <w:bottom w:val="none" w:sz="0" w:space="0" w:color="auto"/>
            <w:right w:val="none" w:sz="0" w:space="0" w:color="auto"/>
          </w:divBdr>
        </w:div>
      </w:divsChild>
    </w:div>
    <w:div w:id="527639658">
      <w:bodyDiv w:val="1"/>
      <w:marLeft w:val="0"/>
      <w:marRight w:val="0"/>
      <w:marTop w:val="0"/>
      <w:marBottom w:val="0"/>
      <w:divBdr>
        <w:top w:val="none" w:sz="0" w:space="0" w:color="auto"/>
        <w:left w:val="none" w:sz="0" w:space="0" w:color="auto"/>
        <w:bottom w:val="none" w:sz="0" w:space="0" w:color="auto"/>
        <w:right w:val="none" w:sz="0" w:space="0" w:color="auto"/>
      </w:divBdr>
      <w:divsChild>
        <w:div w:id="839806671">
          <w:marLeft w:val="1166"/>
          <w:marRight w:val="0"/>
          <w:marTop w:val="96"/>
          <w:marBottom w:val="0"/>
          <w:divBdr>
            <w:top w:val="none" w:sz="0" w:space="0" w:color="auto"/>
            <w:left w:val="none" w:sz="0" w:space="0" w:color="auto"/>
            <w:bottom w:val="none" w:sz="0" w:space="0" w:color="auto"/>
            <w:right w:val="none" w:sz="0" w:space="0" w:color="auto"/>
          </w:divBdr>
        </w:div>
        <w:div w:id="1887377891">
          <w:marLeft w:val="1166"/>
          <w:marRight w:val="0"/>
          <w:marTop w:val="96"/>
          <w:marBottom w:val="0"/>
          <w:divBdr>
            <w:top w:val="none" w:sz="0" w:space="0" w:color="auto"/>
            <w:left w:val="none" w:sz="0" w:space="0" w:color="auto"/>
            <w:bottom w:val="none" w:sz="0" w:space="0" w:color="auto"/>
            <w:right w:val="none" w:sz="0" w:space="0" w:color="auto"/>
          </w:divBdr>
        </w:div>
        <w:div w:id="1954507860">
          <w:marLeft w:val="1166"/>
          <w:marRight w:val="0"/>
          <w:marTop w:val="96"/>
          <w:marBottom w:val="0"/>
          <w:divBdr>
            <w:top w:val="none" w:sz="0" w:space="0" w:color="auto"/>
            <w:left w:val="none" w:sz="0" w:space="0" w:color="auto"/>
            <w:bottom w:val="none" w:sz="0" w:space="0" w:color="auto"/>
            <w:right w:val="none" w:sz="0" w:space="0" w:color="auto"/>
          </w:divBdr>
        </w:div>
        <w:div w:id="2125683308">
          <w:marLeft w:val="1166"/>
          <w:marRight w:val="0"/>
          <w:marTop w:val="96"/>
          <w:marBottom w:val="0"/>
          <w:divBdr>
            <w:top w:val="none" w:sz="0" w:space="0" w:color="auto"/>
            <w:left w:val="none" w:sz="0" w:space="0" w:color="auto"/>
            <w:bottom w:val="none" w:sz="0" w:space="0" w:color="auto"/>
            <w:right w:val="none" w:sz="0" w:space="0" w:color="auto"/>
          </w:divBdr>
        </w:div>
      </w:divsChild>
    </w:div>
    <w:div w:id="620307786">
      <w:bodyDiv w:val="1"/>
      <w:marLeft w:val="0"/>
      <w:marRight w:val="0"/>
      <w:marTop w:val="0"/>
      <w:marBottom w:val="0"/>
      <w:divBdr>
        <w:top w:val="none" w:sz="0" w:space="0" w:color="auto"/>
        <w:left w:val="none" w:sz="0" w:space="0" w:color="auto"/>
        <w:bottom w:val="none" w:sz="0" w:space="0" w:color="auto"/>
        <w:right w:val="none" w:sz="0" w:space="0" w:color="auto"/>
      </w:divBdr>
      <w:divsChild>
        <w:div w:id="1692485137">
          <w:marLeft w:val="0"/>
          <w:marRight w:val="0"/>
          <w:marTop w:val="0"/>
          <w:marBottom w:val="0"/>
          <w:divBdr>
            <w:top w:val="none" w:sz="0" w:space="0" w:color="auto"/>
            <w:left w:val="none" w:sz="0" w:space="0" w:color="auto"/>
            <w:bottom w:val="none" w:sz="0" w:space="0" w:color="auto"/>
            <w:right w:val="none" w:sz="0" w:space="0" w:color="auto"/>
          </w:divBdr>
          <w:divsChild>
            <w:div w:id="665207929">
              <w:marLeft w:val="0"/>
              <w:marRight w:val="0"/>
              <w:marTop w:val="0"/>
              <w:marBottom w:val="0"/>
              <w:divBdr>
                <w:top w:val="none" w:sz="0" w:space="0" w:color="auto"/>
                <w:left w:val="none" w:sz="0" w:space="0" w:color="auto"/>
                <w:bottom w:val="none" w:sz="0" w:space="0" w:color="auto"/>
                <w:right w:val="none" w:sz="0" w:space="0" w:color="auto"/>
              </w:divBdr>
            </w:div>
            <w:div w:id="208707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044870">
      <w:bodyDiv w:val="1"/>
      <w:marLeft w:val="0"/>
      <w:marRight w:val="0"/>
      <w:marTop w:val="0"/>
      <w:marBottom w:val="0"/>
      <w:divBdr>
        <w:top w:val="none" w:sz="0" w:space="0" w:color="auto"/>
        <w:left w:val="none" w:sz="0" w:space="0" w:color="auto"/>
        <w:bottom w:val="none" w:sz="0" w:space="0" w:color="auto"/>
        <w:right w:val="none" w:sz="0" w:space="0" w:color="auto"/>
      </w:divBdr>
      <w:divsChild>
        <w:div w:id="50082270">
          <w:marLeft w:val="0"/>
          <w:marRight w:val="0"/>
          <w:marTop w:val="0"/>
          <w:marBottom w:val="0"/>
          <w:divBdr>
            <w:top w:val="none" w:sz="0" w:space="0" w:color="auto"/>
            <w:left w:val="none" w:sz="0" w:space="0" w:color="auto"/>
            <w:bottom w:val="none" w:sz="0" w:space="0" w:color="auto"/>
            <w:right w:val="none" w:sz="0" w:space="0" w:color="auto"/>
          </w:divBdr>
          <w:divsChild>
            <w:div w:id="48000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90580">
      <w:bodyDiv w:val="1"/>
      <w:marLeft w:val="0"/>
      <w:marRight w:val="0"/>
      <w:marTop w:val="0"/>
      <w:marBottom w:val="0"/>
      <w:divBdr>
        <w:top w:val="none" w:sz="0" w:space="0" w:color="auto"/>
        <w:left w:val="none" w:sz="0" w:space="0" w:color="auto"/>
        <w:bottom w:val="none" w:sz="0" w:space="0" w:color="auto"/>
        <w:right w:val="none" w:sz="0" w:space="0" w:color="auto"/>
      </w:divBdr>
      <w:divsChild>
        <w:div w:id="119035167">
          <w:marLeft w:val="1800"/>
          <w:marRight w:val="0"/>
          <w:marTop w:val="96"/>
          <w:marBottom w:val="0"/>
          <w:divBdr>
            <w:top w:val="none" w:sz="0" w:space="0" w:color="auto"/>
            <w:left w:val="none" w:sz="0" w:space="0" w:color="auto"/>
            <w:bottom w:val="none" w:sz="0" w:space="0" w:color="auto"/>
            <w:right w:val="none" w:sz="0" w:space="0" w:color="auto"/>
          </w:divBdr>
        </w:div>
        <w:div w:id="251790014">
          <w:marLeft w:val="1800"/>
          <w:marRight w:val="0"/>
          <w:marTop w:val="96"/>
          <w:marBottom w:val="0"/>
          <w:divBdr>
            <w:top w:val="none" w:sz="0" w:space="0" w:color="auto"/>
            <w:left w:val="none" w:sz="0" w:space="0" w:color="auto"/>
            <w:bottom w:val="none" w:sz="0" w:space="0" w:color="auto"/>
            <w:right w:val="none" w:sz="0" w:space="0" w:color="auto"/>
          </w:divBdr>
        </w:div>
        <w:div w:id="1146704054">
          <w:marLeft w:val="1800"/>
          <w:marRight w:val="0"/>
          <w:marTop w:val="96"/>
          <w:marBottom w:val="0"/>
          <w:divBdr>
            <w:top w:val="none" w:sz="0" w:space="0" w:color="auto"/>
            <w:left w:val="none" w:sz="0" w:space="0" w:color="auto"/>
            <w:bottom w:val="none" w:sz="0" w:space="0" w:color="auto"/>
            <w:right w:val="none" w:sz="0" w:space="0" w:color="auto"/>
          </w:divBdr>
        </w:div>
      </w:divsChild>
    </w:div>
    <w:div w:id="702170513">
      <w:bodyDiv w:val="1"/>
      <w:marLeft w:val="0"/>
      <w:marRight w:val="0"/>
      <w:marTop w:val="0"/>
      <w:marBottom w:val="0"/>
      <w:divBdr>
        <w:top w:val="none" w:sz="0" w:space="0" w:color="auto"/>
        <w:left w:val="none" w:sz="0" w:space="0" w:color="auto"/>
        <w:bottom w:val="none" w:sz="0" w:space="0" w:color="auto"/>
        <w:right w:val="none" w:sz="0" w:space="0" w:color="auto"/>
      </w:divBdr>
      <w:divsChild>
        <w:div w:id="1596088017">
          <w:marLeft w:val="547"/>
          <w:marRight w:val="0"/>
          <w:marTop w:val="96"/>
          <w:marBottom w:val="0"/>
          <w:divBdr>
            <w:top w:val="none" w:sz="0" w:space="0" w:color="auto"/>
            <w:left w:val="none" w:sz="0" w:space="0" w:color="auto"/>
            <w:bottom w:val="none" w:sz="0" w:space="0" w:color="auto"/>
            <w:right w:val="none" w:sz="0" w:space="0" w:color="auto"/>
          </w:divBdr>
        </w:div>
        <w:div w:id="1798521200">
          <w:marLeft w:val="547"/>
          <w:marRight w:val="0"/>
          <w:marTop w:val="96"/>
          <w:marBottom w:val="0"/>
          <w:divBdr>
            <w:top w:val="none" w:sz="0" w:space="0" w:color="auto"/>
            <w:left w:val="none" w:sz="0" w:space="0" w:color="auto"/>
            <w:bottom w:val="none" w:sz="0" w:space="0" w:color="auto"/>
            <w:right w:val="none" w:sz="0" w:space="0" w:color="auto"/>
          </w:divBdr>
        </w:div>
      </w:divsChild>
    </w:div>
    <w:div w:id="745147412">
      <w:bodyDiv w:val="1"/>
      <w:marLeft w:val="0"/>
      <w:marRight w:val="0"/>
      <w:marTop w:val="0"/>
      <w:marBottom w:val="0"/>
      <w:divBdr>
        <w:top w:val="none" w:sz="0" w:space="0" w:color="auto"/>
        <w:left w:val="none" w:sz="0" w:space="0" w:color="auto"/>
        <w:bottom w:val="none" w:sz="0" w:space="0" w:color="auto"/>
        <w:right w:val="none" w:sz="0" w:space="0" w:color="auto"/>
      </w:divBdr>
      <w:divsChild>
        <w:div w:id="746460503">
          <w:marLeft w:val="0"/>
          <w:marRight w:val="0"/>
          <w:marTop w:val="0"/>
          <w:marBottom w:val="0"/>
          <w:divBdr>
            <w:top w:val="none" w:sz="0" w:space="0" w:color="auto"/>
            <w:left w:val="none" w:sz="0" w:space="0" w:color="auto"/>
            <w:bottom w:val="none" w:sz="0" w:space="0" w:color="auto"/>
            <w:right w:val="none" w:sz="0" w:space="0" w:color="auto"/>
          </w:divBdr>
        </w:div>
      </w:divsChild>
    </w:div>
    <w:div w:id="1000543193">
      <w:bodyDiv w:val="1"/>
      <w:marLeft w:val="0"/>
      <w:marRight w:val="0"/>
      <w:marTop w:val="0"/>
      <w:marBottom w:val="0"/>
      <w:divBdr>
        <w:top w:val="none" w:sz="0" w:space="0" w:color="auto"/>
        <w:left w:val="none" w:sz="0" w:space="0" w:color="auto"/>
        <w:bottom w:val="none" w:sz="0" w:space="0" w:color="auto"/>
        <w:right w:val="none" w:sz="0" w:space="0" w:color="auto"/>
      </w:divBdr>
      <w:divsChild>
        <w:div w:id="340357095">
          <w:marLeft w:val="0"/>
          <w:marRight w:val="0"/>
          <w:marTop w:val="96"/>
          <w:marBottom w:val="0"/>
          <w:divBdr>
            <w:top w:val="none" w:sz="0" w:space="0" w:color="auto"/>
            <w:left w:val="none" w:sz="0" w:space="0" w:color="auto"/>
            <w:bottom w:val="none" w:sz="0" w:space="0" w:color="auto"/>
            <w:right w:val="none" w:sz="0" w:space="0" w:color="auto"/>
          </w:divBdr>
        </w:div>
        <w:div w:id="413668922">
          <w:marLeft w:val="0"/>
          <w:marRight w:val="0"/>
          <w:marTop w:val="96"/>
          <w:marBottom w:val="0"/>
          <w:divBdr>
            <w:top w:val="none" w:sz="0" w:space="0" w:color="auto"/>
            <w:left w:val="none" w:sz="0" w:space="0" w:color="auto"/>
            <w:bottom w:val="none" w:sz="0" w:space="0" w:color="auto"/>
            <w:right w:val="none" w:sz="0" w:space="0" w:color="auto"/>
          </w:divBdr>
        </w:div>
        <w:div w:id="770662253">
          <w:marLeft w:val="0"/>
          <w:marRight w:val="0"/>
          <w:marTop w:val="96"/>
          <w:marBottom w:val="0"/>
          <w:divBdr>
            <w:top w:val="none" w:sz="0" w:space="0" w:color="auto"/>
            <w:left w:val="none" w:sz="0" w:space="0" w:color="auto"/>
            <w:bottom w:val="none" w:sz="0" w:space="0" w:color="auto"/>
            <w:right w:val="none" w:sz="0" w:space="0" w:color="auto"/>
          </w:divBdr>
        </w:div>
        <w:div w:id="1176072778">
          <w:marLeft w:val="0"/>
          <w:marRight w:val="0"/>
          <w:marTop w:val="96"/>
          <w:marBottom w:val="0"/>
          <w:divBdr>
            <w:top w:val="none" w:sz="0" w:space="0" w:color="auto"/>
            <w:left w:val="none" w:sz="0" w:space="0" w:color="auto"/>
            <w:bottom w:val="none" w:sz="0" w:space="0" w:color="auto"/>
            <w:right w:val="none" w:sz="0" w:space="0" w:color="auto"/>
          </w:divBdr>
        </w:div>
        <w:div w:id="1217083589">
          <w:marLeft w:val="0"/>
          <w:marRight w:val="0"/>
          <w:marTop w:val="96"/>
          <w:marBottom w:val="0"/>
          <w:divBdr>
            <w:top w:val="none" w:sz="0" w:space="0" w:color="auto"/>
            <w:left w:val="none" w:sz="0" w:space="0" w:color="auto"/>
            <w:bottom w:val="none" w:sz="0" w:space="0" w:color="auto"/>
            <w:right w:val="none" w:sz="0" w:space="0" w:color="auto"/>
          </w:divBdr>
        </w:div>
        <w:div w:id="1314797002">
          <w:marLeft w:val="0"/>
          <w:marRight w:val="0"/>
          <w:marTop w:val="96"/>
          <w:marBottom w:val="0"/>
          <w:divBdr>
            <w:top w:val="none" w:sz="0" w:space="0" w:color="auto"/>
            <w:left w:val="none" w:sz="0" w:space="0" w:color="auto"/>
            <w:bottom w:val="none" w:sz="0" w:space="0" w:color="auto"/>
            <w:right w:val="none" w:sz="0" w:space="0" w:color="auto"/>
          </w:divBdr>
        </w:div>
        <w:div w:id="1751271479">
          <w:marLeft w:val="0"/>
          <w:marRight w:val="0"/>
          <w:marTop w:val="96"/>
          <w:marBottom w:val="0"/>
          <w:divBdr>
            <w:top w:val="none" w:sz="0" w:space="0" w:color="auto"/>
            <w:left w:val="none" w:sz="0" w:space="0" w:color="auto"/>
            <w:bottom w:val="none" w:sz="0" w:space="0" w:color="auto"/>
            <w:right w:val="none" w:sz="0" w:space="0" w:color="auto"/>
          </w:divBdr>
        </w:div>
      </w:divsChild>
    </w:div>
    <w:div w:id="1343168924">
      <w:bodyDiv w:val="1"/>
      <w:marLeft w:val="0"/>
      <w:marRight w:val="0"/>
      <w:marTop w:val="0"/>
      <w:marBottom w:val="0"/>
      <w:divBdr>
        <w:top w:val="none" w:sz="0" w:space="0" w:color="auto"/>
        <w:left w:val="none" w:sz="0" w:space="0" w:color="auto"/>
        <w:bottom w:val="none" w:sz="0" w:space="0" w:color="auto"/>
        <w:right w:val="none" w:sz="0" w:space="0" w:color="auto"/>
      </w:divBdr>
      <w:divsChild>
        <w:div w:id="983120048">
          <w:marLeft w:val="0"/>
          <w:marRight w:val="0"/>
          <w:marTop w:val="0"/>
          <w:marBottom w:val="0"/>
          <w:divBdr>
            <w:top w:val="none" w:sz="0" w:space="0" w:color="auto"/>
            <w:left w:val="none" w:sz="0" w:space="0" w:color="auto"/>
            <w:bottom w:val="none" w:sz="0" w:space="0" w:color="auto"/>
            <w:right w:val="none" w:sz="0" w:space="0" w:color="auto"/>
          </w:divBdr>
          <w:divsChild>
            <w:div w:id="539902291">
              <w:marLeft w:val="0"/>
              <w:marRight w:val="0"/>
              <w:marTop w:val="0"/>
              <w:marBottom w:val="0"/>
              <w:divBdr>
                <w:top w:val="none" w:sz="0" w:space="0" w:color="auto"/>
                <w:left w:val="none" w:sz="0" w:space="0" w:color="auto"/>
                <w:bottom w:val="none" w:sz="0" w:space="0" w:color="auto"/>
                <w:right w:val="none" w:sz="0" w:space="0" w:color="auto"/>
              </w:divBdr>
              <w:divsChild>
                <w:div w:id="25521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564050">
      <w:bodyDiv w:val="1"/>
      <w:marLeft w:val="0"/>
      <w:marRight w:val="0"/>
      <w:marTop w:val="0"/>
      <w:marBottom w:val="0"/>
      <w:divBdr>
        <w:top w:val="none" w:sz="0" w:space="0" w:color="auto"/>
        <w:left w:val="none" w:sz="0" w:space="0" w:color="auto"/>
        <w:bottom w:val="none" w:sz="0" w:space="0" w:color="auto"/>
        <w:right w:val="none" w:sz="0" w:space="0" w:color="auto"/>
      </w:divBdr>
      <w:divsChild>
        <w:div w:id="143277639">
          <w:marLeft w:val="1166"/>
          <w:marRight w:val="0"/>
          <w:marTop w:val="115"/>
          <w:marBottom w:val="0"/>
          <w:divBdr>
            <w:top w:val="none" w:sz="0" w:space="0" w:color="auto"/>
            <w:left w:val="none" w:sz="0" w:space="0" w:color="auto"/>
            <w:bottom w:val="none" w:sz="0" w:space="0" w:color="auto"/>
            <w:right w:val="none" w:sz="0" w:space="0" w:color="auto"/>
          </w:divBdr>
        </w:div>
        <w:div w:id="322046695">
          <w:marLeft w:val="1166"/>
          <w:marRight w:val="0"/>
          <w:marTop w:val="115"/>
          <w:marBottom w:val="0"/>
          <w:divBdr>
            <w:top w:val="none" w:sz="0" w:space="0" w:color="auto"/>
            <w:left w:val="none" w:sz="0" w:space="0" w:color="auto"/>
            <w:bottom w:val="none" w:sz="0" w:space="0" w:color="auto"/>
            <w:right w:val="none" w:sz="0" w:space="0" w:color="auto"/>
          </w:divBdr>
        </w:div>
        <w:div w:id="1036156330">
          <w:marLeft w:val="1166"/>
          <w:marRight w:val="0"/>
          <w:marTop w:val="115"/>
          <w:marBottom w:val="0"/>
          <w:divBdr>
            <w:top w:val="none" w:sz="0" w:space="0" w:color="auto"/>
            <w:left w:val="none" w:sz="0" w:space="0" w:color="auto"/>
            <w:bottom w:val="none" w:sz="0" w:space="0" w:color="auto"/>
            <w:right w:val="none" w:sz="0" w:space="0" w:color="auto"/>
          </w:divBdr>
        </w:div>
      </w:divsChild>
    </w:div>
    <w:div w:id="1711105470">
      <w:bodyDiv w:val="1"/>
      <w:marLeft w:val="0"/>
      <w:marRight w:val="0"/>
      <w:marTop w:val="0"/>
      <w:marBottom w:val="0"/>
      <w:divBdr>
        <w:top w:val="none" w:sz="0" w:space="0" w:color="auto"/>
        <w:left w:val="none" w:sz="0" w:space="0" w:color="auto"/>
        <w:bottom w:val="none" w:sz="0" w:space="0" w:color="auto"/>
        <w:right w:val="none" w:sz="0" w:space="0" w:color="auto"/>
      </w:divBdr>
      <w:divsChild>
        <w:div w:id="58552936">
          <w:marLeft w:val="1166"/>
          <w:marRight w:val="0"/>
          <w:marTop w:val="96"/>
          <w:marBottom w:val="0"/>
          <w:divBdr>
            <w:top w:val="none" w:sz="0" w:space="0" w:color="auto"/>
            <w:left w:val="none" w:sz="0" w:space="0" w:color="auto"/>
            <w:bottom w:val="none" w:sz="0" w:space="0" w:color="auto"/>
            <w:right w:val="none" w:sz="0" w:space="0" w:color="auto"/>
          </w:divBdr>
        </w:div>
        <w:div w:id="534123777">
          <w:marLeft w:val="1166"/>
          <w:marRight w:val="0"/>
          <w:marTop w:val="96"/>
          <w:marBottom w:val="0"/>
          <w:divBdr>
            <w:top w:val="none" w:sz="0" w:space="0" w:color="auto"/>
            <w:left w:val="none" w:sz="0" w:space="0" w:color="auto"/>
            <w:bottom w:val="none" w:sz="0" w:space="0" w:color="auto"/>
            <w:right w:val="none" w:sz="0" w:space="0" w:color="auto"/>
          </w:divBdr>
        </w:div>
        <w:div w:id="810949705">
          <w:marLeft w:val="1166"/>
          <w:marRight w:val="0"/>
          <w:marTop w:val="96"/>
          <w:marBottom w:val="0"/>
          <w:divBdr>
            <w:top w:val="none" w:sz="0" w:space="0" w:color="auto"/>
            <w:left w:val="none" w:sz="0" w:space="0" w:color="auto"/>
            <w:bottom w:val="none" w:sz="0" w:space="0" w:color="auto"/>
            <w:right w:val="none" w:sz="0" w:space="0" w:color="auto"/>
          </w:divBdr>
        </w:div>
        <w:div w:id="1848866253">
          <w:marLeft w:val="1166"/>
          <w:marRight w:val="0"/>
          <w:marTop w:val="96"/>
          <w:marBottom w:val="0"/>
          <w:divBdr>
            <w:top w:val="none" w:sz="0" w:space="0" w:color="auto"/>
            <w:left w:val="none" w:sz="0" w:space="0" w:color="auto"/>
            <w:bottom w:val="none" w:sz="0" w:space="0" w:color="auto"/>
            <w:right w:val="none" w:sz="0" w:space="0" w:color="auto"/>
          </w:divBdr>
        </w:div>
        <w:div w:id="2111197963">
          <w:marLeft w:val="1166"/>
          <w:marRight w:val="0"/>
          <w:marTop w:val="96"/>
          <w:marBottom w:val="0"/>
          <w:divBdr>
            <w:top w:val="none" w:sz="0" w:space="0" w:color="auto"/>
            <w:left w:val="none" w:sz="0" w:space="0" w:color="auto"/>
            <w:bottom w:val="none" w:sz="0" w:space="0" w:color="auto"/>
            <w:right w:val="none" w:sz="0" w:space="0" w:color="auto"/>
          </w:divBdr>
        </w:div>
        <w:div w:id="2112582969">
          <w:marLeft w:val="1166"/>
          <w:marRight w:val="0"/>
          <w:marTop w:val="96"/>
          <w:marBottom w:val="0"/>
          <w:divBdr>
            <w:top w:val="none" w:sz="0" w:space="0" w:color="auto"/>
            <w:left w:val="none" w:sz="0" w:space="0" w:color="auto"/>
            <w:bottom w:val="none" w:sz="0" w:space="0" w:color="auto"/>
            <w:right w:val="none" w:sz="0" w:space="0" w:color="auto"/>
          </w:divBdr>
        </w:div>
        <w:div w:id="2146316301">
          <w:marLeft w:val="1166"/>
          <w:marRight w:val="0"/>
          <w:marTop w:val="96"/>
          <w:marBottom w:val="0"/>
          <w:divBdr>
            <w:top w:val="none" w:sz="0" w:space="0" w:color="auto"/>
            <w:left w:val="none" w:sz="0" w:space="0" w:color="auto"/>
            <w:bottom w:val="none" w:sz="0" w:space="0" w:color="auto"/>
            <w:right w:val="none" w:sz="0" w:space="0" w:color="auto"/>
          </w:divBdr>
        </w:div>
      </w:divsChild>
    </w:div>
    <w:div w:id="1729574819">
      <w:bodyDiv w:val="1"/>
      <w:marLeft w:val="0"/>
      <w:marRight w:val="0"/>
      <w:marTop w:val="0"/>
      <w:marBottom w:val="0"/>
      <w:divBdr>
        <w:top w:val="none" w:sz="0" w:space="0" w:color="auto"/>
        <w:left w:val="none" w:sz="0" w:space="0" w:color="auto"/>
        <w:bottom w:val="none" w:sz="0" w:space="0" w:color="auto"/>
        <w:right w:val="none" w:sz="0" w:space="0" w:color="auto"/>
      </w:divBdr>
      <w:divsChild>
        <w:div w:id="329605884">
          <w:marLeft w:val="547"/>
          <w:marRight w:val="0"/>
          <w:marTop w:val="96"/>
          <w:marBottom w:val="0"/>
          <w:divBdr>
            <w:top w:val="none" w:sz="0" w:space="0" w:color="auto"/>
            <w:left w:val="none" w:sz="0" w:space="0" w:color="auto"/>
            <w:bottom w:val="none" w:sz="0" w:space="0" w:color="auto"/>
            <w:right w:val="none" w:sz="0" w:space="0" w:color="auto"/>
          </w:divBdr>
        </w:div>
        <w:div w:id="1010107318">
          <w:marLeft w:val="1166"/>
          <w:marRight w:val="0"/>
          <w:marTop w:val="96"/>
          <w:marBottom w:val="0"/>
          <w:divBdr>
            <w:top w:val="none" w:sz="0" w:space="0" w:color="auto"/>
            <w:left w:val="none" w:sz="0" w:space="0" w:color="auto"/>
            <w:bottom w:val="none" w:sz="0" w:space="0" w:color="auto"/>
            <w:right w:val="none" w:sz="0" w:space="0" w:color="auto"/>
          </w:divBdr>
        </w:div>
        <w:div w:id="1647974274">
          <w:marLeft w:val="1166"/>
          <w:marRight w:val="0"/>
          <w:marTop w:val="96"/>
          <w:marBottom w:val="0"/>
          <w:divBdr>
            <w:top w:val="none" w:sz="0" w:space="0" w:color="auto"/>
            <w:left w:val="none" w:sz="0" w:space="0" w:color="auto"/>
            <w:bottom w:val="none" w:sz="0" w:space="0" w:color="auto"/>
            <w:right w:val="none" w:sz="0" w:space="0" w:color="auto"/>
          </w:divBdr>
        </w:div>
      </w:divsChild>
    </w:div>
    <w:div w:id="1788111882">
      <w:bodyDiv w:val="1"/>
      <w:marLeft w:val="0"/>
      <w:marRight w:val="0"/>
      <w:marTop w:val="0"/>
      <w:marBottom w:val="0"/>
      <w:divBdr>
        <w:top w:val="none" w:sz="0" w:space="0" w:color="auto"/>
        <w:left w:val="none" w:sz="0" w:space="0" w:color="auto"/>
        <w:bottom w:val="none" w:sz="0" w:space="0" w:color="auto"/>
        <w:right w:val="none" w:sz="0" w:space="0" w:color="auto"/>
      </w:divBdr>
      <w:divsChild>
        <w:div w:id="751202014">
          <w:marLeft w:val="0"/>
          <w:marRight w:val="0"/>
          <w:marTop w:val="0"/>
          <w:marBottom w:val="0"/>
          <w:divBdr>
            <w:top w:val="none" w:sz="0" w:space="0" w:color="auto"/>
            <w:left w:val="none" w:sz="0" w:space="0" w:color="auto"/>
            <w:bottom w:val="none" w:sz="0" w:space="0" w:color="auto"/>
            <w:right w:val="none" w:sz="0" w:space="0" w:color="auto"/>
          </w:divBdr>
          <w:divsChild>
            <w:div w:id="248276164">
              <w:marLeft w:val="0"/>
              <w:marRight w:val="0"/>
              <w:marTop w:val="0"/>
              <w:marBottom w:val="0"/>
              <w:divBdr>
                <w:top w:val="none" w:sz="0" w:space="0" w:color="auto"/>
                <w:left w:val="none" w:sz="0" w:space="0" w:color="auto"/>
                <w:bottom w:val="none" w:sz="0" w:space="0" w:color="auto"/>
                <w:right w:val="none" w:sz="0" w:space="0" w:color="auto"/>
              </w:divBdr>
            </w:div>
            <w:div w:id="416288192">
              <w:marLeft w:val="0"/>
              <w:marRight w:val="0"/>
              <w:marTop w:val="0"/>
              <w:marBottom w:val="0"/>
              <w:divBdr>
                <w:top w:val="none" w:sz="0" w:space="0" w:color="auto"/>
                <w:left w:val="none" w:sz="0" w:space="0" w:color="auto"/>
                <w:bottom w:val="none" w:sz="0" w:space="0" w:color="auto"/>
                <w:right w:val="none" w:sz="0" w:space="0" w:color="auto"/>
              </w:divBdr>
            </w:div>
            <w:div w:id="1182936507">
              <w:marLeft w:val="0"/>
              <w:marRight w:val="0"/>
              <w:marTop w:val="0"/>
              <w:marBottom w:val="0"/>
              <w:divBdr>
                <w:top w:val="none" w:sz="0" w:space="0" w:color="auto"/>
                <w:left w:val="none" w:sz="0" w:space="0" w:color="auto"/>
                <w:bottom w:val="none" w:sz="0" w:space="0" w:color="auto"/>
                <w:right w:val="none" w:sz="0" w:space="0" w:color="auto"/>
              </w:divBdr>
            </w:div>
            <w:div w:id="1219393500">
              <w:marLeft w:val="0"/>
              <w:marRight w:val="0"/>
              <w:marTop w:val="0"/>
              <w:marBottom w:val="0"/>
              <w:divBdr>
                <w:top w:val="none" w:sz="0" w:space="0" w:color="auto"/>
                <w:left w:val="none" w:sz="0" w:space="0" w:color="auto"/>
                <w:bottom w:val="none" w:sz="0" w:space="0" w:color="auto"/>
                <w:right w:val="none" w:sz="0" w:space="0" w:color="auto"/>
              </w:divBdr>
            </w:div>
            <w:div w:id="1559781532">
              <w:marLeft w:val="0"/>
              <w:marRight w:val="0"/>
              <w:marTop w:val="0"/>
              <w:marBottom w:val="0"/>
              <w:divBdr>
                <w:top w:val="none" w:sz="0" w:space="0" w:color="auto"/>
                <w:left w:val="none" w:sz="0" w:space="0" w:color="auto"/>
                <w:bottom w:val="none" w:sz="0" w:space="0" w:color="auto"/>
                <w:right w:val="none" w:sz="0" w:space="0" w:color="auto"/>
              </w:divBdr>
            </w:div>
            <w:div w:id="1611620703">
              <w:marLeft w:val="0"/>
              <w:marRight w:val="0"/>
              <w:marTop w:val="0"/>
              <w:marBottom w:val="0"/>
              <w:divBdr>
                <w:top w:val="none" w:sz="0" w:space="0" w:color="auto"/>
                <w:left w:val="none" w:sz="0" w:space="0" w:color="auto"/>
                <w:bottom w:val="none" w:sz="0" w:space="0" w:color="auto"/>
                <w:right w:val="none" w:sz="0" w:space="0" w:color="auto"/>
              </w:divBdr>
            </w:div>
            <w:div w:id="1706566270">
              <w:marLeft w:val="0"/>
              <w:marRight w:val="0"/>
              <w:marTop w:val="0"/>
              <w:marBottom w:val="0"/>
              <w:divBdr>
                <w:top w:val="none" w:sz="0" w:space="0" w:color="auto"/>
                <w:left w:val="none" w:sz="0" w:space="0" w:color="auto"/>
                <w:bottom w:val="none" w:sz="0" w:space="0" w:color="auto"/>
                <w:right w:val="none" w:sz="0" w:space="0" w:color="auto"/>
              </w:divBdr>
            </w:div>
            <w:div w:id="1771584954">
              <w:marLeft w:val="0"/>
              <w:marRight w:val="0"/>
              <w:marTop w:val="0"/>
              <w:marBottom w:val="0"/>
              <w:divBdr>
                <w:top w:val="none" w:sz="0" w:space="0" w:color="auto"/>
                <w:left w:val="none" w:sz="0" w:space="0" w:color="auto"/>
                <w:bottom w:val="none" w:sz="0" w:space="0" w:color="auto"/>
                <w:right w:val="none" w:sz="0" w:space="0" w:color="auto"/>
              </w:divBdr>
            </w:div>
            <w:div w:id="178942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CBEEDA-BB4A-42CD-B6A8-B7911C22E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15</Pages>
  <Words>3946</Words>
  <Characters>19221</Characters>
  <Application>Microsoft Office Word</Application>
  <DocSecurity>0</DocSecurity>
  <Lines>582</Lines>
  <Paragraphs>356</Paragraphs>
  <ScaleCrop>false</ScaleCrop>
  <HeadingPairs>
    <vt:vector size="2" baseType="variant">
      <vt:variant>
        <vt:lpstr>Título</vt:lpstr>
      </vt:variant>
      <vt:variant>
        <vt:i4>1</vt:i4>
      </vt:variant>
    </vt:vector>
  </HeadingPairs>
  <TitlesOfParts>
    <vt:vector size="1" baseType="lpstr">
      <vt:lpstr>PREGUNTAS SOBRE LA PRESENTACIÓN DEL SISTEMA DE PENSIONES</vt:lpstr>
    </vt:vector>
  </TitlesOfParts>
  <Company>Superintendencia de Pensiones</Company>
  <LinksUpToDate>false</LinksUpToDate>
  <CharactersWithSpaces>22811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PREGUNTAS SOBRE LA PRESENTACIÓN DEL SISTEMA DE PENSIONES</dc:title>
  <dc:creator>spensiones</dc:creator>
  <cp:lastModifiedBy>Camila Utreras</cp:lastModifiedBy>
  <cp:revision>9</cp:revision>
  <cp:lastPrinted>2021-09-04T20:12:00Z</cp:lastPrinted>
  <dcterms:created xsi:type="dcterms:W3CDTF">2024-04-30T19:53:00Z</dcterms:created>
  <dcterms:modified xsi:type="dcterms:W3CDTF">2025-11-11T03:57:00Z</dcterms:modified>
</cp:coreProperties>
</file>