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EFC2A7" w14:textId="299F9E09" w:rsidR="00DD0863" w:rsidRPr="007D2C68" w:rsidRDefault="00843196" w:rsidP="00843196">
      <w:pPr>
        <w:pStyle w:val="Ttulo1"/>
        <w:jc w:val="center"/>
      </w:pPr>
      <w:r>
        <w:t>Anexo: Conceptos Pensiones</w:t>
      </w:r>
    </w:p>
    <w:p w14:paraId="60D278FB" w14:textId="77777777" w:rsidR="00C738E7" w:rsidRPr="007D2C68" w:rsidRDefault="00C738E7" w:rsidP="00C738E7"/>
    <w:p w14:paraId="74299DD4" w14:textId="77777777" w:rsidR="009672B8" w:rsidRPr="007D2C68" w:rsidRDefault="009672B8" w:rsidP="006272EE">
      <w:pPr>
        <w:pStyle w:val="Ttulo2"/>
        <w:spacing w:before="0" w:after="160"/>
      </w:pPr>
      <w:r w:rsidRPr="007D2C68">
        <w:t>Ahorro Adicional</w:t>
      </w:r>
    </w:p>
    <w:p w14:paraId="51040838" w14:textId="6A580EAC" w:rsidR="000D634E" w:rsidRPr="00447A83" w:rsidRDefault="000D634E" w:rsidP="004847B3">
      <w:pPr>
        <w:pStyle w:val="Ttulo3"/>
        <w:rPr>
          <w:highlight w:val="green"/>
        </w:rPr>
      </w:pPr>
      <w:r w:rsidRPr="00447A83">
        <w:rPr>
          <w:highlight w:val="green"/>
        </w:rPr>
        <w:t xml:space="preserve">Ahorro Voluntario: </w:t>
      </w:r>
    </w:p>
    <w:p w14:paraId="18C75002" w14:textId="264953C0" w:rsidR="005B4524" w:rsidRPr="00447A83" w:rsidRDefault="005B4524" w:rsidP="005B4524">
      <w:pPr>
        <w:rPr>
          <w:highlight w:val="green"/>
        </w:rPr>
      </w:pPr>
      <w:r w:rsidRPr="00447A83">
        <w:rPr>
          <w:highlight w:val="green"/>
        </w:rPr>
        <w:t>https://www.spensiones.cl/portal/institucional/594/w3-propertyvalue-9900.html</w:t>
      </w:r>
    </w:p>
    <w:p w14:paraId="28AAB0B2" w14:textId="7105CBAA" w:rsidR="000D634E" w:rsidRDefault="000D634E" w:rsidP="004847B3">
      <w:r w:rsidRPr="00447A83">
        <w:rPr>
          <w:highlight w:val="green"/>
        </w:rPr>
        <w:t>Existen varias alternativas que tienen las personas para aumentar el monto de sus pensiones, ahorrando más allá del 10% de cotización obligatoria. El Ahorro Previsional Voluntario (APV), la Cuenta de Ahorro Voluntario (Cuenta 2) y los depósitos convenidos son instrumentos complementarios que también contemplan beneficios tributarios para incentivar el ahorro.</w:t>
      </w:r>
    </w:p>
    <w:p w14:paraId="7B98BAF5" w14:textId="49E18CDF" w:rsidR="009672B8" w:rsidRPr="00447A83" w:rsidRDefault="004847B3" w:rsidP="004847B3">
      <w:pPr>
        <w:pStyle w:val="Ttulo3"/>
        <w:rPr>
          <w:highlight w:val="green"/>
        </w:rPr>
      </w:pPr>
      <w:r w:rsidRPr="00447A83">
        <w:rPr>
          <w:highlight w:val="green"/>
        </w:rPr>
        <w:t>Ahorro Previsional Voluntario</w:t>
      </w:r>
      <w:r w:rsidR="00B4030F" w:rsidRPr="00447A83">
        <w:rPr>
          <w:highlight w:val="green"/>
        </w:rPr>
        <w:t xml:space="preserve"> (APV) </w:t>
      </w:r>
      <w:r w:rsidR="00E569A3" w:rsidRPr="00447A83">
        <w:rPr>
          <w:highlight w:val="green"/>
        </w:rPr>
        <w:t xml:space="preserve">y Ahorro </w:t>
      </w:r>
      <w:r w:rsidR="00B4030F" w:rsidRPr="00447A83">
        <w:rPr>
          <w:highlight w:val="green"/>
        </w:rPr>
        <w:t>Previsional Voluntario Colectivo (APVC)</w:t>
      </w:r>
    </w:p>
    <w:p w14:paraId="41CA2DAA" w14:textId="41727FBD" w:rsidR="005B4524" w:rsidRPr="00447A83" w:rsidRDefault="000B6656" w:rsidP="005B4524">
      <w:pPr>
        <w:rPr>
          <w:highlight w:val="green"/>
        </w:rPr>
      </w:pPr>
      <w:r w:rsidRPr="00447A83">
        <w:rPr>
          <w:highlight w:val="green"/>
        </w:rPr>
        <w:t>https://www.spensiones.cl/portal/institucional/594/w3-propertyvalue-9929.html</w:t>
      </w:r>
    </w:p>
    <w:p w14:paraId="29B52300" w14:textId="343C8837" w:rsidR="002F69E8" w:rsidRDefault="004A35C5" w:rsidP="004230B3">
      <w:r w:rsidRPr="00447A83">
        <w:rPr>
          <w:highlight w:val="green"/>
        </w:rPr>
        <w:t>Se trata de una alternativa de ahorro adicional que pueden realizar afiliadas y afiliados al sistema de capitalización individual obligatoria, con el objetivo de aumentar el monto de su pensión futura o compensar períodos no cotizados (lagunas previsionales).</w:t>
      </w:r>
    </w:p>
    <w:p w14:paraId="3F460A31" w14:textId="1C136B09" w:rsidR="000B6656" w:rsidRDefault="000B6656" w:rsidP="000B6656">
      <w:pPr>
        <w:pStyle w:val="Ttulo3"/>
        <w:rPr>
          <w:highlight w:val="green"/>
        </w:rPr>
      </w:pPr>
      <w:r w:rsidRPr="00447A83">
        <w:rPr>
          <w:highlight w:val="green"/>
        </w:rPr>
        <w:t>Cuenta de ahorro voluntaria o Cuenta 2</w:t>
      </w:r>
    </w:p>
    <w:p w14:paraId="36A3C0EE" w14:textId="066B0C58" w:rsidR="00447A83" w:rsidRPr="00447A83" w:rsidRDefault="00AB5938" w:rsidP="00447A83">
      <w:pPr>
        <w:rPr>
          <w:highlight w:val="green"/>
        </w:rPr>
      </w:pPr>
      <w:r w:rsidRPr="00AB5938">
        <w:t>https://www.spensiones.cl/portal/institucional/594/w3-propertyvalue-9930.html#</w:t>
      </w:r>
    </w:p>
    <w:p w14:paraId="751E06CE" w14:textId="6F5686F0" w:rsidR="00FC0804" w:rsidRDefault="00D92A42" w:rsidP="000B6656">
      <w:r w:rsidRPr="00447A83">
        <w:rPr>
          <w:highlight w:val="green"/>
        </w:rPr>
        <w:t>La Cuenta de Ahorro Voluntario o también llamada Cuenta 2 es un complemento de la cuenta de capitalización individual obligatoria en una administradora de fondos de pensiones (AFP). Su objetivo es funcionar como una fuente de ahorro adicional para las afiliadas y los afiliados.</w:t>
      </w:r>
    </w:p>
    <w:p w14:paraId="0E9E4C7E" w14:textId="77777777" w:rsidR="00584A92" w:rsidRPr="00571409" w:rsidRDefault="00584A92" w:rsidP="00584A92">
      <w:pPr>
        <w:pStyle w:val="Ttulo3"/>
        <w:rPr>
          <w:highlight w:val="green"/>
        </w:rPr>
      </w:pPr>
      <w:r w:rsidRPr="00571409">
        <w:rPr>
          <w:highlight w:val="green"/>
        </w:rPr>
        <w:t xml:space="preserve">Movilidad Ahorros Voluntarios a Pensión </w:t>
      </w:r>
    </w:p>
    <w:p w14:paraId="12D9DAAE" w14:textId="4479DA0E" w:rsidR="00152596" w:rsidRPr="00571409" w:rsidRDefault="00571409" w:rsidP="00152596">
      <w:pPr>
        <w:rPr>
          <w:highlight w:val="green"/>
        </w:rPr>
      </w:pPr>
      <w:hyperlink r:id="rId6" w:history="1">
        <w:r w:rsidRPr="00571409">
          <w:rPr>
            <w:rStyle w:val="Hipervnculo"/>
            <w:highlight w:val="green"/>
          </w:rPr>
          <w:t>https://www.spensiones.cl/portal/compendio/596/w3-propertyvalue-2905.html</w:t>
        </w:r>
      </w:hyperlink>
      <w:r w:rsidRPr="00571409">
        <w:rPr>
          <w:highlight w:val="green"/>
        </w:rPr>
        <w:t xml:space="preserve"> punto 13</w:t>
      </w:r>
    </w:p>
    <w:p w14:paraId="69E9263C" w14:textId="77777777" w:rsidR="00584A92" w:rsidRPr="00FC0804" w:rsidRDefault="00584A92" w:rsidP="00584A92">
      <w:r w:rsidRPr="00571409">
        <w:rPr>
          <w:highlight w:val="green"/>
        </w:rPr>
        <w:t>Cuando el trabajador presente solicitud de pensión en su AFP, aquél deberá indicar a ésta, las Administradoras y las Instituciones Autorizadas en las cuales mantiene recursos originados en depósitos convenidos y, a su vez, señalar aquéllas desde las cuales desea traspasar recursos (cotizaciones voluntarias, depósitos de ahorro previsional voluntario y depósitos de ahorro previsional voluntario colectivo) para pensionarse y sus respectivos montos. Asimismo, la AFP deberá solicitar a las Instituciones Autorizadas o Administradoras de Fondos de Pensiones indicadas por el trabajador los recursos, utilizando el formulario Selección de Alternativas de Ahorro Previsional Voluntario.</w:t>
      </w:r>
    </w:p>
    <w:p w14:paraId="07D84366" w14:textId="77777777" w:rsidR="00584A92" w:rsidRDefault="00584A92" w:rsidP="000B6656"/>
    <w:p w14:paraId="6AE73EC3" w14:textId="77777777" w:rsidR="002F69E8" w:rsidRDefault="002F69E8" w:rsidP="004230B3"/>
    <w:p w14:paraId="26876DE3" w14:textId="77777777" w:rsidR="002F69E8" w:rsidRDefault="002F69E8" w:rsidP="004230B3"/>
    <w:p w14:paraId="79859AB1" w14:textId="77777777" w:rsidR="002F69E8" w:rsidRDefault="002F69E8" w:rsidP="004230B3"/>
    <w:p w14:paraId="51E4D48F" w14:textId="474258A3" w:rsidR="000C5F64" w:rsidRPr="007D2C68" w:rsidRDefault="000C5F64" w:rsidP="006272EE">
      <w:pPr>
        <w:pStyle w:val="Ttulo2"/>
        <w:spacing w:before="0" w:after="160"/>
      </w:pPr>
      <w:r w:rsidRPr="007D2C68">
        <w:lastRenderedPageBreak/>
        <w:t>ELD</w:t>
      </w:r>
    </w:p>
    <w:p w14:paraId="6E8F95B9" w14:textId="1ED48C63" w:rsidR="00B16BC6" w:rsidRPr="00724515" w:rsidRDefault="00B16BC6" w:rsidP="00062E54">
      <w:pPr>
        <w:pStyle w:val="Ttulo3"/>
        <w:rPr>
          <w:highlight w:val="green"/>
        </w:rPr>
      </w:pPr>
      <w:r w:rsidRPr="00724515">
        <w:rPr>
          <w:highlight w:val="green"/>
        </w:rPr>
        <w:t>E</w:t>
      </w:r>
      <w:r w:rsidR="00062E54" w:rsidRPr="00724515">
        <w:rPr>
          <w:highlight w:val="green"/>
        </w:rPr>
        <w:t xml:space="preserve">xcedente de </w:t>
      </w:r>
      <w:r w:rsidRPr="00724515">
        <w:rPr>
          <w:highlight w:val="green"/>
        </w:rPr>
        <w:t>L</w:t>
      </w:r>
      <w:r w:rsidR="00062E54" w:rsidRPr="00724515">
        <w:rPr>
          <w:highlight w:val="green"/>
        </w:rPr>
        <w:t xml:space="preserve">ibre </w:t>
      </w:r>
      <w:r w:rsidRPr="00724515">
        <w:rPr>
          <w:highlight w:val="green"/>
        </w:rPr>
        <w:t>D</w:t>
      </w:r>
      <w:r w:rsidR="00062E54" w:rsidRPr="00724515">
        <w:rPr>
          <w:highlight w:val="green"/>
        </w:rPr>
        <w:t>isposición</w:t>
      </w:r>
    </w:p>
    <w:p w14:paraId="3BBE9199" w14:textId="72EB556E" w:rsidR="00724515" w:rsidRDefault="0003155A" w:rsidP="00724515">
      <w:pPr>
        <w:rPr>
          <w:highlight w:val="green"/>
        </w:rPr>
      </w:pPr>
      <w:hyperlink r:id="rId7" w:history="1">
        <w:r w:rsidRPr="00FE0191">
          <w:rPr>
            <w:rStyle w:val="Hipervnculo"/>
            <w:highlight w:val="green"/>
          </w:rPr>
          <w:t>https://www.spensiones.cl/portal/compendio/596/w3-propertyvalue-3226.html</w:t>
        </w:r>
      </w:hyperlink>
    </w:p>
    <w:p w14:paraId="31350ADA" w14:textId="4930124C" w:rsidR="0003155A" w:rsidRPr="00724515" w:rsidRDefault="0003155A" w:rsidP="00724515">
      <w:pPr>
        <w:rPr>
          <w:highlight w:val="green"/>
        </w:rPr>
      </w:pPr>
      <w:r w:rsidRPr="0003155A">
        <w:t>https://www.spensiones.cl/portal/institucional/597/w3-article-12850.html#ficha_acordeon_monto</w:t>
      </w:r>
    </w:p>
    <w:p w14:paraId="3BB0CE8E" w14:textId="1FF7E638" w:rsidR="00062E54" w:rsidRPr="00724515" w:rsidRDefault="00062E54" w:rsidP="00062E54">
      <w:pPr>
        <w:rPr>
          <w:highlight w:val="green"/>
        </w:rPr>
      </w:pPr>
      <w:r w:rsidRPr="00724515">
        <w:rPr>
          <w:highlight w:val="green"/>
        </w:rPr>
        <w:t xml:space="preserve">Se define como Excedente de Libre Disposición aquel saldo que queda en la cuenta de capitalización individual del afiliado después de hacer efectiva su pensión, siempre y cuando ésta cumpla con los </w:t>
      </w:r>
      <w:r w:rsidR="009873A1" w:rsidRPr="00724515">
        <w:rPr>
          <w:highlight w:val="green"/>
        </w:rPr>
        <w:t xml:space="preserve">siguientes </w:t>
      </w:r>
      <w:r w:rsidRPr="00724515">
        <w:rPr>
          <w:highlight w:val="green"/>
        </w:rPr>
        <w:t>requisitos</w:t>
      </w:r>
      <w:r w:rsidR="009873A1" w:rsidRPr="00724515">
        <w:rPr>
          <w:highlight w:val="green"/>
        </w:rPr>
        <w:t>:</w:t>
      </w:r>
    </w:p>
    <w:p w14:paraId="12E95719" w14:textId="77777777" w:rsidR="005007F1" w:rsidRPr="005007F1" w:rsidRDefault="005007F1" w:rsidP="00F001CB">
      <w:pPr>
        <w:numPr>
          <w:ilvl w:val="0"/>
          <w:numId w:val="7"/>
        </w:numPr>
        <w:rPr>
          <w:highlight w:val="green"/>
        </w:rPr>
      </w:pPr>
      <w:r w:rsidRPr="005007F1">
        <w:rPr>
          <w:highlight w:val="green"/>
        </w:rPr>
        <w:t>Tener 10 años de afiliación en cualquier sistema previsional.</w:t>
      </w:r>
    </w:p>
    <w:p w14:paraId="1CBF1940" w14:textId="77777777" w:rsidR="005007F1" w:rsidRPr="005007F1" w:rsidRDefault="005007F1" w:rsidP="00F001CB">
      <w:pPr>
        <w:numPr>
          <w:ilvl w:val="0"/>
          <w:numId w:val="7"/>
        </w:numPr>
        <w:rPr>
          <w:highlight w:val="green"/>
        </w:rPr>
      </w:pPr>
      <w:r w:rsidRPr="005007F1">
        <w:rPr>
          <w:highlight w:val="green"/>
        </w:rPr>
        <w:t>Tener una pensión igual o mayor al 70% del promedio de los ingresos que tuvo en los últimos 10 años antes de pensionarse (debidamente actualizados).</w:t>
      </w:r>
    </w:p>
    <w:p w14:paraId="6A386472" w14:textId="77777777" w:rsidR="005007F1" w:rsidRPr="005007F1" w:rsidRDefault="005007F1" w:rsidP="00F001CB">
      <w:pPr>
        <w:numPr>
          <w:ilvl w:val="0"/>
          <w:numId w:val="7"/>
        </w:numPr>
        <w:rPr>
          <w:highlight w:val="green"/>
        </w:rPr>
      </w:pPr>
      <w:r w:rsidRPr="005007F1">
        <w:rPr>
          <w:highlight w:val="green"/>
        </w:rPr>
        <w:t>Que esa pensión sea superior a 12 Unidades de Fomento (UF).</w:t>
      </w:r>
    </w:p>
    <w:p w14:paraId="39D0AF09" w14:textId="7F8B141E" w:rsidR="00062E54" w:rsidRPr="005F13E5" w:rsidRDefault="002D0A53" w:rsidP="005F13E5">
      <w:pPr>
        <w:rPr>
          <w:highlight w:val="green"/>
        </w:rPr>
      </w:pPr>
      <w:r w:rsidRPr="002D0A53">
        <w:rPr>
          <w:highlight w:val="green"/>
        </w:rPr>
        <w:t>El derecho a retirar excedente de libre disposición se determina para todos aquellos afiliados que soliciten pensión de vejez edad, vejez anticipada o sean dictaminados inválidos definitivos, como asimismo todos aquellos afiliados ya pensionados que lo soliciten suscribiendo expresamente la "Solicitud de Cálculo de Excedente de Libre Disposición"</w:t>
      </w:r>
      <w:r w:rsidR="00D73954">
        <w:rPr>
          <w:highlight w:val="green"/>
        </w:rPr>
        <w:t xml:space="preserve">. </w:t>
      </w:r>
    </w:p>
    <w:p w14:paraId="26DBE444" w14:textId="3E808FD2" w:rsidR="00716893" w:rsidRPr="007D2C68" w:rsidRDefault="00716893" w:rsidP="006272EE">
      <w:pPr>
        <w:pStyle w:val="Ttulo2"/>
        <w:spacing w:before="0" w:after="160"/>
      </w:pPr>
      <w:r w:rsidRPr="007D2C68">
        <w:t>Comisiones</w:t>
      </w:r>
    </w:p>
    <w:p w14:paraId="669D1ADD" w14:textId="3FC187AD" w:rsidR="00ED7E1C" w:rsidRPr="0003420A" w:rsidRDefault="00ED7E1C" w:rsidP="00F95602">
      <w:pPr>
        <w:pStyle w:val="Ttulo3"/>
        <w:rPr>
          <w:highlight w:val="green"/>
        </w:rPr>
      </w:pPr>
      <w:r w:rsidRPr="0003420A">
        <w:rPr>
          <w:highlight w:val="green"/>
        </w:rPr>
        <w:t>Asesores Prev</w:t>
      </w:r>
      <w:r w:rsidR="00960525" w:rsidRPr="0003420A">
        <w:rPr>
          <w:highlight w:val="green"/>
        </w:rPr>
        <w:t>isionales</w:t>
      </w:r>
    </w:p>
    <w:p w14:paraId="58EE2BDC" w14:textId="7D45AA24" w:rsidR="0003420A" w:rsidRPr="00F001CB" w:rsidRDefault="007C5E5D" w:rsidP="0003420A">
      <w:pPr>
        <w:rPr>
          <w:highlight w:val="green"/>
        </w:rPr>
      </w:pPr>
      <w:hyperlink r:id="rId8" w:anchor="recuadros_articulo_4130_0" w:history="1">
        <w:r w:rsidRPr="00F001CB">
          <w:rPr>
            <w:rStyle w:val="Hipervnculo"/>
            <w:highlight w:val="green"/>
          </w:rPr>
          <w:t>https://www.spensiones.cl/portal/institucional/594/w3-propertyvalue-9911.html#recuadros_articulo_4130_0</w:t>
        </w:r>
      </w:hyperlink>
    </w:p>
    <w:p w14:paraId="01008FA9" w14:textId="75CBB8C3" w:rsidR="007C5E5D" w:rsidRPr="00F001CB" w:rsidRDefault="00F001CB" w:rsidP="0003420A">
      <w:pPr>
        <w:rPr>
          <w:highlight w:val="green"/>
        </w:rPr>
      </w:pPr>
      <w:r w:rsidRPr="00F001CB">
        <w:rPr>
          <w:highlight w:val="green"/>
        </w:rPr>
        <w:t>https://www.scomp.cl/scompsa/participes.html</w:t>
      </w:r>
    </w:p>
    <w:p w14:paraId="45AA15C1" w14:textId="3474D924" w:rsidR="007C5E5D" w:rsidRPr="00F001CB" w:rsidRDefault="007C5E5D" w:rsidP="007C5E5D">
      <w:pPr>
        <w:rPr>
          <w:highlight w:val="green"/>
        </w:rPr>
      </w:pPr>
      <w:r w:rsidRPr="00F001CB">
        <w:rPr>
          <w:highlight w:val="green"/>
        </w:rPr>
        <w:t xml:space="preserve">La Asesoría Previsional es el otorgamiento de información a los afiliados y beneficiarios del Sistema de Pensiones, considerando de manera integral todos los aspectos que dicen relación con su situación particular y que fueren necesarios para adoptar decisiones informadas </w:t>
      </w:r>
      <w:proofErr w:type="gramStart"/>
      <w:r w:rsidRPr="00F001CB">
        <w:rPr>
          <w:highlight w:val="green"/>
        </w:rPr>
        <w:t>de acuerdo a</w:t>
      </w:r>
      <w:proofErr w:type="gramEnd"/>
      <w:r w:rsidRPr="00F001CB">
        <w:rPr>
          <w:highlight w:val="green"/>
        </w:rPr>
        <w:t xml:space="preserve"> sus necesidades e intereses, en relación con las prestaciones y beneficios que contempla la Ley 20.255 que reforma el Sistema de Pensiones.</w:t>
      </w:r>
    </w:p>
    <w:p w14:paraId="63F1CFDA" w14:textId="74002C22" w:rsidR="009E635D" w:rsidRPr="0003420A" w:rsidRDefault="009E635D" w:rsidP="009E635D">
      <w:pPr>
        <w:rPr>
          <w:highlight w:val="green"/>
        </w:rPr>
      </w:pPr>
      <w:r w:rsidRPr="0003420A">
        <w:rPr>
          <w:highlight w:val="green"/>
        </w:rPr>
        <w:t>Por el servicio que entregan, asesoras y asesores previsionales pueden cobrar comisiones máximas, de acuerdo con lo siguiente:</w:t>
      </w:r>
    </w:p>
    <w:p w14:paraId="4EBFCB71" w14:textId="77777777" w:rsidR="009E635D" w:rsidRPr="0003420A" w:rsidRDefault="009E635D" w:rsidP="009E635D">
      <w:pPr>
        <w:rPr>
          <w:highlight w:val="green"/>
        </w:rPr>
      </w:pPr>
      <w:r w:rsidRPr="0003420A">
        <w:rPr>
          <w:b/>
          <w:bCs/>
          <w:highlight w:val="green"/>
        </w:rPr>
        <w:t>Al momento de seleccionar la modalidad de pensión:</w:t>
      </w:r>
    </w:p>
    <w:p w14:paraId="2EEC8173" w14:textId="1228B88F" w:rsidR="009E635D" w:rsidRPr="0003420A" w:rsidRDefault="009E635D" w:rsidP="00F001CB">
      <w:pPr>
        <w:pStyle w:val="Prrafodelista"/>
        <w:numPr>
          <w:ilvl w:val="0"/>
          <w:numId w:val="7"/>
        </w:numPr>
        <w:rPr>
          <w:highlight w:val="green"/>
        </w:rPr>
      </w:pPr>
      <w:r w:rsidRPr="0003420A">
        <w:rPr>
          <w:highlight w:val="green"/>
        </w:rPr>
        <w:t>En caso de seleccionar como modalidad de pensión una renta vitalicia, el monto máximo a pagar será de un 1,5% de los fondos previsionales que tiene la afiliada o el afiliado en su cuenta de capitalización individual destinada a pensión, con un tope de 60 Unidades de Fomento (UF).</w:t>
      </w:r>
    </w:p>
    <w:p w14:paraId="422ED29F" w14:textId="431EE2A9" w:rsidR="009E635D" w:rsidRPr="0003420A" w:rsidRDefault="009E635D" w:rsidP="00F001CB">
      <w:pPr>
        <w:pStyle w:val="Prrafodelista"/>
        <w:numPr>
          <w:ilvl w:val="0"/>
          <w:numId w:val="7"/>
        </w:numPr>
        <w:rPr>
          <w:highlight w:val="green"/>
        </w:rPr>
      </w:pPr>
      <w:r w:rsidRPr="0003420A">
        <w:rPr>
          <w:highlight w:val="green"/>
        </w:rPr>
        <w:t>En caso de seleccionar retiro programado, el monto máximo a pagar será de un 1,2% de los fondos previsionales que tiene la afiliada o el afiliado en su cuenta de capitalización individual destinada a pensión, con un tope de 36 UF.</w:t>
      </w:r>
    </w:p>
    <w:p w14:paraId="1953004C" w14:textId="1EE981D3" w:rsidR="009E635D" w:rsidRPr="0003420A" w:rsidRDefault="009E635D" w:rsidP="00F001CB">
      <w:pPr>
        <w:pStyle w:val="Prrafodelista"/>
        <w:numPr>
          <w:ilvl w:val="0"/>
          <w:numId w:val="7"/>
        </w:numPr>
        <w:rPr>
          <w:highlight w:val="green"/>
        </w:rPr>
      </w:pPr>
      <w:r w:rsidRPr="0003420A">
        <w:rPr>
          <w:highlight w:val="green"/>
        </w:rPr>
        <w:t>El total de honorarios por asesoría no puede exceder el 1,5% del saldo previsional de la afiliada o el afiliado, así como tampoco las 60 UF.</w:t>
      </w:r>
    </w:p>
    <w:p w14:paraId="07D3967B" w14:textId="4C34203B" w:rsidR="00977754" w:rsidRPr="00977754" w:rsidRDefault="00977754" w:rsidP="00977754">
      <w:pPr>
        <w:rPr>
          <w:highlight w:val="green"/>
        </w:rPr>
      </w:pPr>
      <w:r w:rsidRPr="00977754">
        <w:rPr>
          <w:b/>
          <w:bCs/>
          <w:highlight w:val="green"/>
        </w:rPr>
        <w:lastRenderedPageBreak/>
        <w:t>Si se produce un cambio de modalidad de pensión de retiro programado a renta vitalicia</w:t>
      </w:r>
      <w:r w:rsidRPr="00977754">
        <w:rPr>
          <w:highlight w:val="green"/>
        </w:rPr>
        <w:t>:</w:t>
      </w:r>
    </w:p>
    <w:p w14:paraId="5B4099F0" w14:textId="77777777" w:rsidR="00977754" w:rsidRPr="00977754" w:rsidRDefault="00977754" w:rsidP="00F001CB">
      <w:pPr>
        <w:numPr>
          <w:ilvl w:val="0"/>
          <w:numId w:val="8"/>
        </w:numPr>
        <w:rPr>
          <w:highlight w:val="green"/>
        </w:rPr>
      </w:pPr>
      <w:r w:rsidRPr="00977754">
        <w:rPr>
          <w:highlight w:val="green"/>
        </w:rPr>
        <w:t>Si la afiliada o el afiliado decide cambiar de modalidad de pensión desde un retiro programado (en una administradora de fondos de pensión, AFP) a una renta vitalicia (en una compañía de seguros de vida), el monto máximo a pagar será del 1,5% (menos el porcentaje pagado por la primera asesoría en donde se eligió la modalidad de retiro programado) del saldo destinado a financiar la nueva modalidad de pensión.</w:t>
      </w:r>
    </w:p>
    <w:p w14:paraId="585E814D" w14:textId="77777777" w:rsidR="00977754" w:rsidRPr="00977754" w:rsidRDefault="00977754" w:rsidP="00F001CB">
      <w:pPr>
        <w:numPr>
          <w:ilvl w:val="0"/>
          <w:numId w:val="8"/>
        </w:numPr>
        <w:rPr>
          <w:highlight w:val="green"/>
        </w:rPr>
      </w:pPr>
      <w:r w:rsidRPr="00977754">
        <w:rPr>
          <w:highlight w:val="green"/>
        </w:rPr>
        <w:t>Lo anterior, con un tope de 60 UF (menos las UF pagadas en la primera asesoría).</w:t>
      </w:r>
    </w:p>
    <w:p w14:paraId="4259C6FC" w14:textId="03F1F157" w:rsidR="00716893" w:rsidRPr="009105DA" w:rsidRDefault="00716893" w:rsidP="00F95602">
      <w:pPr>
        <w:pStyle w:val="Ttulo3"/>
        <w:rPr>
          <w:highlight w:val="green"/>
        </w:rPr>
      </w:pPr>
      <w:r w:rsidRPr="009105DA">
        <w:rPr>
          <w:highlight w:val="green"/>
        </w:rPr>
        <w:t>Comisiones AFP</w:t>
      </w:r>
    </w:p>
    <w:p w14:paraId="7B421344" w14:textId="45D5400F" w:rsidR="004E017C" w:rsidRPr="009105DA" w:rsidRDefault="007D48E5" w:rsidP="004E017C">
      <w:pPr>
        <w:rPr>
          <w:highlight w:val="green"/>
        </w:rPr>
      </w:pPr>
      <w:hyperlink r:id="rId9" w:history="1">
        <w:r w:rsidRPr="009105DA">
          <w:rPr>
            <w:rStyle w:val="Hipervnculo"/>
            <w:highlight w:val="green"/>
          </w:rPr>
          <w:t>https://www.spensiones.cl/portal/institucional/597/w3-article-15799.html</w:t>
        </w:r>
      </w:hyperlink>
    </w:p>
    <w:p w14:paraId="1EF40F86" w14:textId="7E5BFF5D" w:rsidR="007D48E5" w:rsidRPr="009105DA" w:rsidRDefault="007D48E5" w:rsidP="004E017C">
      <w:pPr>
        <w:rPr>
          <w:highlight w:val="green"/>
        </w:rPr>
      </w:pPr>
      <w:r w:rsidRPr="009105DA">
        <w:rPr>
          <w:highlight w:val="green"/>
        </w:rPr>
        <w:t>https://www.spensiones.cl/apps/estcom/estcom.php</w:t>
      </w:r>
    </w:p>
    <w:p w14:paraId="0695E60F" w14:textId="77777777" w:rsidR="004E017C" w:rsidRDefault="004E017C" w:rsidP="004E017C">
      <w:r w:rsidRPr="009105DA">
        <w:rPr>
          <w:highlight w:val="green"/>
        </w:rPr>
        <w:t>Por gestionar los ahorros previsionales obligatorios de las personas, las administradoras de fondos de pensiones (AFP) cobran una comisión que se aplica a la remuneración o renta imponible de la o el trabajador, junto con la cotización de 10% que va a la cuenta de ahorros previsionales obligatorios. Las AFP también cobran comisión por administrar el ahorro previsional voluntario (APV), pagar pensiones en las modalidades de retiro programado y renta temporal, y otras operaciones que realizan las y los afiliados.</w:t>
      </w:r>
    </w:p>
    <w:p w14:paraId="17D6181A" w14:textId="77777777" w:rsidR="004E017C" w:rsidRPr="004E017C" w:rsidRDefault="004E017C" w:rsidP="004E017C"/>
    <w:p w14:paraId="6E3F181A" w14:textId="65700027" w:rsidR="003619BC" w:rsidRPr="00D226BF" w:rsidRDefault="003619BC" w:rsidP="006272EE"/>
    <w:sectPr w:rsidR="003619BC" w:rsidRPr="00D226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5A3079F2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37741429"/>
    <w:multiLevelType w:val="multilevel"/>
    <w:tmpl w:val="402A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EB6ABE"/>
    <w:multiLevelType w:val="multilevel"/>
    <w:tmpl w:val="3E04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95321">
    <w:abstractNumId w:val="5"/>
  </w:num>
  <w:num w:numId="2" w16cid:durableId="2081174986">
    <w:abstractNumId w:val="3"/>
  </w:num>
  <w:num w:numId="3" w16cid:durableId="18508090">
    <w:abstractNumId w:val="2"/>
  </w:num>
  <w:num w:numId="4" w16cid:durableId="57636459">
    <w:abstractNumId w:val="4"/>
  </w:num>
  <w:num w:numId="5" w16cid:durableId="1708869931">
    <w:abstractNumId w:val="1"/>
  </w:num>
  <w:num w:numId="6" w16cid:durableId="158204408">
    <w:abstractNumId w:val="0"/>
  </w:num>
  <w:num w:numId="7" w16cid:durableId="1048913025">
    <w:abstractNumId w:val="7"/>
  </w:num>
  <w:num w:numId="8" w16cid:durableId="790779635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653"/>
    <w:rsid w:val="0003155A"/>
    <w:rsid w:val="0003420A"/>
    <w:rsid w:val="00034616"/>
    <w:rsid w:val="0006063C"/>
    <w:rsid w:val="000623B1"/>
    <w:rsid w:val="00062E54"/>
    <w:rsid w:val="000646AD"/>
    <w:rsid w:val="000A4082"/>
    <w:rsid w:val="000A59C3"/>
    <w:rsid w:val="000A64BF"/>
    <w:rsid w:val="000B6656"/>
    <w:rsid w:val="000C5F64"/>
    <w:rsid w:val="000D04BB"/>
    <w:rsid w:val="000D0DD3"/>
    <w:rsid w:val="000D5B60"/>
    <w:rsid w:val="000D634E"/>
    <w:rsid w:val="000E3FE2"/>
    <w:rsid w:val="000F6D6B"/>
    <w:rsid w:val="000F733B"/>
    <w:rsid w:val="001333E0"/>
    <w:rsid w:val="001413D0"/>
    <w:rsid w:val="0015074B"/>
    <w:rsid w:val="00151278"/>
    <w:rsid w:val="00152596"/>
    <w:rsid w:val="001662AC"/>
    <w:rsid w:val="00187530"/>
    <w:rsid w:val="001B114A"/>
    <w:rsid w:val="001C7AD6"/>
    <w:rsid w:val="00237102"/>
    <w:rsid w:val="00257D3D"/>
    <w:rsid w:val="002816CE"/>
    <w:rsid w:val="00287D8C"/>
    <w:rsid w:val="0029639D"/>
    <w:rsid w:val="002C5806"/>
    <w:rsid w:val="002D0A53"/>
    <w:rsid w:val="002D7699"/>
    <w:rsid w:val="002F4FD8"/>
    <w:rsid w:val="002F69E8"/>
    <w:rsid w:val="0030250D"/>
    <w:rsid w:val="0030718C"/>
    <w:rsid w:val="00322C9D"/>
    <w:rsid w:val="00326F90"/>
    <w:rsid w:val="0032793F"/>
    <w:rsid w:val="00331759"/>
    <w:rsid w:val="003356FA"/>
    <w:rsid w:val="003415A3"/>
    <w:rsid w:val="003619BC"/>
    <w:rsid w:val="00362FEB"/>
    <w:rsid w:val="003675A2"/>
    <w:rsid w:val="0037678A"/>
    <w:rsid w:val="003862C5"/>
    <w:rsid w:val="003B57BA"/>
    <w:rsid w:val="003B6072"/>
    <w:rsid w:val="003C7E18"/>
    <w:rsid w:val="003D4041"/>
    <w:rsid w:val="003D5398"/>
    <w:rsid w:val="003D57CF"/>
    <w:rsid w:val="003E1316"/>
    <w:rsid w:val="003F4ED1"/>
    <w:rsid w:val="004111BF"/>
    <w:rsid w:val="0041139B"/>
    <w:rsid w:val="004159DA"/>
    <w:rsid w:val="004230B3"/>
    <w:rsid w:val="00443872"/>
    <w:rsid w:val="00447A83"/>
    <w:rsid w:val="00450F1C"/>
    <w:rsid w:val="0045312C"/>
    <w:rsid w:val="00453550"/>
    <w:rsid w:val="004643B3"/>
    <w:rsid w:val="00464C98"/>
    <w:rsid w:val="00470FD3"/>
    <w:rsid w:val="00471FE5"/>
    <w:rsid w:val="004725F4"/>
    <w:rsid w:val="00474C0F"/>
    <w:rsid w:val="004847B3"/>
    <w:rsid w:val="004A35C5"/>
    <w:rsid w:val="004C2F7F"/>
    <w:rsid w:val="004D4D63"/>
    <w:rsid w:val="004E017C"/>
    <w:rsid w:val="004E79F9"/>
    <w:rsid w:val="004F233B"/>
    <w:rsid w:val="005007F1"/>
    <w:rsid w:val="00521854"/>
    <w:rsid w:val="00546ABD"/>
    <w:rsid w:val="00555683"/>
    <w:rsid w:val="00566C2E"/>
    <w:rsid w:val="00571409"/>
    <w:rsid w:val="005820AB"/>
    <w:rsid w:val="00584A92"/>
    <w:rsid w:val="00586BF9"/>
    <w:rsid w:val="005A2C05"/>
    <w:rsid w:val="005A5F7F"/>
    <w:rsid w:val="005B4524"/>
    <w:rsid w:val="005C40EF"/>
    <w:rsid w:val="005E424F"/>
    <w:rsid w:val="005E4407"/>
    <w:rsid w:val="005F13E5"/>
    <w:rsid w:val="00600899"/>
    <w:rsid w:val="006272EE"/>
    <w:rsid w:val="0064525D"/>
    <w:rsid w:val="00646B61"/>
    <w:rsid w:val="006A3DF6"/>
    <w:rsid w:val="006A5B49"/>
    <w:rsid w:val="006B0612"/>
    <w:rsid w:val="006C24D7"/>
    <w:rsid w:val="006E0EE2"/>
    <w:rsid w:val="006F2984"/>
    <w:rsid w:val="006F7B2D"/>
    <w:rsid w:val="0071260C"/>
    <w:rsid w:val="00712AC9"/>
    <w:rsid w:val="00716893"/>
    <w:rsid w:val="00720EF7"/>
    <w:rsid w:val="00723F86"/>
    <w:rsid w:val="00724515"/>
    <w:rsid w:val="0073585A"/>
    <w:rsid w:val="0074266E"/>
    <w:rsid w:val="00783DB7"/>
    <w:rsid w:val="0079097F"/>
    <w:rsid w:val="007C5E5D"/>
    <w:rsid w:val="007D25C2"/>
    <w:rsid w:val="007D2C68"/>
    <w:rsid w:val="007D48E5"/>
    <w:rsid w:val="007F0B35"/>
    <w:rsid w:val="00801003"/>
    <w:rsid w:val="00803A0D"/>
    <w:rsid w:val="00803FFE"/>
    <w:rsid w:val="0080706B"/>
    <w:rsid w:val="00843196"/>
    <w:rsid w:val="00851C7E"/>
    <w:rsid w:val="00875CE7"/>
    <w:rsid w:val="00891F36"/>
    <w:rsid w:val="008B5586"/>
    <w:rsid w:val="008B7DFB"/>
    <w:rsid w:val="008C62E4"/>
    <w:rsid w:val="008D699C"/>
    <w:rsid w:val="00905CC0"/>
    <w:rsid w:val="009105DA"/>
    <w:rsid w:val="00925989"/>
    <w:rsid w:val="009447B2"/>
    <w:rsid w:val="00952877"/>
    <w:rsid w:val="00960525"/>
    <w:rsid w:val="009672B8"/>
    <w:rsid w:val="0097223F"/>
    <w:rsid w:val="00974506"/>
    <w:rsid w:val="00977754"/>
    <w:rsid w:val="009873A1"/>
    <w:rsid w:val="00993DAF"/>
    <w:rsid w:val="009B4BD8"/>
    <w:rsid w:val="009E635D"/>
    <w:rsid w:val="009F59B1"/>
    <w:rsid w:val="00A066B9"/>
    <w:rsid w:val="00A54E4F"/>
    <w:rsid w:val="00A55CA1"/>
    <w:rsid w:val="00A562A1"/>
    <w:rsid w:val="00A636FE"/>
    <w:rsid w:val="00A7056C"/>
    <w:rsid w:val="00A723FD"/>
    <w:rsid w:val="00A95308"/>
    <w:rsid w:val="00AA1D8D"/>
    <w:rsid w:val="00AB5938"/>
    <w:rsid w:val="00AC0542"/>
    <w:rsid w:val="00AC0C90"/>
    <w:rsid w:val="00AC6351"/>
    <w:rsid w:val="00AD627B"/>
    <w:rsid w:val="00AD7FD6"/>
    <w:rsid w:val="00AF7605"/>
    <w:rsid w:val="00B13330"/>
    <w:rsid w:val="00B16BC6"/>
    <w:rsid w:val="00B24A99"/>
    <w:rsid w:val="00B27236"/>
    <w:rsid w:val="00B4030F"/>
    <w:rsid w:val="00B47730"/>
    <w:rsid w:val="00B64F1E"/>
    <w:rsid w:val="00BA0B56"/>
    <w:rsid w:val="00BA32C6"/>
    <w:rsid w:val="00BB29A5"/>
    <w:rsid w:val="00BC49F7"/>
    <w:rsid w:val="00BD077B"/>
    <w:rsid w:val="00BE6AF9"/>
    <w:rsid w:val="00BF161C"/>
    <w:rsid w:val="00C04F18"/>
    <w:rsid w:val="00C101EE"/>
    <w:rsid w:val="00C22A48"/>
    <w:rsid w:val="00C24848"/>
    <w:rsid w:val="00C30170"/>
    <w:rsid w:val="00C460AC"/>
    <w:rsid w:val="00C738E7"/>
    <w:rsid w:val="00C8244A"/>
    <w:rsid w:val="00C9719D"/>
    <w:rsid w:val="00CA62D5"/>
    <w:rsid w:val="00CB0664"/>
    <w:rsid w:val="00CB6CD5"/>
    <w:rsid w:val="00CC28D0"/>
    <w:rsid w:val="00CD2EEF"/>
    <w:rsid w:val="00CF0C05"/>
    <w:rsid w:val="00CF6AC7"/>
    <w:rsid w:val="00CF7FFC"/>
    <w:rsid w:val="00D030BA"/>
    <w:rsid w:val="00D07794"/>
    <w:rsid w:val="00D226BF"/>
    <w:rsid w:val="00D25B53"/>
    <w:rsid w:val="00D37B8C"/>
    <w:rsid w:val="00D663F6"/>
    <w:rsid w:val="00D73954"/>
    <w:rsid w:val="00D752D8"/>
    <w:rsid w:val="00D8331A"/>
    <w:rsid w:val="00D92A42"/>
    <w:rsid w:val="00DD0863"/>
    <w:rsid w:val="00DD1487"/>
    <w:rsid w:val="00DD17A9"/>
    <w:rsid w:val="00DD6E5E"/>
    <w:rsid w:val="00DE24CA"/>
    <w:rsid w:val="00DE732A"/>
    <w:rsid w:val="00E54C60"/>
    <w:rsid w:val="00E569A3"/>
    <w:rsid w:val="00E73147"/>
    <w:rsid w:val="00EA3D64"/>
    <w:rsid w:val="00EB6F1E"/>
    <w:rsid w:val="00ED049A"/>
    <w:rsid w:val="00ED0778"/>
    <w:rsid w:val="00ED0DD9"/>
    <w:rsid w:val="00ED5A2F"/>
    <w:rsid w:val="00ED7620"/>
    <w:rsid w:val="00ED7E1C"/>
    <w:rsid w:val="00EF0893"/>
    <w:rsid w:val="00F001CB"/>
    <w:rsid w:val="00F14897"/>
    <w:rsid w:val="00F2199E"/>
    <w:rsid w:val="00F24524"/>
    <w:rsid w:val="00F3570C"/>
    <w:rsid w:val="00F36B59"/>
    <w:rsid w:val="00F46D06"/>
    <w:rsid w:val="00F62720"/>
    <w:rsid w:val="00F63F37"/>
    <w:rsid w:val="00F66319"/>
    <w:rsid w:val="00F673FA"/>
    <w:rsid w:val="00F70690"/>
    <w:rsid w:val="00F70ACA"/>
    <w:rsid w:val="00F72A30"/>
    <w:rsid w:val="00F7535B"/>
    <w:rsid w:val="00F95602"/>
    <w:rsid w:val="00F9767A"/>
    <w:rsid w:val="00FA1000"/>
    <w:rsid w:val="00FA4504"/>
    <w:rsid w:val="00FC0804"/>
    <w:rsid w:val="00FC0F57"/>
    <w:rsid w:val="00FC41A9"/>
    <w:rsid w:val="00FC693F"/>
    <w:rsid w:val="00FD4935"/>
    <w:rsid w:val="00FE3EE8"/>
    <w:rsid w:val="00FF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30"/>
  <w15:docId w15:val="{C3DEEAAF-70AC-4C43-80F9-66481A71B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06B"/>
    <w:rPr>
      <w:lang w:val="es-CL"/>
    </w:rPr>
  </w:style>
  <w:style w:type="paragraph" w:styleId="Ttulo1">
    <w:name w:val="heading 1"/>
    <w:basedOn w:val="Normal"/>
    <w:next w:val="Normal"/>
    <w:link w:val="Ttulo1Car"/>
    <w:uiPriority w:val="9"/>
    <w:qFormat/>
    <w:rsid w:val="0080706B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706B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Listaconnmeros"/>
    <w:next w:val="Normal"/>
    <w:link w:val="Ttulo3Car"/>
    <w:uiPriority w:val="9"/>
    <w:unhideWhenUsed/>
    <w:qFormat/>
    <w:rsid w:val="004847B3"/>
    <w:pPr>
      <w:spacing w:before="120" w:after="120"/>
      <w:outlineLvl w:val="2"/>
    </w:pPr>
    <w:rPr>
      <w:i/>
      <w:i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706B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706B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706B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706B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706B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706B"/>
    <w:pPr>
      <w:keepNext/>
      <w:keepLines/>
      <w:spacing w:before="120" w:after="0"/>
      <w:outlineLvl w:val="8"/>
    </w:pPr>
    <w:rPr>
      <w:i/>
      <w:i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80706B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80706B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80706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4847B3"/>
    <w:rPr>
      <w:i/>
      <w:iCs/>
      <w:lang w:val="es-CL"/>
    </w:rPr>
  </w:style>
  <w:style w:type="paragraph" w:styleId="Ttulo">
    <w:name w:val="Title"/>
    <w:basedOn w:val="Normal"/>
    <w:next w:val="Normal"/>
    <w:link w:val="TtuloCar"/>
    <w:uiPriority w:val="10"/>
    <w:qFormat/>
    <w:rsid w:val="0080706B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80706B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paragraph" w:styleId="Subttulo">
    <w:name w:val="Subtitle"/>
    <w:basedOn w:val="Normal"/>
    <w:next w:val="Normal"/>
    <w:link w:val="SubttuloCar"/>
    <w:uiPriority w:val="11"/>
    <w:qFormat/>
    <w:rsid w:val="0080706B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80706B"/>
    <w:rPr>
      <w:rFonts w:asciiTheme="majorHAnsi" w:eastAsiaTheme="majorEastAsia" w:hAnsiTheme="majorHAnsi" w:cstheme="majorBidi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80706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80706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706B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706B"/>
    <w:rPr>
      <w:rFonts w:asciiTheme="majorHAnsi" w:eastAsiaTheme="majorEastAsia" w:hAnsiTheme="majorHAnsi" w:cstheme="majorBidi"/>
      <w:b/>
      <w:bCs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706B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706B"/>
    <w:rPr>
      <w:i/>
      <w:iCs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706B"/>
    <w:rPr>
      <w:b/>
      <w:bCs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706B"/>
    <w:rPr>
      <w:i/>
      <w:iCs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80706B"/>
    <w:rPr>
      <w:b/>
      <w:bCs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80706B"/>
    <w:rPr>
      <w:b/>
      <w:bCs/>
      <w:color w:val="auto"/>
    </w:rPr>
  </w:style>
  <w:style w:type="character" w:styleId="nfasis">
    <w:name w:val="Emphasis"/>
    <w:basedOn w:val="Fuentedeprrafopredeter"/>
    <w:uiPriority w:val="20"/>
    <w:qFormat/>
    <w:rsid w:val="0080706B"/>
    <w:rPr>
      <w:i/>
      <w:iCs/>
      <w:color w:val="auto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706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706B"/>
    <w:rPr>
      <w:rFonts w:asciiTheme="majorHAnsi" w:eastAsiaTheme="majorEastAsia" w:hAnsiTheme="majorHAnsi" w:cstheme="majorBidi"/>
      <w:sz w:val="26"/>
      <w:szCs w:val="26"/>
    </w:rPr>
  </w:style>
  <w:style w:type="character" w:styleId="nfasissutil">
    <w:name w:val="Subtle Emphasis"/>
    <w:basedOn w:val="Fuentedeprrafopredeter"/>
    <w:uiPriority w:val="19"/>
    <w:qFormat/>
    <w:rsid w:val="0080706B"/>
    <w:rPr>
      <w:i/>
      <w:iCs/>
      <w:color w:val="auto"/>
    </w:rPr>
  </w:style>
  <w:style w:type="character" w:styleId="nfasisintenso">
    <w:name w:val="Intense Emphasis"/>
    <w:basedOn w:val="Fuentedeprrafopredeter"/>
    <w:uiPriority w:val="21"/>
    <w:qFormat/>
    <w:rsid w:val="0080706B"/>
    <w:rPr>
      <w:b/>
      <w:bCs/>
      <w:i/>
      <w:iCs/>
      <w:color w:val="auto"/>
    </w:rPr>
  </w:style>
  <w:style w:type="character" w:styleId="Referenciasutil">
    <w:name w:val="Subtle Reference"/>
    <w:basedOn w:val="Fuentedeprrafopredeter"/>
    <w:uiPriority w:val="31"/>
    <w:qFormat/>
    <w:rsid w:val="0080706B"/>
    <w:rPr>
      <w:smallCaps/>
      <w:color w:val="auto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80706B"/>
    <w:rPr>
      <w:b/>
      <w:bCs/>
      <w:smallCaps/>
      <w:color w:val="auto"/>
      <w:u w:val="single"/>
    </w:rPr>
  </w:style>
  <w:style w:type="character" w:styleId="Ttulodellibro">
    <w:name w:val="Book Title"/>
    <w:basedOn w:val="Fuentedeprrafopredeter"/>
    <w:uiPriority w:val="33"/>
    <w:qFormat/>
    <w:rsid w:val="0080706B"/>
    <w:rPr>
      <w:b/>
      <w:bCs/>
      <w:smallCaps/>
      <w:color w:val="auto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80706B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546ABD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6AB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673FA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5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94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6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8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8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ensiones.cl/portal/institucional/594/w3-propertyvalue-9911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spensiones.cl/portal/compendio/596/w3-propertyvalue-3226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spensiones.cl/portal/compendio/596/w3-propertyvalue-2905.html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spensiones.cl/portal/institucional/597/w3-article-15799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3</Pages>
  <Words>1006</Words>
  <Characters>5245</Characters>
  <Application>Microsoft Office Word</Application>
  <DocSecurity>0</DocSecurity>
  <Lines>98</Lines>
  <Paragraphs>52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Camila Utreras</cp:lastModifiedBy>
  <cp:revision>58</cp:revision>
  <dcterms:created xsi:type="dcterms:W3CDTF">2025-10-12T21:52:00Z</dcterms:created>
  <dcterms:modified xsi:type="dcterms:W3CDTF">2025-10-24T17:07:00Z</dcterms:modified>
  <cp:category/>
</cp:coreProperties>
</file>