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Modalidades Pensiones</w:t>
      </w:r>
    </w:p>
    <w:p>
      <w:r>
        <w:t>Definición: Al llenar el formulario del SCOMP, el afiliado puede elegir entre distintas modalidades de pensión: Retiro Programado, Renta Vitalicia Inmediata o modalidades combinadas (por ejemplo, Renta Vitalicia con Retiro Programado).</w:t>
      </w:r>
    </w:p>
    <w:p>
      <w:r>
        <w:t>¿Para comprender el concepto “Modalidades Pensiones”,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