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Comparacion modalidades</w:t>
      </w:r>
    </w:p>
    <w:p>
      <w:r>
        <w:t>Definición: Comparativa clara entre las principales modalidades: Retiro Programado (RP): la AFP administra el saldo y lo paga periódicamente, ajustando anualmente el monto según saldo, expectativa de vida y tasa de interés técnica. Renta Vitalicia (RV): la aseguradora recibe los fondos y paga una renta fija mensual de por vida, asumiendo el riesgo de longevidad. Modalidades combinadas: pueden incluir parte en RP y parte en RV (por ejemplo, Renta Vitalicia con Retiro Programado).</w:t>
      </w:r>
    </w:p>
    <w:p>
      <w:r>
        <w:t>¿Para comprender el concepto “Comparacion modalidades”,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Diferencia AFP CSV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Requisitos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Requisitos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Diferimiento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Requisitos 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Rentas Combinadas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Herencia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Aseguradoras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Impacto Comisiones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