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Retiro Programado</w:t>
      </w:r>
    </w:p>
    <w:p>
      <w:r>
        <w:t>Definición: Modalidad de pensión en la que el afiliado mantiene la propiedad de sus fondos en la AFP y recibe pagos mensuales que se recalculan cada año, considerando el saldo disponible, la tasa de interés técnica y su expectativa de vida.</w:t>
      </w:r>
    </w:p>
    <w:p>
      <w:r>
        <w:t>¿Para comprender el concepto “Retiro Programado”,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