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Certificado_Oferta</w:t>
      </w:r>
    </w:p>
    <w:p>
      <w:r>
        <w:t>¿Es estrictamente necesario el concepto “¿A”, para comprender el concepto de Certificado Oferta?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N°</w:t>
            </w:r>
          </w:p>
        </w:tc>
        <w:tc>
          <w:tcPr>
            <w:tcW w:type="dxa" w:w="2160"/>
          </w:tcPr>
          <w:p>
            <w:r>
              <w:t>Contenido</w:t>
            </w:r>
          </w:p>
        </w:tc>
        <w:tc>
          <w:tcPr>
            <w:tcW w:type="dxa" w:w="2160"/>
          </w:tcPr>
          <w:p>
            <w:r>
              <w:t>Si</w:t>
            </w:r>
          </w:p>
        </w:tc>
        <w:tc>
          <w:tcPr>
            <w:tcW w:type="dxa" w:w="2160"/>
          </w:tcPr>
          <w:p>
            <w:r>
              <w:t>No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 xml:space="preserve">Que_es_pension 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Definicion_SCOMP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Compania_Seguros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Renta_Vitalicia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Condiciones_Especiales_RV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AFP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Retiro_Programado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Beneficiarios_Mixta_RT_RVD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RVI_RP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Pension_Sobrevivencia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Calculo_Retiro_Programado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38</w:t>
            </w:r>
          </w:p>
        </w:tc>
        <w:tc>
          <w:tcPr>
            <w:tcW w:type="dxa" w:w="2160"/>
          </w:tcPr>
          <w:p>
            <w:r>
              <w:t>Calculo_Renta_Vitalicia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39</w:t>
            </w:r>
          </w:p>
        </w:tc>
        <w:tc>
          <w:tcPr>
            <w:tcW w:type="dxa" w:w="2160"/>
          </w:tcPr>
          <w:p>
            <w:r>
              <w:t>Calculo_Rentas_Combinadas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43</w:t>
            </w:r>
          </w:p>
        </w:tc>
        <w:tc>
          <w:tcPr>
            <w:tcW w:type="dxa" w:w="2160"/>
          </w:tcPr>
          <w:p>
            <w:r>
              <w:t>Comisiones_AFP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44</w:t>
            </w:r>
          </w:p>
        </w:tc>
        <w:tc>
          <w:tcPr>
            <w:tcW w:type="dxa" w:w="2160"/>
          </w:tcPr>
          <w:p>
            <w:r>
              <w:t>Comisiones_Aseguradoras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Asesores_Prev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55</w:t>
            </w:r>
          </w:p>
        </w:tc>
        <w:tc>
          <w:tcPr>
            <w:tcW w:type="dxa" w:w="2160"/>
          </w:tcPr>
          <w:p>
            <w:r>
              <w:t>Oferta_Externa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56</w:t>
            </w:r>
          </w:p>
        </w:tc>
        <w:tc>
          <w:tcPr>
            <w:tcW w:type="dxa" w:w="2160"/>
          </w:tcPr>
          <w:p>
            <w:r>
              <w:t>Remate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57</w:t>
            </w:r>
          </w:p>
        </w:tc>
        <w:tc>
          <w:tcPr>
            <w:tcW w:type="dxa" w:w="2160"/>
          </w:tcPr>
          <w:p>
            <w:r>
              <w:t>Acepta_Rechazo_Oferta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65</w:t>
            </w:r>
          </w:p>
        </w:tc>
        <w:tc>
          <w:tcPr>
            <w:tcW w:type="dxa" w:w="2160"/>
          </w:tcPr>
          <w:p>
            <w:r>
              <w:t>Solicitud_Ofertas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