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Traslado Fondos</w:t>
      </w:r>
    </w:p>
    <w:p>
      <w:r>
        <w:t>Definición: Es el proceso por el cual los fondos acumulados del afiliado se transfieren desde su AFP a la entidad seleccionada (aseguradora en caso de renta vitalicia), o se mantienen en la AFP si se elige Retiro Programado. Esta transferencia permite formalizar la modalidad elegida y es necesaria para que la entidad pueda comenzar el pago de pensión. La AFP debe realizar el traspaso dentro de los 10 días hábiles siguientes a la recepción de la póliza o la selección formalizada.</w:t>
      </w:r>
    </w:p>
    <w:p>
      <w:r>
        <w:t>¿Para comprender el concepto “Traslado Fondos”,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Inicio Pagos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