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Condiciones Especiales RV</w:t>
      </w:r>
    </w:p>
    <w:p>
      <w:r>
        <w:t>Definición: Contratos de renta vitalicia pueden incluir cláusulas adicionales como:</w:t>
      </w:r>
    </w:p>
    <w:p>
      <w:r>
        <w:t>¿Para comprender el concepto “Condiciones Especiales RV”,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Beneficiarios Legales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