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Herencia</w:t>
      </w:r>
    </w:p>
    <w:p>
      <w:r>
        <w:t>Definición: La herencia previsional corresponde a los fondos sobrantes en la cuenta individual de un afiliado que fallece sin beneficiarios legales de pensión de sobrevivencia o que mantiene saldo luego de cubrir esas pensiones. En estos casos, el saldo disponible se entrega como herencia conforme al derecho sucesorio en un solo pago.</w:t>
        <w:br/>
        <w:t>La Renta Vitalicia inmediata no genera herencia, pues los fondos ya fueron transferidos a la aseguradora.</w:t>
      </w:r>
    </w:p>
    <w:p>
      <w:r>
        <w:t>¿Para comprender el concepto “Herencia”,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RT RVD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