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" w:after="100"/>
      </w:pPr>
      <w:r>
        <w:rPr>
          <w:rFonts w:ascii="Calibri" w:hAnsi="Calibri"/>
          <w:b/>
          <w:color w:val="175CD3"/>
          <w:sz w:val="18"/>
        </w:rPr>
        <w:t>QA-ПРОТОКОЛ · ДЛЯ НЕЗАВИСИМОЙ ПРОВЕРКИ</w:t>
      </w:r>
    </w:p>
    <w:p>
      <w:pPr>
        <w:keepNext/>
        <w:keepLines/>
        <w:spacing w:after="100" w:line="240" w:lineRule="auto"/>
      </w:pPr>
      <w:r>
        <w:rPr>
          <w:rFonts w:ascii="Calibri" w:hAnsi="Calibri"/>
          <w:b/>
          <w:color w:val="123B63"/>
          <w:sz w:val="48"/>
        </w:rPr>
        <w:t>Протокол G3.5 «Сквозная проверка клиентского пути»</w:t>
      </w:r>
    </w:p>
    <w:p>
      <w:pPr>
        <w:spacing w:after="360"/>
      </w:pPr>
      <w:r>
        <w:rPr>
          <w:rFonts w:ascii="Calibri" w:hAnsi="Calibri"/>
          <w:color w:val="5F6B7A"/>
          <w:sz w:val="25"/>
        </w:rPr>
        <w:t>Продуктовая постановка для вычитки и согласования с программистом.</w:t>
      </w:r>
    </w:p>
    <w:p>
      <w:pPr>
        <w:pStyle w:val="Heading1"/>
      </w:pPr>
      <w:r>
        <w:t>1. Цель</w:t>
      </w:r>
    </w:p>
    <w:p>
      <w:r>
        <w:rPr>
          <w:rFonts w:ascii="Calibri" w:hAnsi="Calibri"/>
          <w:b w:val="0"/>
          <w:color w:val="17202A"/>
          <w:sz w:val="22"/>
        </w:rPr>
        <w:t>Подготовить и доказать на одной идентифицируемой сборке полный клиентский путь Nebula от первого входа до результата консультации и связанных операций.</w:t>
      </w:r>
    </w:p>
    <w:p>
      <w:r>
        <w:rPr>
          <w:rFonts w:ascii="Calibri" w:hAnsi="Calibri"/>
          <w:b w:val="0"/>
          <w:color w:val="17202A"/>
          <w:sz w:val="22"/>
        </w:rPr>
        <w:t>G3.5 является обязательным release gate ограниченного платного пилота. Наличие отдельных экранов, ТЗ, макетов или локальных unit-проверок не заменяет этот сквозной проход.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 xml:space="preserve">Класс исполнения: </w:t>
      </w:r>
      <w:r>
        <w:rPr>
          <w:rFonts w:ascii="Consolas" w:hAnsi="Consolas"/>
          <w:color w:val="31445A"/>
          <w:sz w:val="21"/>
        </w:rPr>
        <w:t>QA_GATE</w:t>
      </w:r>
      <w:r>
        <w:rPr>
          <w:rFonts w:ascii="Calibri" w:hAnsi="Calibri"/>
          <w:b w:val="0"/>
          <w:color w:val="17202A"/>
          <w:sz w:val="22"/>
        </w:rPr>
        <w:t>.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Игорь предоставляет идентифицируемую сборку, fixtures/test hooks и исправляет отдельные дефекты.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Независимый QA/super-admin выполняет scenarios, временные настройки, rollback, persisted/admin/financial readback и собирает evidence packet.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 xml:space="preserve">PM единолично выдаёт итоговый </w:t>
      </w:r>
      <w:r>
        <w:rPr>
          <w:rFonts w:ascii="Consolas" w:hAnsi="Consolas"/>
          <w:color w:val="31445A"/>
          <w:sz w:val="21"/>
        </w:rPr>
        <w:t>GO/NO_GO</w:t>
      </w:r>
      <w:r>
        <w:rPr>
          <w:rFonts w:ascii="Calibri" w:hAnsi="Calibri"/>
          <w:b w:val="0"/>
          <w:color w:val="17202A"/>
          <w:sz w:val="22"/>
        </w:rPr>
        <w:t>.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Этот документ не является поручением Игорю самостоятельно проверить и принять собственную реализацию.</w:t>
      </w:r>
    </w:p>
    <w:p>
      <w:pPr>
        <w:pStyle w:val="Heading1"/>
      </w:pPr>
      <w:r>
        <w:t>2. Место G3.5 в общем продукте</w:t>
      </w:r>
    </w:p>
    <w:p>
      <w:r>
        <w:rPr>
          <w:rFonts w:ascii="Calibri" w:hAnsi="Calibri"/>
          <w:b w:val="0"/>
          <w:color w:val="17202A"/>
          <w:sz w:val="22"/>
        </w:rPr>
        <w:t>Проверяется единая цепочка: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40"/>
      </w:tblPr>
      <w:tblGrid>
        <w:gridCol w:w="9360"/>
      </w:tblGrid>
      <w:tr>
        <w:trPr/>
        <w:tc>
          <w:tcPr>
            <w:tcW w:type="dxa" w:w="9360"/>
            <w:shd w:fill="F4F6F8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0" w:line="240" w:lineRule="exact"/>
            </w:pPr>
            <w:r>
              <w:rPr>
                <w:rFonts w:ascii="Consolas" w:hAnsi="Consolas"/>
                <w:color w:val="31445A"/>
                <w:sz w:val="18"/>
              </w:rPr>
              <w:t>витрина / каталог / профиль</w:t>
              <w:br/>
              <w:t>-&gt; выбор Эксперта или подбор</w:t>
              <w:br/>
              <w:t>-&gt; авторизация с сохранением намерения</w:t>
              <w:br/>
              <w:t>-&gt; бесплатный диалог</w:t>
              <w:br/>
              <w:t>-&gt; consultation request</w:t>
              <w:br/>
              <w:t>-&gt; принятие и явное подтверждение</w:t>
              <w:br/>
              <w:t>-&gt; connecting</w:t>
              <w:br/>
              <w:t>-&gt; trial, если есть</w:t>
              <w:br/>
              <w:t>-&gt; paid minute</w:t>
              <w:br/>
              <w:t>-&gt; normal end либо balance pause / top-up / reconnect / technical end</w:t>
              <w:br/>
              <w:t>-&gt; «Мои консультации» и карточка consultation</w:t>
              <w:br/>
              <w:t>-&gt; support/refund route</w:t>
              <w:br/>
              <w:t>-&gt; согласованный admin, audit и financial readback</w:t>
            </w:r>
          </w:p>
        </w:tc>
      </w:tr>
    </w:tbl>
    <w:p>
      <w:pPr>
        <w:spacing w:after="0"/>
      </w:pPr>
    </w:p>
    <w:p>
      <w:r>
        <w:rPr>
          <w:rFonts w:ascii="Calibri" w:hAnsi="Calibri"/>
          <w:b w:val="0"/>
          <w:color w:val="17202A"/>
          <w:sz w:val="22"/>
        </w:rPr>
        <w:t>G3.5 не создаёт новые бизнес-правила. Она принимает или отклоняет интеграцию G1–G6 на основании заранее утверждённых правил.</w:t>
      </w:r>
    </w:p>
    <w:p>
      <w:pPr>
        <w:pStyle w:val="Heading1"/>
      </w:pPr>
      <w:r>
        <w:t>3. Результат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К пилоту допускается только сборка, для которой: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один и тот же клиентский сценарий прошёл через реальные интерфейсы;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клиент, публичный Эксперт, фактический Агент и consultation связаны без подмены;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состояния, деньги, сообщения и история согласованы;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server-side negative cases доказаны;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каждый P0 FAIL исправлен и перепроверен;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остаточные риски перечислены и имеют принятое решение;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 xml:space="preserve">итоговый verdict равен </w:t>
      </w:r>
      <w:r>
        <w:rPr>
          <w:rFonts w:ascii="Consolas" w:hAnsi="Consolas"/>
          <w:color w:val="31445A"/>
          <w:sz w:val="21"/>
        </w:rPr>
        <w:t>GO</w:t>
      </w:r>
      <w:r>
        <w:rPr>
          <w:rFonts w:ascii="Calibri" w:hAnsi="Calibri"/>
          <w:b w:val="0"/>
          <w:color w:val="17202A"/>
          <w:sz w:val="22"/>
        </w:rPr>
        <w:t>.</w:t>
      </w:r>
    </w:p>
    <w:p>
      <w:pPr>
        <w:pStyle w:val="Heading1"/>
      </w:pPr>
      <w:r>
        <w:t>4. Термины</w:t>
      </w:r>
    </w:p>
    <w:p>
      <w:pPr>
        <w:pStyle w:val="Heading2"/>
      </w:pPr>
      <w:r>
        <w:t>Проверяемая сборка</w:t>
      </w:r>
    </w:p>
    <w:p>
      <w:r>
        <w:rPr>
          <w:rFonts w:ascii="Calibri" w:hAnsi="Calibri"/>
          <w:b w:val="0"/>
          <w:color w:val="17202A"/>
          <w:sz w:val="22"/>
        </w:rPr>
        <w:t>Развёрнутая версия продукта с однозначным build/commit marker и зафиксированной конфигурацией.</w:t>
      </w:r>
    </w:p>
    <w:p>
      <w:pPr>
        <w:pStyle w:val="Heading2"/>
      </w:pPr>
      <w:r>
        <w:t>Fixture</w:t>
      </w:r>
    </w:p>
    <w:p>
      <w:r>
        <w:rPr>
          <w:rFonts w:ascii="Calibri" w:hAnsi="Calibri"/>
          <w:b w:val="0"/>
          <w:color w:val="17202A"/>
          <w:sz w:val="22"/>
        </w:rPr>
        <w:t>Контролируемая тестовая сущность: клиент, Эксперт, Агент, баланс, coupon, назначение или consultation, подготовленная для конкретного сценария.</w:t>
      </w:r>
    </w:p>
    <w:p>
      <w:pPr>
        <w:pStyle w:val="Heading2"/>
      </w:pPr>
      <w:r>
        <w:t>Evidence packet</w:t>
      </w:r>
    </w:p>
    <w:p>
      <w:r>
        <w:rPr>
          <w:rFonts w:ascii="Calibri" w:hAnsi="Calibri"/>
          <w:b w:val="0"/>
          <w:color w:val="17202A"/>
          <w:sz w:val="22"/>
        </w:rPr>
        <w:t>Набор доказательств before/after, UI, persisted state, admin readback, audit, события и финансовые движения, достаточный для независимого повторения вывода.</w:t>
      </w:r>
    </w:p>
    <w:p>
      <w:pPr>
        <w:pStyle w:val="Heading2"/>
      </w:pPr>
      <w:r>
        <w:t>Oracle</w:t>
      </w:r>
    </w:p>
    <w:p>
      <w:r>
        <w:rPr>
          <w:rFonts w:ascii="Calibri" w:hAnsi="Calibri"/>
          <w:b w:val="0"/>
          <w:color w:val="17202A"/>
          <w:sz w:val="22"/>
        </w:rPr>
        <w:t>Заранее определённый наблюдаемый результат: состояние, запись, сумма, доступ, сообщение или отсутствие запрещённого side effect.</w:t>
      </w:r>
    </w:p>
    <w:p>
      <w:pPr>
        <w:pStyle w:val="Heading2"/>
      </w:pPr>
      <w:r>
        <w:t>P0 FAIL</w:t>
      </w:r>
    </w:p>
    <w:p>
      <w:r>
        <w:rPr>
          <w:rFonts w:ascii="Calibri" w:hAnsi="Calibri"/>
          <w:b w:val="0"/>
          <w:color w:val="17202A"/>
          <w:sz w:val="22"/>
        </w:rPr>
        <w:t>Подтверждённый дефект денег, доступа, состояния, приватности, доставки либо ключевого клиентского пути, запрещающий пилот.</w:t>
      </w:r>
    </w:p>
    <w:p>
      <w:pPr>
        <w:pStyle w:val="Heading1"/>
      </w:pPr>
      <w:r>
        <w:t>5. Роли</w:t>
      </w:r>
    </w:p>
    <w:p>
      <w:pPr>
        <w:pStyle w:val="Heading2"/>
      </w:pPr>
      <w:r>
        <w:t>Гость</w:t>
      </w:r>
    </w:p>
    <w:p>
      <w:r>
        <w:rPr>
          <w:rFonts w:ascii="Calibri" w:hAnsi="Calibri"/>
          <w:b w:val="0"/>
          <w:color w:val="17202A"/>
          <w:sz w:val="22"/>
        </w:rPr>
        <w:t>Доказывает публичный путь просмотра и корректный переход к авторизации.</w:t>
      </w:r>
    </w:p>
    <w:p>
      <w:pPr>
        <w:pStyle w:val="Heading2"/>
      </w:pPr>
      <w:r>
        <w:t>Клиент</w:t>
      </w:r>
    </w:p>
    <w:p>
      <w:r>
        <w:rPr>
          <w:rFonts w:ascii="Calibri" w:hAnsi="Calibri"/>
          <w:b w:val="0"/>
          <w:color w:val="17202A"/>
          <w:sz w:val="22"/>
        </w:rPr>
        <w:t>Проходит выбор, бесплатный диалог, request, consent, consultation, историю и support/refund route.</w:t>
      </w:r>
    </w:p>
    <w:p>
      <w:pPr>
        <w:pStyle w:val="Heading2"/>
      </w:pPr>
      <w:r>
        <w:t>Эксперт</w:t>
      </w:r>
    </w:p>
    <w:p>
      <w:r>
        <w:rPr>
          <w:rFonts w:ascii="Calibri" w:hAnsi="Calibri"/>
          <w:b w:val="0"/>
          <w:color w:val="17202A"/>
          <w:sz w:val="22"/>
        </w:rPr>
        <w:t>Публичная анкета, видимая клиенту во всех связанных поверхностях.</w:t>
      </w:r>
    </w:p>
    <w:p>
      <w:pPr>
        <w:pStyle w:val="Heading2"/>
      </w:pPr>
      <w:r>
        <w:t>Агент</w:t>
      </w:r>
    </w:p>
    <w:p>
      <w:r>
        <w:rPr>
          <w:rFonts w:ascii="Calibri" w:hAnsi="Calibri"/>
          <w:b w:val="0"/>
          <w:color w:val="17202A"/>
          <w:sz w:val="22"/>
        </w:rPr>
        <w:t>Фактический оператор только назначенных анкет; участвует в positive и foreign-access negative cases.</w:t>
      </w:r>
    </w:p>
    <w:p>
      <w:pPr>
        <w:pStyle w:val="Heading2"/>
      </w:pPr>
      <w:r>
        <w:t>Модератор / support</w:t>
      </w:r>
    </w:p>
    <w:p>
      <w:r>
        <w:rPr>
          <w:rFonts w:ascii="Calibri" w:hAnsi="Calibri"/>
          <w:b w:val="0"/>
          <w:color w:val="17202A"/>
          <w:sz w:val="22"/>
        </w:rPr>
        <w:t>Проверяет support-сценарий в пределах своих разрешений, без доступа к чужим внутренним данным.</w:t>
      </w:r>
    </w:p>
    <w:p>
      <w:pPr>
        <w:pStyle w:val="Heading2"/>
      </w:pPr>
      <w:r>
        <w:t>Super-admin</w:t>
      </w:r>
    </w:p>
    <w:p>
      <w:r>
        <w:rPr>
          <w:rFonts w:ascii="Calibri" w:hAnsi="Calibri"/>
          <w:b w:val="0"/>
          <w:color w:val="17202A"/>
          <w:sz w:val="22"/>
        </w:rPr>
        <w:t>Видит полную связь сущностей, audit, финансовые движения, настройки и принимает итоговый evidence packet.</w:t>
      </w:r>
    </w:p>
    <w:p>
      <w:pPr>
        <w:pStyle w:val="Heading2"/>
      </w:pPr>
      <w:r>
        <w:t>PM</w:t>
      </w:r>
    </w:p>
    <w:p>
      <w:r>
        <w:rPr>
          <w:rFonts w:ascii="Calibri" w:hAnsi="Calibri"/>
          <w:b w:val="0"/>
          <w:color w:val="17202A"/>
          <w:sz w:val="22"/>
        </w:rPr>
        <w:t xml:space="preserve">Принимает </w:t>
      </w:r>
      <w:r>
        <w:rPr>
          <w:rFonts w:ascii="Consolas" w:hAnsi="Consolas"/>
          <w:color w:val="31445A"/>
          <w:sz w:val="21"/>
        </w:rPr>
        <w:t>GO/NO_GO</w:t>
      </w:r>
      <w:r>
        <w:rPr>
          <w:rFonts w:ascii="Calibri" w:hAnsi="Calibri"/>
          <w:b w:val="0"/>
          <w:color w:val="17202A"/>
          <w:sz w:val="22"/>
        </w:rPr>
        <w:t>; технический PASS без PM verdict не является запуском пилота.</w:t>
      </w:r>
    </w:p>
    <w:p>
      <w:pPr>
        <w:pStyle w:val="Heading1"/>
      </w:pPr>
      <w:r>
        <w:t>6. Preconditions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До начала сквозного прохода должны быть зафиксированы: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build marker;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base URL и режим окружения;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роли и тестовые identities;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клиентский balance;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trial/bonus entitlement;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effective price Эксперта;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active assignment;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 xml:space="preserve">актуальный versioned admission G6.4 для фактического Агента и выбранной экспертной анкеты: статус </w:t>
      </w:r>
      <w:r>
        <w:rPr>
          <w:rFonts w:ascii="Consolas" w:hAnsi="Consolas"/>
          <w:color w:val="31445A"/>
          <w:sz w:val="21"/>
        </w:rPr>
        <w:t>admitted_active</w:t>
      </w:r>
      <w:r>
        <w:rPr>
          <w:rFonts w:ascii="Calibri" w:hAnsi="Calibri"/>
          <w:b w:val="0"/>
          <w:color w:val="17202A"/>
          <w:sz w:val="22"/>
        </w:rPr>
        <w:t>, версия курса, версия правил/policy, версия scorecard и результат reviewer/approver;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источник, версия и время admission snapshot, который будет повторно проверен перед созданием session и перед первой paid-минутой;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состояния online/offline/busy;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применимые версии consultation, chat, price, refund и notification settings;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безопасные тестовые тексты и вложения;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rollback/cleanup plan;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список ожидаемых событий и readback-поверхностей.</w:t>
      </w:r>
    </w:p>
    <w:p>
      <w:r>
        <w:rPr>
          <w:rFonts w:ascii="Calibri" w:hAnsi="Calibri"/>
          <w:b w:val="0"/>
          <w:color w:val="17202A"/>
          <w:sz w:val="22"/>
        </w:rPr>
        <w:t xml:space="preserve">Если обязательная конфигурация отсутствует, тест не подставляет выдуманное значение и получает </w:t>
      </w:r>
      <w:r>
        <w:rPr>
          <w:rFonts w:ascii="Consolas" w:hAnsi="Consolas"/>
          <w:color w:val="31445A"/>
          <w:sz w:val="21"/>
        </w:rPr>
        <w:t>BLOCKED_CONFIGURATION</w:t>
      </w:r>
      <w:r>
        <w:rPr>
          <w:rFonts w:ascii="Calibri" w:hAnsi="Calibri"/>
          <w:b w:val="0"/>
          <w:color w:val="17202A"/>
          <w:sz w:val="22"/>
        </w:rPr>
        <w:t xml:space="preserve">, а pilot gate остаётся </w:t>
      </w:r>
      <w:r>
        <w:rPr>
          <w:rFonts w:ascii="Consolas" w:hAnsi="Consolas"/>
          <w:color w:val="31445A"/>
          <w:sz w:val="21"/>
        </w:rPr>
        <w:t>NO_GO</w:t>
      </w:r>
      <w:r>
        <w:rPr>
          <w:rFonts w:ascii="Calibri" w:hAnsi="Calibri"/>
          <w:b w:val="0"/>
          <w:color w:val="17202A"/>
          <w:sz w:val="22"/>
        </w:rPr>
        <w:t>. Missing, stale, failed, blocked или не связанный с фактическим Агентом/анкетой admission не заменяется допущением: положительный проход блокируется, а отрицательный admission-case обязан доказать fail-closed результат без eligibility, session и debit.</w:t>
      </w:r>
    </w:p>
    <w:p>
      <w:pPr>
        <w:pStyle w:val="Heading1"/>
      </w:pPr>
      <w:r>
        <w:t>7. Основной положительный сценарий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1.  </w:t>
      </w:r>
      <w:r>
        <w:rPr>
          <w:rFonts w:ascii="Calibri" w:hAnsi="Calibri"/>
          <w:b w:val="0"/>
          <w:color w:val="17202A"/>
          <w:sz w:val="22"/>
        </w:rPr>
        <w:t>Гость открывает публичную витрину.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2.  </w:t>
      </w:r>
      <w:r>
        <w:rPr>
          <w:rFonts w:ascii="Calibri" w:hAnsi="Calibri"/>
          <w:b w:val="0"/>
          <w:color w:val="17202A"/>
          <w:sz w:val="22"/>
        </w:rPr>
        <w:t>Выбирает тему или Эксперта.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3.  </w:t>
      </w:r>
      <w:r>
        <w:rPr>
          <w:rFonts w:ascii="Calibri" w:hAnsi="Calibri"/>
          <w:b w:val="0"/>
          <w:color w:val="17202A"/>
          <w:sz w:val="22"/>
        </w:rPr>
        <w:t>Открывает карточку/профиль и видит актуальную цену и доступность.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4.  </w:t>
      </w:r>
      <w:r>
        <w:rPr>
          <w:rFonts w:ascii="Calibri" w:hAnsi="Calibri"/>
          <w:b w:val="0"/>
          <w:color w:val="17202A"/>
          <w:sz w:val="22"/>
        </w:rPr>
        <w:t>Нажимает «Задать вопрос».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5.  </w:t>
      </w:r>
      <w:r>
        <w:rPr>
          <w:rFonts w:ascii="Calibri" w:hAnsi="Calibri"/>
          <w:b w:val="0"/>
          <w:color w:val="17202A"/>
          <w:sz w:val="22"/>
        </w:rPr>
        <w:t>Проходит авторизацию; выбор, тема и черновик сохраняются.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6.  </w:t>
      </w:r>
      <w:r>
        <w:rPr>
          <w:rFonts w:ascii="Calibri" w:hAnsi="Calibri"/>
          <w:b w:val="0"/>
          <w:color w:val="17202A"/>
          <w:sz w:val="22"/>
        </w:rPr>
        <w:t>Отправляет вопрос в бесплатный диалог без списания.</w:t>
      </w:r>
    </w:p>
    <w:p>
      <w:r>
        <w:rPr>
          <w:rFonts w:ascii="Calibri" w:hAnsi="Calibri"/>
          <w:b w:val="0"/>
          <w:color w:val="17202A"/>
          <w:sz w:val="22"/>
        </w:rPr>
        <w:t xml:space="preserve">Далее обязательно выполняются </w:t>
      </w:r>
      <w:r>
        <w:rPr>
          <w:rFonts w:ascii="Calibri" w:hAnsi="Calibri"/>
          <w:b/>
          <w:color w:val="17202A"/>
          <w:sz w:val="22"/>
        </w:rPr>
        <w:t>два разных положительных варианта</w:t>
      </w:r>
      <w:r>
        <w:rPr>
          <w:rFonts w:ascii="Calibri" w:hAnsi="Calibri"/>
          <w:b w:val="0"/>
          <w:color w:val="17202A"/>
          <w:sz w:val="22"/>
        </w:rPr>
        <w:t>, потому что порядок действий у них различается.</w:t>
      </w:r>
    </w:p>
    <w:p>
      <w:pPr>
        <w:pStyle w:val="Heading2"/>
      </w:pPr>
      <w:r>
        <w:t>7A. Запрос создаёт клиент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1.  </w:t>
      </w:r>
      <w:r>
        <w:rPr>
          <w:rFonts w:ascii="Calibri" w:hAnsi="Calibri"/>
          <w:b w:val="0"/>
          <w:color w:val="17202A"/>
          <w:sz w:val="22"/>
        </w:rPr>
        <w:t>Клиент создаёт consultation request; session и списание ещё не создаются.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2.  </w:t>
      </w:r>
      <w:r>
        <w:rPr>
          <w:rFonts w:ascii="Calibri" w:hAnsi="Calibri"/>
          <w:b w:val="0"/>
          <w:color w:val="17202A"/>
          <w:sz w:val="22"/>
        </w:rPr>
        <w:t>Назначенный Агент принимает request через экспертную анкету.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3.  </w:t>
      </w:r>
      <w:r>
        <w:rPr>
          <w:rFonts w:ascii="Calibri" w:hAnsi="Calibri"/>
          <w:b w:val="0"/>
          <w:color w:val="17202A"/>
          <w:sz w:val="22"/>
        </w:rPr>
        <w:t>Принятие Агентом только открывает клиенту confirmation card с актуальными price/trial/условиями; session по-прежнему отсутствует.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4.  </w:t>
      </w:r>
      <w:r>
        <w:rPr>
          <w:rFonts w:ascii="Calibri" w:hAnsi="Calibri"/>
          <w:b w:val="0"/>
          <w:color w:val="17202A"/>
          <w:sz w:val="22"/>
        </w:rPr>
        <w:t>Клиент явно подтверждает условия.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5.  </w:t>
      </w:r>
      <w:r>
        <w:rPr>
          <w:rFonts w:ascii="Calibri" w:hAnsi="Calibri"/>
          <w:b w:val="0"/>
          <w:color w:val="17202A"/>
          <w:sz w:val="22"/>
        </w:rPr>
        <w:t xml:space="preserve">Committed client consent создаёт exactly one session в </w:t>
      </w:r>
      <w:r>
        <w:rPr>
          <w:rFonts w:ascii="Consolas" w:hAnsi="Consolas"/>
          <w:color w:val="31445A"/>
          <w:sz w:val="21"/>
        </w:rPr>
        <w:t>connecting</w:t>
      </w:r>
      <w:r>
        <w:rPr>
          <w:rFonts w:ascii="Calibri" w:hAnsi="Calibri"/>
          <w:b w:val="0"/>
          <w:color w:val="17202A"/>
          <w:sz w:val="22"/>
        </w:rPr>
        <w:t>.</w:t>
      </w:r>
    </w:p>
    <w:p>
      <w:pPr>
        <w:pStyle w:val="Heading2"/>
      </w:pPr>
      <w:r>
        <w:t>7B. Начать консультацию предлагает Эксперт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1.  </w:t>
      </w:r>
      <w:r>
        <w:rPr>
          <w:rFonts w:ascii="Calibri" w:hAnsi="Calibri"/>
          <w:b w:val="0"/>
          <w:color w:val="17202A"/>
          <w:sz w:val="22"/>
        </w:rPr>
        <w:t>Эксперт предлагает начать консультацию внутри бесплатного диалога; session и списание ещё не создаются.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2.  </w:t>
      </w:r>
      <w:r>
        <w:rPr>
          <w:rFonts w:ascii="Calibri" w:hAnsi="Calibri"/>
          <w:b w:val="0"/>
          <w:color w:val="17202A"/>
          <w:sz w:val="22"/>
        </w:rPr>
        <w:t>Клиент видит актуальные price/trial/условия и явно принимает предложение.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3.  </w:t>
      </w:r>
      <w:r>
        <w:rPr>
          <w:rFonts w:ascii="Calibri" w:hAnsi="Calibri"/>
          <w:b w:val="0"/>
          <w:color w:val="17202A"/>
          <w:sz w:val="22"/>
        </w:rPr>
        <w:t xml:space="preserve">Принятие предложения клиентом само является committed consent и создаёт exactly one session в </w:t>
      </w:r>
      <w:r>
        <w:rPr>
          <w:rFonts w:ascii="Consolas" w:hAnsi="Consolas"/>
          <w:color w:val="31445A"/>
          <w:sz w:val="21"/>
        </w:rPr>
        <w:t>connecting</w:t>
      </w:r>
      <w:r>
        <w:rPr>
          <w:rFonts w:ascii="Calibri" w:hAnsi="Calibri"/>
          <w:b w:val="0"/>
          <w:color w:val="17202A"/>
          <w:sz w:val="22"/>
        </w:rPr>
        <w:t>.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4.  </w:t>
      </w:r>
      <w:r>
        <w:rPr>
          <w:rFonts w:ascii="Calibri" w:hAnsi="Calibri"/>
          <w:b w:val="0"/>
          <w:color w:val="17202A"/>
          <w:sz w:val="22"/>
        </w:rPr>
        <w:t>Повторное принятие request Агентом в этом варианте отсутствует.</w:t>
      </w:r>
    </w:p>
    <w:p>
      <w:pPr>
        <w:pStyle w:val="Heading2"/>
      </w:pPr>
      <w:r>
        <w:t>7C. Общая часть после создания session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1.  </w:t>
      </w:r>
      <w:r>
        <w:rPr>
          <w:rFonts w:ascii="Calibri" w:hAnsi="Calibri"/>
          <w:b w:val="0"/>
          <w:color w:val="17202A"/>
          <w:sz w:val="22"/>
        </w:rPr>
        <w:t>До создания session и повторно перед первой paid-минутой система проверяет current versioned admission G6.4 фактического Агента для выбранной экспертной анкеты.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2.  </w:t>
      </w:r>
      <w:r>
        <w:rPr>
          <w:rFonts w:ascii="Calibri" w:hAnsi="Calibri"/>
          <w:b w:val="0"/>
          <w:color w:val="17202A"/>
          <w:sz w:val="22"/>
        </w:rPr>
        <w:t>Обе стороны фактически подключаются.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3.  </w:t>
      </w:r>
      <w:r>
        <w:rPr>
          <w:rFonts w:ascii="Calibri" w:hAnsi="Calibri"/>
          <w:b w:val="0"/>
          <w:color w:val="17202A"/>
          <w:sz w:val="22"/>
        </w:rPr>
        <w:t>Trial проходит только при наличии entitlement.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4.  </w:t>
      </w:r>
      <w:r>
        <w:rPr>
          <w:rFonts w:ascii="Calibri" w:hAnsi="Calibri"/>
          <w:b w:val="0"/>
          <w:color w:val="17202A"/>
          <w:sz w:val="22"/>
        </w:rPr>
        <w:t>Первая paid-минута начинается с одной атомарной операцией списания.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5.  </w:t>
      </w:r>
      <w:r>
        <w:rPr>
          <w:rFonts w:ascii="Calibri" w:hAnsi="Calibri"/>
          <w:b w:val="0"/>
          <w:color w:val="17202A"/>
          <w:sz w:val="22"/>
        </w:rPr>
        <w:t>Консультация корректно завершается.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6.  </w:t>
      </w:r>
      <w:r>
        <w:rPr>
          <w:rFonts w:ascii="Calibri" w:hAnsi="Calibri"/>
          <w:b w:val="0"/>
          <w:color w:val="17202A"/>
          <w:sz w:val="22"/>
        </w:rPr>
        <w:t>Клиент видит консультацию в «Моих консультациях».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7.  </w:t>
      </w:r>
      <w:r>
        <w:rPr>
          <w:rFonts w:ascii="Calibri" w:hAnsi="Calibri"/>
          <w:b w:val="0"/>
          <w:color w:val="17202A"/>
          <w:sz w:val="22"/>
        </w:rPr>
        <w:t>Super-admin видит одну связанную consultation card, диалог, сообщения, состояния, actual Agent, admission snapshot и financial summary.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8.  </w:t>
      </w:r>
      <w:r>
        <w:rPr>
          <w:rFonts w:ascii="Calibri" w:hAnsi="Calibri"/>
          <w:b w:val="0"/>
          <w:color w:val="17202A"/>
          <w:sz w:val="22"/>
        </w:rPr>
        <w:t>Клиент открывает support/refund route из этой consultation.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9.  </w:t>
      </w:r>
      <w:r>
        <w:rPr>
          <w:rFonts w:ascii="Calibri" w:hAnsi="Calibri"/>
          <w:b w:val="0"/>
          <w:color w:val="17202A"/>
          <w:sz w:val="22"/>
        </w:rPr>
        <w:t>Связанный case не меняет terminal state консультации и не создаёт деньги без решения.</w:t>
      </w:r>
    </w:p>
    <w:p>
      <w:pPr>
        <w:pStyle w:val="Heading1"/>
      </w:pPr>
      <w:r>
        <w:t>8. Обязательные альтернативные сценарии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Отдельно проверяются: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оба initiation path из 7A и 7B с их собственным порядком accept/consent;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trial равен нулю и этап пропускается;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недостаточно balance для первой paid-минуты;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trial закончился при нулевом balance и используется одна balance pause;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пополнение во время pause и явное продолжение;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late top-up после завершения остаётся на balance;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клиентский reconnect grace;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Agent reconnect grace и technical end;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одновременная потеря связи с единым incident;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busy/offline Эксперт;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изменение цены после открытия карточки;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current admission G6.4 и положительный проход;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missing admission;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stale/expired admission после изменения критической версии;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failed/blocked admission или admission другой связки Agent/profile;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отмена request до старта;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истечение request;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завершение клиентом и Агентом;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partial/full/no-refund decision и execution failure;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client appeal;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цензурированное сообщение и audit incident;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email fallback при подтверждённом отсутствии пользователя;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пустой результат каталога или подбора.</w:t>
      </w:r>
    </w:p>
    <w:p>
      <w:pPr>
        <w:pStyle w:val="Heading1"/>
      </w:pPr>
      <w:r>
        <w:t>9. Обязательные negative и security-сценарии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1.  </w:t>
      </w:r>
      <w:r>
        <w:rPr>
          <w:rFonts w:ascii="Calibri" w:hAnsi="Calibri"/>
          <w:b w:val="0"/>
          <w:color w:val="17202A"/>
          <w:sz w:val="22"/>
        </w:rPr>
        <w:t>Агент открывает назначенную анкету — доступ разрешён.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2.  </w:t>
      </w:r>
      <w:r>
        <w:rPr>
          <w:rFonts w:ascii="Calibri" w:hAnsi="Calibri"/>
          <w:b w:val="0"/>
          <w:color w:val="17202A"/>
          <w:sz w:val="22"/>
        </w:rPr>
        <w:t>Агент пытается открыть чужую анкету, диалог, consultation или assignment — server-side отказ.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3.  </w:t>
      </w:r>
      <w:r>
        <w:rPr>
          <w:rFonts w:ascii="Calibri" w:hAnsi="Calibri"/>
          <w:b w:val="0"/>
          <w:color w:val="17202A"/>
          <w:sz w:val="22"/>
        </w:rPr>
        <w:t>Агент подменяет идентификатор публичной анкеты при отправке — отказ без сообщения клиенту.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4.  </w:t>
      </w:r>
      <w:r>
        <w:rPr>
          <w:rFonts w:ascii="Calibri" w:hAnsi="Calibri"/>
          <w:b w:val="0"/>
          <w:color w:val="17202A"/>
          <w:sz w:val="22"/>
        </w:rPr>
        <w:t>Гость вызывает защищённое действие напрямую — авторизация, без создания request/session.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5.  </w:t>
      </w:r>
      <w:r>
        <w:rPr>
          <w:rFonts w:ascii="Calibri" w:hAnsi="Calibri"/>
          <w:b w:val="0"/>
          <w:color w:val="17202A"/>
          <w:sz w:val="22"/>
        </w:rPr>
        <w:t>Клиент пытается открыть чужую consultation — отказ без утечки существования и данных.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6.  </w:t>
      </w:r>
      <w:r>
        <w:rPr>
          <w:rFonts w:ascii="Calibri" w:hAnsi="Calibri"/>
          <w:b w:val="0"/>
          <w:color w:val="17202A"/>
          <w:sz w:val="22"/>
        </w:rPr>
        <w:t>Повтор create/accept/start/end не создаёт второй transition.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7.  </w:t>
      </w:r>
      <w:r>
        <w:rPr>
          <w:rFonts w:ascii="Calibri" w:hAnsi="Calibri"/>
          <w:b w:val="0"/>
          <w:color w:val="17202A"/>
          <w:sz w:val="22"/>
        </w:rPr>
        <w:t>Повтор minute-start не создаёт второй debit.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8.  </w:t>
      </w:r>
      <w:r>
        <w:rPr>
          <w:rFonts w:ascii="Calibri" w:hAnsi="Calibri"/>
          <w:b w:val="0"/>
          <w:color w:val="17202A"/>
          <w:sz w:val="22"/>
        </w:rPr>
        <w:t>Одновременные paid-start attempts одного Агента дают не более одной активной paid session.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9.  </w:t>
      </w:r>
      <w:r>
        <w:rPr>
          <w:rFonts w:ascii="Calibri" w:hAnsi="Calibri"/>
          <w:b w:val="0"/>
          <w:color w:val="17202A"/>
          <w:sz w:val="22"/>
        </w:rPr>
        <w:t>Повтор refund execution не создаёт второе движение.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10.  </w:t>
      </w:r>
      <w:r>
        <w:rPr>
          <w:rFonts w:ascii="Calibri" w:hAnsi="Calibri"/>
          <w:b w:val="0"/>
          <w:color w:val="17202A"/>
          <w:sz w:val="22"/>
        </w:rPr>
        <w:t>Cumulative refund не превышает eligible debit.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11.  </w:t>
      </w:r>
      <w:r>
        <w:rPr>
          <w:rFonts w:ascii="Calibri" w:hAnsi="Calibri"/>
          <w:b w:val="0"/>
          <w:color w:val="17202A"/>
          <w:sz w:val="22"/>
        </w:rPr>
        <w:t>Busy/offline/blocked не запускает paid.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12.  </w:t>
      </w:r>
      <w:r>
        <w:rPr>
          <w:rFonts w:ascii="Calibri" w:hAnsi="Calibri"/>
          <w:b w:val="0"/>
          <w:color w:val="17202A"/>
          <w:sz w:val="22"/>
        </w:rPr>
        <w:t>Устаревший price/start context не используется молча.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13.  </w:t>
      </w:r>
      <w:r>
        <w:rPr>
          <w:rFonts w:ascii="Calibri" w:hAnsi="Calibri"/>
          <w:b w:val="0"/>
          <w:color w:val="17202A"/>
          <w:sz w:val="22"/>
        </w:rPr>
        <w:t>Запрещённый оригинал сообщения не раскрывается получателю.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14.  </w:t>
      </w:r>
      <w:r>
        <w:rPr>
          <w:rFonts w:ascii="Calibri" w:hAnsi="Calibri"/>
          <w:b w:val="0"/>
          <w:color w:val="17202A"/>
          <w:sz w:val="22"/>
        </w:rPr>
        <w:t>Изменение current assignment не переписывает historical actual Agent.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15.  </w:t>
      </w:r>
      <w:r>
        <w:rPr>
          <w:rFonts w:ascii="Calibri" w:hAnsi="Calibri"/>
          <w:b w:val="0"/>
          <w:color w:val="17202A"/>
          <w:sz w:val="22"/>
        </w:rPr>
        <w:t xml:space="preserve">Missing admission не даёт display/action eligibility, не создаёт session/debit, сохраняет reason code и даёт </w:t>
      </w:r>
      <w:r>
        <w:rPr>
          <w:rFonts w:ascii="Consolas" w:hAnsi="Consolas"/>
          <w:color w:val="31445A"/>
          <w:sz w:val="21"/>
        </w:rPr>
        <w:t>NO_GO</w:t>
      </w:r>
      <w:r>
        <w:rPr>
          <w:rFonts w:ascii="Calibri" w:hAnsi="Calibri"/>
          <w:b w:val="0"/>
          <w:color w:val="17202A"/>
          <w:sz w:val="22"/>
        </w:rPr>
        <w:t>.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16.  </w:t>
      </w:r>
      <w:r>
        <w:rPr>
          <w:rFonts w:ascii="Calibri" w:hAnsi="Calibri"/>
          <w:b w:val="0"/>
          <w:color w:val="17202A"/>
          <w:sz w:val="22"/>
        </w:rPr>
        <w:t>Stale/expired admission после изменения критической версии действует fail-closed до re-check: нет session/debit, положительный E2E не считается пройденным.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17.  </w:t>
      </w:r>
      <w:r>
        <w:rPr>
          <w:rFonts w:ascii="Calibri" w:hAnsi="Calibri"/>
          <w:b w:val="0"/>
          <w:color w:val="17202A"/>
          <w:sz w:val="22"/>
        </w:rPr>
        <w:t>Failed/blocked admission или admission от другой связки Agent/profile запрещает paid flow без client-data leak и фиксируется в audit.</w:t>
      </w:r>
    </w:p>
    <w:p>
      <w:pPr>
        <w:pStyle w:val="Heading1"/>
      </w:pPr>
      <w:r>
        <w:t>10. Проверка данных и финансов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Для одной консультации должны согласоваться: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session identifier;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persistent dialogue;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message range/events;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клиент;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публичная экспертная анкета;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фактический Агент и assignment snapshot;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request и consent;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price/trial/settings snapshots;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каждая started minute;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debit ledger;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accrual;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terminal result;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refund/correction/compensation, если применимо;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support/quality links;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audit/event history.</w:t>
      </w:r>
    </w:p>
    <w:p>
      <w:r>
        <w:rPr>
          <w:rFonts w:ascii="Calibri" w:hAnsi="Calibri"/>
          <w:b w:val="0"/>
          <w:color w:val="17202A"/>
          <w:sz w:val="22"/>
        </w:rPr>
        <w:t>Суммы клиента, session summary, transaction ledger и admin readback не должны расходиться.</w:t>
      </w:r>
    </w:p>
    <w:p>
      <w:pPr>
        <w:pStyle w:val="Heading1"/>
      </w:pPr>
      <w:r>
        <w:t>11. Проверка видимости по ролям</w:t>
      </w:r>
    </w:p>
    <w:p>
      <w:pPr>
        <w:pStyle w:val="Heading2"/>
      </w:pPr>
      <w:r>
        <w:t>Клиент</w:t>
      </w:r>
    </w:p>
    <w:p>
      <w:r>
        <w:rPr>
          <w:rFonts w:ascii="Calibri" w:hAnsi="Calibri"/>
          <w:b w:val="0"/>
          <w:color w:val="17202A"/>
          <w:sz w:val="22"/>
        </w:rPr>
        <w:t>Видит только свою consultation, публичного Эксперта, понятные состояния, списанные credits и безопасные support/refund статусы.</w:t>
      </w:r>
    </w:p>
    <w:p>
      <w:pPr>
        <w:pStyle w:val="Heading2"/>
      </w:pPr>
      <w:r>
        <w:t>Агент</w:t>
      </w:r>
    </w:p>
    <w:p>
      <w:r>
        <w:rPr>
          <w:rFonts w:ascii="Calibri" w:hAnsi="Calibri"/>
          <w:b w:val="0"/>
          <w:color w:val="17202A"/>
          <w:sz w:val="22"/>
        </w:rPr>
        <w:t>Видит только назначенные анкеты и необходимый consultation context. Не видит внутренние refund/support details и чужие данные.</w:t>
      </w:r>
    </w:p>
    <w:p>
      <w:pPr>
        <w:pStyle w:val="Heading2"/>
      </w:pPr>
      <w:r>
        <w:t>Support/модератор</w:t>
      </w:r>
    </w:p>
    <w:p>
      <w:r>
        <w:rPr>
          <w:rFonts w:ascii="Calibri" w:hAnsi="Calibri"/>
          <w:b w:val="0"/>
          <w:color w:val="17202A"/>
          <w:sz w:val="22"/>
        </w:rPr>
        <w:t>Видит только данные, требуемые его действием и permissions.</w:t>
      </w:r>
    </w:p>
    <w:p>
      <w:pPr>
        <w:pStyle w:val="Heading2"/>
      </w:pPr>
      <w:r>
        <w:t>Super-admin</w:t>
      </w:r>
    </w:p>
    <w:p>
      <w:r>
        <w:rPr>
          <w:rFonts w:ascii="Calibri" w:hAnsi="Calibri"/>
          <w:b w:val="0"/>
          <w:color w:val="17202A"/>
          <w:sz w:val="22"/>
        </w:rPr>
        <w:t>Видит полную историческую связь, actual actor, applied snapshots, audit и финансовый readback.</w:t>
      </w:r>
    </w:p>
    <w:p>
      <w:pPr>
        <w:pStyle w:val="Heading1"/>
      </w:pPr>
      <w:r>
        <w:t>12. Evidence packet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Для каждого case сохраняются: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case ID;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цель и product rule;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build marker;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preconditions;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fixture identifiers без секретов;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before-state;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точные шаги;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expected result;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actual result;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UI screenshot;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persisted/admin readback;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audit/event/ledger evidence;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отсутствие запрещённого side effect;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cleanup/rollback;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 xml:space="preserve">verdict </w:t>
      </w:r>
      <w:r>
        <w:rPr>
          <w:rFonts w:ascii="Consolas" w:hAnsi="Consolas"/>
          <w:color w:val="31445A"/>
          <w:sz w:val="21"/>
        </w:rPr>
        <w:t>PASS/FAIL/BLOCKED/RETEST</w:t>
      </w:r>
      <w:r>
        <w:rPr>
          <w:rFonts w:ascii="Calibri" w:hAnsi="Calibri"/>
          <w:b w:val="0"/>
          <w:color w:val="17202A"/>
          <w:sz w:val="22"/>
        </w:rPr>
        <w:t>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owner следующего действия.</w:t>
      </w:r>
    </w:p>
    <w:p>
      <w:r>
        <w:rPr>
          <w:rFonts w:ascii="Calibri" w:hAnsi="Calibri"/>
          <w:b w:val="0"/>
          <w:color w:val="17202A"/>
          <w:sz w:val="22"/>
        </w:rPr>
        <w:t>Скриншот без state/readback не является достаточным доказательством денег, ACL или idempotency.</w:t>
      </w:r>
    </w:p>
    <w:p>
      <w:pPr>
        <w:pStyle w:val="Heading1"/>
      </w:pPr>
      <w:r>
        <w:t>13. Правила verdict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onsolas" w:hAnsi="Consolas"/>
          <w:color w:val="31445A"/>
          <w:sz w:val="21"/>
        </w:rPr>
        <w:t>PASS</w:t>
      </w:r>
      <w:r>
        <w:rPr>
          <w:rFonts w:ascii="Calibri" w:hAnsi="Calibri"/>
          <w:b w:val="0"/>
          <w:color w:val="17202A"/>
          <w:sz w:val="22"/>
        </w:rPr>
        <w:t xml:space="preserve"> — case доказан полностью.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onsolas" w:hAnsi="Consolas"/>
          <w:color w:val="31445A"/>
          <w:sz w:val="21"/>
        </w:rPr>
        <w:t>FAIL</w:t>
      </w:r>
      <w:r>
        <w:rPr>
          <w:rFonts w:ascii="Calibri" w:hAnsi="Calibri"/>
          <w:b w:val="0"/>
          <w:color w:val="17202A"/>
          <w:sz w:val="22"/>
        </w:rPr>
        <w:t xml:space="preserve"> — наблюдаемое поведение расходится с утверждённым oracle.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onsolas" w:hAnsi="Consolas"/>
          <w:color w:val="31445A"/>
          <w:sz w:val="21"/>
        </w:rPr>
        <w:t>BLOCKED_CONFIGURATION</w:t>
      </w:r>
      <w:r>
        <w:rPr>
          <w:rFonts w:ascii="Calibri" w:hAnsi="Calibri"/>
          <w:b w:val="0"/>
          <w:color w:val="17202A"/>
          <w:sz w:val="22"/>
        </w:rPr>
        <w:t xml:space="preserve"> — отсутствует обязательная среда/настройка; не считается PASS.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onsolas" w:hAnsi="Consolas"/>
          <w:color w:val="31445A"/>
          <w:sz w:val="21"/>
        </w:rPr>
        <w:t>RETEST</w:t>
      </w:r>
      <w:r>
        <w:rPr>
          <w:rFonts w:ascii="Calibri" w:hAnsi="Calibri"/>
          <w:b w:val="0"/>
          <w:color w:val="17202A"/>
          <w:sz w:val="22"/>
        </w:rPr>
        <w:t xml:space="preserve"> — старое или неполное evidence необходимо заменить.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onsolas" w:hAnsi="Consolas"/>
          <w:color w:val="31445A"/>
          <w:sz w:val="21"/>
        </w:rPr>
        <w:t>INVALID</w:t>
      </w:r>
      <w:r>
        <w:rPr>
          <w:rFonts w:ascii="Calibri" w:hAnsi="Calibri"/>
          <w:b w:val="0"/>
          <w:color w:val="17202A"/>
          <w:sz w:val="22"/>
        </w:rPr>
        <w:t xml:space="preserve"> — сценарий или доказательство не относится к проверяемой сборке.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Итог: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onsolas" w:hAnsi="Consolas"/>
          <w:color w:val="31445A"/>
          <w:sz w:val="21"/>
        </w:rPr>
        <w:t>GO</w:t>
      </w:r>
      <w:r>
        <w:rPr>
          <w:rFonts w:ascii="Calibri" w:hAnsi="Calibri"/>
          <w:b w:val="0"/>
          <w:color w:val="17202A"/>
          <w:sz w:val="22"/>
        </w:rPr>
        <w:t xml:space="preserve"> — все обязательные P0 cases PASS, residuals приняты PM;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onsolas" w:hAnsi="Consolas"/>
          <w:color w:val="31445A"/>
          <w:sz w:val="21"/>
        </w:rPr>
        <w:t>NO_GO</w:t>
      </w:r>
      <w:r>
        <w:rPr>
          <w:rFonts w:ascii="Calibri" w:hAnsi="Calibri"/>
          <w:b w:val="0"/>
          <w:color w:val="17202A"/>
          <w:sz w:val="22"/>
        </w:rPr>
        <w:t xml:space="preserve"> — есть P0 FAIL, незакрытый ACL/money/state defect, неполный build traceability или финансовое расхождение.</w:t>
      </w:r>
    </w:p>
    <w:p>
      <w:r>
        <w:rPr>
          <w:rFonts w:ascii="Calibri" w:hAnsi="Calibri"/>
          <w:b w:val="0"/>
          <w:color w:val="17202A"/>
          <w:sz w:val="22"/>
        </w:rPr>
        <w:t>Средний процент не может превратить P0 FAIL в GO.</w:t>
      </w:r>
    </w:p>
    <w:p>
      <w:pPr>
        <w:pStyle w:val="Heading1"/>
      </w:pPr>
      <w:r>
        <w:t>14. Админ-панель и readback-поверхности</w:t>
      </w:r>
    </w:p>
    <w:p>
      <w:r>
        <w:rPr>
          <w:rFonts w:ascii="Calibri" w:hAnsi="Calibri"/>
          <w:b w:val="0"/>
          <w:color w:val="17202A"/>
          <w:sz w:val="22"/>
        </w:rPr>
        <w:t>Super-admin является владельцем административной проверки полного клиентского пути. Тест не создаёт новые настройки: он читает и временно изменяет только канонические административные источники каждой функции, после чего обязательно возвращает baseline и подтверждает rollback через readback.</w:t>
      </w:r>
    </w:p>
    <w:p>
      <w:r>
        <w:rPr>
          <w:rFonts w:ascii="Calibri" w:hAnsi="Calibri"/>
          <w:b w:val="0"/>
          <w:color w:val="17202A"/>
          <w:sz w:val="22"/>
        </w:rPr>
        <w:t>G3.5 не объединяет смежные настройки в одну QA-страницу и не дублирует управление чатом, ценами, возвратами, уведомлениями, профилями или ротацией. QA-пакет содержит ссылки на фактические страницы-владельцы и доказательство согласованности между ними.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Проверка использует канонические операционные поверхности: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consultation list/card;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working Chat и message journal;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client/expert/Agent links;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Orders и Transactions;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Refunds;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Support;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Quality/incident route, если применимо;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settings version/readback;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action/audit log.</w:t>
      </w:r>
    </w:p>
    <w:p>
      <w:r>
        <w:rPr>
          <w:rFonts w:ascii="Calibri" w:hAnsi="Calibri"/>
          <w:b w:val="0"/>
          <w:color w:val="17202A"/>
          <w:sz w:val="22"/>
        </w:rPr>
        <w:t>Настройки во время теста изменяются только по схеме baseline → one change → save/readback → scenario → rollback/readback.</w:t>
      </w:r>
    </w:p>
    <w:p>
      <w:pPr>
        <w:pStyle w:val="Heading1"/>
      </w:pPr>
      <w:r>
        <w:t>15. Аналитика и уведомления</w:t>
      </w:r>
    </w:p>
    <w:p>
      <w:r>
        <w:rPr>
          <w:rFonts w:ascii="Calibri" w:hAnsi="Calibri"/>
          <w:b w:val="0"/>
          <w:color w:val="17202A"/>
          <w:sz w:val="22"/>
        </w:rPr>
        <w:t>Основной бизнес-результат фиксируется до события аналитики и уведомления.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Проверяется: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ключевое событие создаётся один раз;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повтор доставки не меняет бизнес-состояние;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событие содержит безопасные идентификаторы и версию, но не текст вопроса/чата;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клиентское сообщение не обещает refund/compensation до фактического движения;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необязательная аналитическая ошибка не отменяет уже корректно завершённую бизнес-операцию;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критическая delivery-ошибка видна staff.</w:t>
      </w:r>
    </w:p>
    <w:p>
      <w:pPr>
        <w:pStyle w:val="Heading1"/>
      </w:pPr>
      <w:r>
        <w:t>16. Ошибки и degraded dependencies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Finance недоступен до paid start: минута не начинается.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Debit committed, UI-response потерян: повтор возвращает исходный результат без второго debit.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Notification provider недоступен: бизнес-состояние сохраняется, доставка retry/audit.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Analytics недоступна: flow не откатывается, ошибка видна в monitoring.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Support link временно недоступен: consultation не меняется; клиент получает безопасный retry.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Admin readback расходится с ledger: case FAIL, pilot NO_GO.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Вкладка/страница не загрузилась: нельзя подменить проверку прямым изменением данных.</w:t>
      </w:r>
    </w:p>
    <w:p>
      <w:pPr>
        <w:pStyle w:val="Heading1"/>
      </w:pPr>
      <w:r>
        <w:t>17. Связанные задачи</w:t>
      </w:r>
    </w:p>
    <w:p>
      <w:r>
        <w:rPr>
          <w:rFonts w:ascii="Calibri" w:hAnsi="Calibri"/>
          <w:b w:val="0"/>
          <w:color w:val="17202A"/>
          <w:sz w:val="22"/>
        </w:rPr>
        <w:t>G3.5 потребляет acceptance-контракты G1.1–G1.4, G2.1–G2.4, G3.1–G3.7, G4.1–G4.3, G5.1 и G6.1–G6.4/G6.7. В частности, pilot gate не проходит без V3 taxonomy/completeness input G3.6, eligibility/manual order G3.7 и актуального admission G6.4.</w:t>
      </w:r>
    </w:p>
    <w:p>
      <w:r>
        <w:rPr>
          <w:rFonts w:ascii="Calibri" w:hAnsi="Calibri"/>
          <w:b w:val="0"/>
          <w:color w:val="17202A"/>
          <w:sz w:val="22"/>
        </w:rPr>
        <w:t>Она не заменяет focused acceptance каждой задачи. Сквозной PASS подтверждает интеграцию, но не снимает непроверенные task-specific cases.</w:t>
      </w:r>
    </w:p>
    <w:p>
      <w:pPr>
        <w:pStyle w:val="Heading1"/>
      </w:pPr>
      <w:r>
        <w:t>18. Что не входит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создание новой продуктовой логики;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изменение owner decisions ради прохождения теста;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тестирование рекламных кампаний;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O5 public traffic baseline;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legal approval текста;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нагрузочное тестирование public scale;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подмена server-side proof визуальным наличием кнопки;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тесты с production-платежами или реальными персональными данными.</w:t>
      </w:r>
    </w:p>
    <w:p>
      <w:pPr>
        <w:pStyle w:val="Heading1"/>
      </w:pPr>
      <w:r>
        <w:t>19. Критерии готового результата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1.  </w:t>
      </w:r>
      <w:r>
        <w:rPr>
          <w:rFonts w:ascii="Calibri" w:hAnsi="Calibri"/>
          <w:b w:val="0"/>
          <w:color w:val="17202A"/>
          <w:sz w:val="22"/>
        </w:rPr>
        <w:t>Все cases выполняются на одной сборке.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2.  </w:t>
      </w:r>
      <w:r>
        <w:rPr>
          <w:rFonts w:ascii="Calibri" w:hAnsi="Calibri"/>
          <w:b w:val="0"/>
          <w:color w:val="17202A"/>
          <w:sz w:val="22"/>
        </w:rPr>
        <w:t>Полный positive flow проходит.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3.  </w:t>
      </w:r>
      <w:r>
        <w:rPr>
          <w:rFonts w:ascii="Calibri" w:hAnsi="Calibri"/>
          <w:b w:val="0"/>
          <w:color w:val="17202A"/>
          <w:sz w:val="22"/>
        </w:rPr>
        <w:t>Money/ACL/state/idempotency negative cases проходят.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4.  </w:t>
      </w:r>
      <w:r>
        <w:rPr>
          <w:rFonts w:ascii="Calibri" w:hAnsi="Calibri"/>
          <w:b w:val="0"/>
          <w:color w:val="17202A"/>
          <w:sz w:val="22"/>
        </w:rPr>
        <w:t>Client, Expert, Agent, dialogue, request и session связаны.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5.  </w:t>
      </w:r>
      <w:r>
        <w:rPr>
          <w:rFonts w:ascii="Calibri" w:hAnsi="Calibri"/>
          <w:b w:val="0"/>
          <w:color w:val="17202A"/>
          <w:sz w:val="22"/>
        </w:rPr>
        <w:t>Финансовые суммы согласованы.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6.  </w:t>
      </w:r>
      <w:r>
        <w:rPr>
          <w:rFonts w:ascii="Calibri" w:hAnsi="Calibri"/>
          <w:b w:val="0"/>
          <w:color w:val="17202A"/>
          <w:sz w:val="22"/>
        </w:rPr>
        <w:t>Historical assignment/snapshots не переписываются.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7.  </w:t>
      </w:r>
      <w:r>
        <w:rPr>
          <w:rFonts w:ascii="Calibri" w:hAnsi="Calibri"/>
          <w:b w:val="0"/>
          <w:color w:val="17202A"/>
          <w:sz w:val="22"/>
        </w:rPr>
        <w:t>Super-admin readback совпадает с пользовательским результатом.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8.  </w:t>
      </w:r>
      <w:r>
        <w:rPr>
          <w:rFonts w:ascii="Calibri" w:hAnsi="Calibri"/>
          <w:b w:val="0"/>
          <w:color w:val="17202A"/>
          <w:sz w:val="22"/>
        </w:rPr>
        <w:t>Test changes rolled back либо документированы как намеренные fixtures.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9.  </w:t>
      </w:r>
      <w:r>
        <w:rPr>
          <w:rFonts w:ascii="Calibri" w:hAnsi="Calibri"/>
          <w:b w:val="0"/>
          <w:color w:val="17202A"/>
          <w:sz w:val="22"/>
        </w:rPr>
        <w:t>Каждый FAIL имеет воспроизводимый handoff.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10.  </w:t>
      </w:r>
      <w:r>
        <w:rPr>
          <w:rFonts w:ascii="Calibri" w:hAnsi="Calibri"/>
          <w:b w:val="0"/>
          <w:color w:val="17202A"/>
          <w:sz w:val="22"/>
        </w:rPr>
        <w:t>Нет открытого P0.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11.  </w:t>
      </w:r>
      <w:r>
        <w:rPr>
          <w:rFonts w:ascii="Calibri" w:hAnsi="Calibri"/>
          <w:b w:val="0"/>
          <w:color w:val="17202A"/>
          <w:sz w:val="22"/>
        </w:rPr>
        <w:t xml:space="preserve">PM выдал явный </w:t>
      </w:r>
      <w:r>
        <w:rPr>
          <w:rFonts w:ascii="Consolas" w:hAnsi="Consolas"/>
          <w:color w:val="31445A"/>
          <w:sz w:val="21"/>
        </w:rPr>
        <w:t>GO</w:t>
      </w:r>
      <w:r>
        <w:rPr>
          <w:rFonts w:ascii="Calibri" w:hAnsi="Calibri"/>
          <w:b w:val="0"/>
          <w:color w:val="17202A"/>
          <w:sz w:val="22"/>
        </w:rPr>
        <w:t>.</w:t>
      </w:r>
    </w:p>
    <w:p>
      <w:pPr>
        <w:pStyle w:val="Heading1"/>
      </w:pPr>
      <w:r>
        <w:t>20. Разделение результатов</w:t>
      </w:r>
    </w:p>
    <w:p>
      <w:pPr>
        <w:pStyle w:val="Heading2"/>
      </w:pPr>
      <w:r>
        <w:t>Перед тестом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Игорь возвращает: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build marker и список включённых функций;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карту entry points;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применимые configuration versions;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тестовые роли и fixture plan;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список известных residuals;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rollback/cleanup plan.</w:t>
      </w:r>
    </w:p>
    <w:p>
      <w:pPr>
        <w:pStyle w:val="Heading2"/>
      </w:pPr>
      <w:r>
        <w:t>После теста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Независимый QA/super-admin возвращает: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единый evidence packet;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case matrix с verdict;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сверку client/session/ledger/admin;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остаточные риски с disposition;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ссылки на focused evidence каждой зависимой задачи.</w:t>
      </w:r>
    </w:p>
    <w:p>
      <w:r>
        <w:rPr>
          <w:rFonts w:ascii="Calibri" w:hAnsi="Calibri"/>
          <w:b w:val="0"/>
          <w:color w:val="17202A"/>
          <w:sz w:val="22"/>
        </w:rPr>
        <w:t xml:space="preserve">Игорь возвращает для каждого defect ticket исправление, build marker и focused retest evidence. QA независимо перепроверяет FAIL. PM после этого выдаёт итоговый </w:t>
      </w:r>
      <w:r>
        <w:rPr>
          <w:rFonts w:ascii="Consolas" w:hAnsi="Consolas"/>
          <w:color w:val="31445A"/>
          <w:sz w:val="21"/>
        </w:rPr>
        <w:t>GO/NO_GO</w:t>
      </w:r>
      <w:r>
        <w:rPr>
          <w:rFonts w:ascii="Calibri" w:hAnsi="Calibri"/>
          <w:b w:val="0"/>
          <w:color w:val="17202A"/>
          <w:sz w:val="22"/>
        </w:rPr>
        <w:t>; ни Игорь, ни Codex не подменяют этот verdict.</w:t>
      </w:r>
    </w:p>
    <w:p>
      <w:pPr>
        <w:pStyle w:val="Heading1"/>
      </w:pPr>
      <w:r>
        <w:t>Основание продуктового решения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onsolas" w:hAnsi="Consolas"/>
          <w:color w:val="31445A"/>
          <w:sz w:val="21"/>
        </w:rPr>
        <w:t>functional-tz-quality-standard.md</w:t>
      </w:r>
      <w:r>
        <w:rPr>
          <w:rFonts w:ascii="Calibri" w:hAnsi="Calibri"/>
          <w:b w:val="0"/>
          <w:color w:val="17202A"/>
          <w:sz w:val="22"/>
        </w:rPr>
        <w:t>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onsolas" w:hAnsi="Consolas"/>
          <w:color w:val="31445A"/>
          <w:sz w:val="21"/>
        </w:rPr>
        <w:t>product-architecture-g1-g6-ownership-map.md</w:t>
      </w:r>
      <w:r>
        <w:rPr>
          <w:rFonts w:ascii="Calibri" w:hAnsi="Calibri"/>
          <w:b w:val="0"/>
          <w:color w:val="17202A"/>
          <w:sz w:val="22"/>
        </w:rPr>
        <w:t>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onsolas" w:hAnsi="Consolas"/>
          <w:color w:val="31445A"/>
          <w:sz w:val="21"/>
        </w:rPr>
        <w:t>owner-decisions.md</w:t>
      </w:r>
      <w:r>
        <w:rPr>
          <w:rFonts w:ascii="Calibri" w:hAnsi="Calibri"/>
          <w:b w:val="0"/>
          <w:color w:val="17202A"/>
          <w:sz w:val="22"/>
        </w:rPr>
        <w:t>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эталонные ТЗ G1/G2;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G3.1–G3.7 product contracts;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onsolas" w:hAnsi="Consolas"/>
          <w:color w:val="31445A"/>
          <w:sz w:val="21"/>
        </w:rPr>
        <w:t>SIX-GOALS-RUNTIME-ACCEPTANCE.md</w:t>
      </w:r>
      <w:r>
        <w:rPr>
          <w:rFonts w:ascii="Calibri" w:hAnsi="Calibri"/>
          <w:b w:val="0"/>
          <w:color w:val="17202A"/>
          <w:sz w:val="22"/>
        </w:rPr>
        <w:t>.</w:t>
      </w:r>
    </w:p>
    <w:p>
      <w:pPr>
        <w:pStyle w:val="Heading1"/>
      </w:pPr>
      <w:r>
        <w:t>Служебные сведения о документе</w:t>
      </w:r>
    </w:p>
    <w:p>
      <w:pPr>
        <w:spacing w:after="40"/>
      </w:pPr>
      <w:r>
        <w:rPr>
          <w:rFonts w:ascii="Calibri" w:hAnsi="Calibri"/>
          <w:b/>
          <w:color w:val="123B63"/>
          <w:sz w:val="20"/>
        </w:rPr>
        <w:t xml:space="preserve">Task: </w:t>
      </w:r>
      <w:r>
        <w:rPr>
          <w:rFonts w:ascii="Consolas" w:hAnsi="Consolas"/>
          <w:color w:val="31445A"/>
          <w:sz w:val="19"/>
        </w:rPr>
        <w:t>G3.5</w:t>
      </w:r>
      <w:r>
        <w:rPr>
          <w:rFonts w:ascii="Calibri" w:hAnsi="Calibri"/>
          <w:b w:val="0"/>
          <w:color w:val="5F6B7A"/>
          <w:sz w:val="20"/>
        </w:rPr>
        <w:t xml:space="preserve"> · Версия: </w:t>
      </w:r>
      <w:r>
        <w:rPr>
          <w:rFonts w:ascii="Consolas" w:hAnsi="Consolas"/>
          <w:color w:val="31445A"/>
          <w:sz w:val="19"/>
        </w:rPr>
        <w:t>1.0</w:t>
      </w:r>
      <w:r>
        <w:rPr>
          <w:rFonts w:ascii="Calibri" w:hAnsi="Calibri"/>
          <w:b w:val="0"/>
          <w:color w:val="5F6B7A"/>
          <w:sz w:val="20"/>
        </w:rPr>
        <w:t xml:space="preserve"> · Дата: </w:t>
      </w:r>
      <w:r>
        <w:rPr>
          <w:rFonts w:ascii="Consolas" w:hAnsi="Consolas"/>
          <w:color w:val="31445A"/>
          <w:sz w:val="19"/>
        </w:rPr>
        <w:t>2026-07-29</w:t>
      </w:r>
      <w:r>
        <w:rPr>
          <w:rFonts w:ascii="Calibri" w:hAnsi="Calibri"/>
          <w:b w:val="0"/>
          <w:color w:val="5F6B7A"/>
          <w:sz w:val="20"/>
        </w:rPr>
        <w:t xml:space="preserve"> · Приоритет: </w:t>
      </w:r>
      <w:r>
        <w:rPr>
          <w:rFonts w:ascii="Consolas" w:hAnsi="Consolas"/>
          <w:color w:val="31445A"/>
          <w:sz w:val="19"/>
        </w:rPr>
        <w:t>P0</w:t>
      </w:r>
      <w:r>
        <w:rPr>
          <w:rFonts w:ascii="Calibri" w:hAnsi="Calibri"/>
          <w:b w:val="0"/>
          <w:color w:val="5F6B7A"/>
          <w:sz w:val="20"/>
        </w:rPr>
        <w:t>.</w:t>
      </w:r>
    </w:p>
    <w:p>
      <w:pPr>
        <w:spacing w:after="40"/>
      </w:pPr>
      <w:r>
        <w:rPr>
          <w:rFonts w:ascii="Calibri" w:hAnsi="Calibri"/>
          <w:b/>
          <w:color w:val="123B63"/>
          <w:sz w:val="20"/>
        </w:rPr>
        <w:t xml:space="preserve">Фаза: </w:t>
      </w:r>
      <w:r>
        <w:rPr>
          <w:rFonts w:ascii="Consolas" w:hAnsi="Consolas"/>
          <w:color w:val="31445A"/>
          <w:sz w:val="19"/>
        </w:rPr>
        <w:t>limited_paid_pilot_gate</w:t>
      </w:r>
      <w:r>
        <w:rPr>
          <w:rFonts w:ascii="Calibri" w:hAnsi="Calibri"/>
          <w:b w:val="0"/>
          <w:color w:val="5F6B7A"/>
          <w:sz w:val="20"/>
        </w:rPr>
        <w:t xml:space="preserve"> · Парный технический контекст: </w:t>
      </w:r>
      <w:r>
        <w:rPr>
          <w:rFonts w:ascii="Consolas" w:hAnsi="Consolas"/>
          <w:color w:val="31445A"/>
          <w:sz w:val="19"/>
        </w:rPr>
        <w:t>codex-context-g3-5-client-path-qa.md</w:t>
      </w:r>
      <w:r>
        <w:rPr>
          <w:rFonts w:ascii="Calibri" w:hAnsi="Calibri"/>
          <w:b w:val="0"/>
          <w:color w:val="5F6B7A"/>
          <w:sz w:val="20"/>
        </w:rPr>
        <w:t>.</w:t>
      </w:r>
    </w:p>
    <w:sectPr w:rsidR="00FC693F" w:rsidRPr="0006063C" w:rsidSect="00034616">
      <w:footerReference w:type="default" r:id="rId9"/>
      <w:pgSz w:w="12240" w:h="15840"/>
      <w:pgMar w:top="1181" w:right="1296" w:bottom="1123" w:left="1296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libri" w:hAnsi="Calibri"/>
        <w:color w:val="5F6B7A"/>
        <w:sz w:val="18"/>
      </w:rPr>
      <w:t xml:space="preserve">G3.5  •  стр. </w:t>
    </w:r>
    <w:r>
      <w:rPr>
        <w:rFonts w:ascii="Calibri" w:hAnsi="Calibri"/>
        <w:color w:val="5F6B7A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720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69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175CD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69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175CD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69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G3.5 — Сквозной клиентский путь и QA gate</dc:title>
  <dc:subject>Продуктовая постановка для Игоря</dc:subject>
  <dc:creator>Nebula Product Owner / Project Manager</dc:creator>
  <cp:keywords>Nebula, G1.1, консультация, ТЗ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