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2E5A3C"/>
          <w:sz w:val="20"/>
        </w:rPr>
        <w:t>TOMA DE REQUISITOS — PROYECTO ERP ALMAHUE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AS-IS Agrosoft — cómo funciona hoy el negocio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2"/>
        </w:rPr>
        <w:t>Síntesis de R1+R2 (recorrido) + R4 tesorería/contab + T28. No describe el ERP nuevo.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0"/>
        </w:rPr>
        <w:t>Clasificación de voces: cliente (Agustín, MJ/María José/María Jesús, Lupe, Mario, Fran, Rodrigo) = requisito o as-is. Proveedor (Carlos Vallejos, Sergio / Devint) = hipótesis o propuesta. Minutas IA = índice, no evidencia. Transcripción verbatim = fuente primaria.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1. Qué es Agrosoft en la práctica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Conjunto de módulos (mano de obra, contratistas, compras, insumos, maquinaria, contabilidad, gestión, parámetros). Contabilidad es el núcleo: centraliza proveedores, ventas, tesorería y activos. Cada satélite: parametrizar → operar el día → traspaso contable + cierre de mes → informes.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2. Quién usa qué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Módulo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¿Lo usan?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Dueño operativo (voz en reuniones)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Contabilidad / mayor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Sí (corazón)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MJ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Compras / OC / registro factura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Sí, a posteriori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MJ / Lupe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Tesorería (pagos, cartola)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Sí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MJ / Lupe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Contratistas / proformas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Sí, muy doloroso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Rodrigo / MJ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Insumos / bodega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Sí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MJ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Ventas / DTE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Fuera de Agrosoft (Acepta→GoSocket)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MJ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Mano de obra / liquidaciones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(BUK)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Solicitud de compra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Maquinaria / Gestión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/ poco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8"/>
        </w:rPr>
        <w:t>3. Procesos (ver también 99-diagramas-flujo-agrosoft.mmd)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3.1 Compras (como lo viven hoy)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Teórico del software: Solicitud → OC → aprobación → recepción → factura.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Real: llega/emite la FACTURA → Contabilidad arma la OC (anota el nº de factura en observación) → aprobación (bandeja, sin mail) → recepción (reconoce gasto al TC de esa fecha) → registro de compra / asiento.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Desean que cada departamento cree su OC, pero piden conservar aprobación y recepción.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3.2 Contratistas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Tarifario (ciego, sin listado) → contrato → enrolar → labores diarias (precio a menudo desconocido) → proforma (mandante→contratista) → el contratista factura → asociación 1:1 mes → traspaso «facturas por recibir» → factura cierra contra proveedor.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AgroSmart es el modelo mental deseado para armar la proforma desde labores pendientes.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3.3 Ventas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Saben qué vender; emiten en el FACTURADOR, no en Agrosoft.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Cotizar para vender no es su práctica (MJ: cotizaciones = compras).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Stock de venta = físico real; tránsito queda en bodega.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3.4 Tesorería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Pago: elige factura pendiente + banco + código financiero + nº cartola (hoy «1») → asiento banco/proveedor en CLP y USD.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Cartola: digitada. Quieren importar el Excel/archivo del banco y contabilizar sobre esos movimientos.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Multibanco y multimmoneda (CLP, USD, CNY).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Pago puede llevar TC manual (negociado); el costo se reconoció otro día → diferencia estructural, peor en fruta/productor.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3.5 Contabilidad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5 niveles; dimensiones por cuenta (CC, elemento, área).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Cierre por módulo.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Electrónica anual (renta), no mensual.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Pedido 28/08: tres conversiones en toda la contabilización — HOY el mayor de un ERP típico es monomoneda: es el hueco más grande.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4. Dolores estructurales (para el expediente, no para el sprint)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Multiempresa permeable (CC, bodegas, OC).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Usuarios compartidos.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Maestros duplicados y sin unique.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Proformas: 1 por mes; proceso de un día para una proforma.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TC: una fecha para reconocer, otra para pagar.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Informes que exigen saber el estado de antemano.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5. Decisiones de proceso que el proyecto aún no tiene por escrito del cliente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¿OC autoriza el gasto ANTES o documenta el gasto DESPUÉS?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¿Las ventas viven en el ERP o solo se contabilizan tras el facturador?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¿Proformas se aprueban en cadena (MJ R3) o no (silencio 20/08)?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¿Cotización de compras existe como documento o solo como dato en la OC?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¿El mayor será trimomoneda?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