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Desarrollo de un robot detector de gases para navegación en zonas de riesgo minero en Lima (Casapalca)​</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(Junio 2025)</w:t>
      </w:r>
    </w:p>
    <w:p w:rsidR="00000000" w:rsidDel="00000000" w:rsidP="00000000" w:rsidRDefault="00000000" w:rsidRPr="00000000" w14:paraId="00000003">
      <w:pPr>
        <w:spacing w:after="0" w:line="240" w:lineRule="auto"/>
        <w:jc w:val="center"/>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GINO ALEXANDER BUJAICO GUTIERREZ, ERNESTO SANTIAGO CAYCHO CUELLAR, SEBASTIAN ANDRE IRIARTE RAMOS,LEONARDO FLAVIO MONTALVO OROZCO, PIERO SAMIR SOTOMAYOR PINTO.</w:t>
      </w:r>
      <w:r w:rsidDel="00000000" w:rsidR="00000000" w:rsidRPr="00000000">
        <w:rPr>
          <w:rtl w:val="0"/>
        </w:rPr>
      </w:r>
    </w:p>
    <w:p w:rsidR="00000000" w:rsidDel="00000000" w:rsidP="00000000" w:rsidRDefault="00000000" w:rsidRPr="00000000" w14:paraId="00000004">
      <w:pPr>
        <w:spacing w:after="0" w:line="240" w:lineRule="auto"/>
        <w:jc w:val="center"/>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05">
      <w:pPr>
        <w:spacing w:after="320" w:line="240" w:lineRule="auto"/>
        <w:jc w:val="center"/>
        <w:rPr>
          <w:i w:val="1"/>
          <w:sz w:val="20"/>
          <w:szCs w:val="20"/>
        </w:rPr>
      </w:pPr>
      <w:r w:rsidDel="00000000" w:rsidR="00000000" w:rsidRPr="00000000">
        <w:rPr>
          <w:i w:val="1"/>
          <w:sz w:val="20"/>
          <w:szCs w:val="20"/>
          <w:rtl w:val="0"/>
        </w:rPr>
        <w:t xml:space="preserve">Facultad de Ingeniería en Sistemas Computacionales de la Universidad Privada del Norte - Lima - Perú</w:t>
      </w:r>
    </w:p>
    <w:p w:rsidR="00000000" w:rsidDel="00000000" w:rsidP="00000000" w:rsidRDefault="00000000" w:rsidRPr="00000000" w14:paraId="00000006">
      <w:pPr>
        <w:spacing w:after="0" w:before="20" w:line="240" w:lineRule="auto"/>
        <w:jc w:val="both"/>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2527300</wp:posOffset>
                </wp:positionV>
                <wp:extent cx="5376545" cy="22225"/>
                <wp:effectExtent b="0" l="0" r="0" t="0"/>
                <wp:wrapNone/>
                <wp:docPr id="17" name=""/>
                <a:graphic>
                  <a:graphicData uri="http://schemas.microsoft.com/office/word/2010/wordprocessingShape">
                    <wps:wsp>
                      <wps:cNvCnPr/>
                      <wps:spPr>
                        <a:xfrm flipH="1" rot="10800000">
                          <a:off x="2662490" y="3778413"/>
                          <a:ext cx="5367020" cy="317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2527300</wp:posOffset>
                </wp:positionV>
                <wp:extent cx="5376545" cy="22225"/>
                <wp:effectExtent b="0" l="0" r="0" t="0"/>
                <wp:wrapNone/>
                <wp:docPr id="17"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376545" cy="22225"/>
                        </a:xfrm>
                        <a:prstGeom prst="rect"/>
                        <a:ln/>
                      </pic:spPr>
                    </pic:pic>
                  </a:graphicData>
                </a:graphic>
              </wp:anchor>
            </w:drawing>
          </mc:Fallback>
        </mc:AlternateContent>
      </w:r>
    </w:p>
    <w:p w:rsidR="00000000" w:rsidDel="00000000" w:rsidP="00000000" w:rsidRDefault="00000000" w:rsidRPr="00000000" w14:paraId="00000007">
      <w:pPr>
        <w:spacing w:after="0" w:before="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Resumen</w:t>
      </w:r>
    </w:p>
    <w:p w:rsidR="00000000" w:rsidDel="00000000" w:rsidP="00000000" w:rsidRDefault="00000000" w:rsidRPr="00000000" w14:paraId="00000008">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El proyecto desarrollado para el Colegio Santo Domingo en Chorrillos tiene como objetivo la creación de un sistema de monitoreo de agua basado en un microcontrolador ESP32 y sensores de humedad. La iniciativa busca optimizar el uso del agua y fomentar la conciencia sobre la sostenibilidad entre estudiantes y personal.</w:t>
      </w:r>
    </w:p>
    <w:p w:rsidR="00000000" w:rsidDel="00000000" w:rsidP="00000000" w:rsidRDefault="00000000" w:rsidRPr="00000000" w14:paraId="00000009">
      <w:pP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Actualmente, la falta de acceso a tecnología adecuada y sistemas automatizados para medir en tiempo real la humedad del suelo contribuye al derroche de agua en las áreas verdes del colegio. Este proyecto implementará un sistema de monitoreo que proporcionará datos en tiempo real sobre la humedad y temperatura del suelo, lo que permitirá una gestión de riego más eficiente.</w:t>
      </w:r>
    </w:p>
    <w:p w:rsidR="00000000" w:rsidDel="00000000" w:rsidP="00000000" w:rsidRDefault="00000000" w:rsidRPr="00000000" w14:paraId="0000000B">
      <w:pP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Asimismo, se espera que la introducción de esta tecnología en el entorno educativo sensibilice a la comunidad escolar sobre la importancia de conservar el agua. La metodología del proyecto incluye la realización de encuestas a 220 estudiantes y miembros del personal, tanto antes como después de la implementación del sistema, para evaluar los cambios en las prácticas y actitudes hacia el uso sostenible del agua.</w:t>
      </w:r>
    </w:p>
    <w:p w:rsidR="00000000" w:rsidDel="00000000" w:rsidP="00000000" w:rsidRDefault="00000000" w:rsidRPr="00000000" w14:paraId="0000000D">
      <w:pP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F">
      <w:pPr>
        <w:spacing w:after="0" w:line="240" w:lineRule="auto"/>
        <w:rPr>
          <w:i w:val="1"/>
          <w:sz w:val="16"/>
          <w:szCs w:val="16"/>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i w:val="1"/>
          <w:rtl w:val="0"/>
        </w:rPr>
        <w:t xml:space="preserve">Palabras Claves: Monitoreo ambiental, Uso eficiente del Agua, ESP32, Sensores de Humedad, Educación ambiental.</w:t>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Development and Implementation of a Hydro Sensor Monitoring System for Humidity and Temperature Control, for the Students of Santo Domingo School - Chorrillos - Lima</w:t>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(November 2024)</w:t>
      </w:r>
    </w:p>
    <w:p w:rsidR="00000000" w:rsidDel="00000000" w:rsidP="00000000" w:rsidRDefault="00000000" w:rsidRPr="00000000" w14:paraId="00000013">
      <w:pPr>
        <w:spacing w:after="0" w:before="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014">
      <w:pPr>
        <w:spacing w:after="0" w:before="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project developed for Colegio Santo Domingo in Chorrillos aims to create a water monitoring system based on an ESP32 microcontroller and humidity sensors. The initiative seeks to optimize water use and promote awareness about sustainability among students and staff.</w:t>
      </w:r>
    </w:p>
    <w:p w:rsidR="00000000" w:rsidDel="00000000" w:rsidP="00000000" w:rsidRDefault="00000000" w:rsidRPr="00000000" w14:paraId="00000015">
      <w:pPr>
        <w:spacing w:after="0" w:before="2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6">
      <w:pPr>
        <w:spacing w:after="0" w:before="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Currently, the lack of access to adequate technology and automated systems to measure soil moisture in real time contributes to water waste in the school's green areas. This project will implement a monitoring system that will provide real-time data on soil moisture and temperature, allowing for more efficient irrigation management.</w:t>
      </w:r>
    </w:p>
    <w:p w:rsidR="00000000" w:rsidDel="00000000" w:rsidP="00000000" w:rsidRDefault="00000000" w:rsidRPr="00000000" w14:paraId="00000017">
      <w:pPr>
        <w:spacing w:after="0" w:before="2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8">
      <w:pPr>
        <w:spacing w:after="0" w:before="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Furthermore, the introduction of this technology in the educational environment is expected to raise awareness among the school community about the importance of conserving water. The project methodology includes surveying 220 students and staff members, both before and after the implementation of the system, to assess changes in practices and attitudes towards sustainable water use.</w:t>
      </w:r>
    </w:p>
    <w:p w:rsidR="00000000" w:rsidDel="00000000" w:rsidP="00000000" w:rsidRDefault="00000000" w:rsidRPr="00000000" w14:paraId="00000019">
      <w:pPr>
        <w:spacing w:after="0" w:before="2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A">
      <w:pPr>
        <w:rPr>
          <w:i w:val="1"/>
        </w:rPr>
        <w:sectPr>
          <w:footerReference r:id="rId8" w:type="default"/>
          <w:pgSz w:h="16838" w:w="11906" w:orient="portrait"/>
          <w:pgMar w:bottom="1417" w:top="1417" w:left="1701" w:right="1701" w:header="708" w:footer="708"/>
          <w:pgNumType w:start="1"/>
        </w:sectPr>
      </w:pPr>
      <w:r w:rsidDel="00000000" w:rsidR="00000000" w:rsidRPr="00000000">
        <w:rPr>
          <w:i w:val="1"/>
          <w:rtl w:val="0"/>
        </w:rPr>
        <w:t xml:space="preserve">Keywords: Environmental Monitoring, Efficient Water Use, ESP32, Humidity Sensors, Environmental Education.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304800</wp:posOffset>
                </wp:positionV>
                <wp:extent cx="5376656" cy="22225"/>
                <wp:effectExtent b="0" l="0" r="0" t="0"/>
                <wp:wrapNone/>
                <wp:docPr id="16" name=""/>
                <a:graphic>
                  <a:graphicData uri="http://schemas.microsoft.com/office/word/2010/wordprocessingShape">
                    <wps:wsp>
                      <wps:cNvCnPr/>
                      <wps:spPr>
                        <a:xfrm flipH="1" rot="10800000">
                          <a:off x="2662435" y="3778344"/>
                          <a:ext cx="5367131" cy="3313"/>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304800</wp:posOffset>
                </wp:positionV>
                <wp:extent cx="5376656" cy="22225"/>
                <wp:effectExtent b="0" l="0" r="0" t="0"/>
                <wp:wrapNone/>
                <wp:docPr id="16"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376656" cy="22225"/>
                        </a:xfrm>
                        <a:prstGeom prst="rect"/>
                        <a:ln/>
                      </pic:spPr>
                    </pic:pic>
                  </a:graphicData>
                </a:graphic>
              </wp:anchor>
            </w:drawing>
          </mc:Fallback>
        </mc:AlternateContent>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spacing w:after="0" w:lineRule="auto"/>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Introducción</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de monitoreo de humedad y temperatura en los jardines del Colegio Santo Domingo de Chorrillos tiene como objetivo desarrollar e implementar un sistema de monitoreo de agua utilizando tecnología de sensores, específicamente un microcontrolador ESP32 junto con sensores de humedad. Este proyecto busca resolver el problema de desperdicio de agua en los jardines del colegio, promoviendo un uso más eficiente de los recursos hídricos y fomentando la conciencia ambiental entre los estudiantes y el personal del colegio. La eficiencia en el riego es un componente crucial para la sostenibilidad, especialmente en tiempos de crisis de recursos hídricos a nivel mundial.</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muchos colegios, la falta de tecnologías accesibles y sistemas automatizados para medir la humedad del suelo en tiempo real genera un uso ineficiente del agua. Este proyecto ofrece una solución innovadora, a través de la creación de un sistema de monitoreo que pueda medir en tiempo real la humedad y temperatura del suelo, lo que permitirá un riego más eficiente y controlado. Además, busca involucrar a los estudiantes en el proceso educativo de sostenibilidad mediante el uso de tecnología IoT (Internet de las Cosas), brindando una experiencia educativa práctica que fomente el respeto por el medio ambiente.</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Metodología de la investigación</w:t>
      </w:r>
    </w:p>
    <w:p w:rsidR="00000000" w:rsidDel="00000000" w:rsidP="00000000" w:rsidRDefault="00000000" w:rsidRPr="00000000" w14:paraId="00000021">
      <w:pPr>
        <w:spacing w:after="0" w:line="276" w:lineRule="auto"/>
        <w:ind w:right="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problemática central de este proyecto se refiere al uso ineficiente del agua en los jardines del Colegio Santo Domingo de Chorrillos. A pesar de los esfuerzos por mantener el ambiente escolar adecuado, el riego de las áreas verdes no cuenta con un sistema automatizado de monitoreo, lo que provoca un desperdicio significativo de agua debido a la falta de control sobre la humedad del suelo. Este problema es relevante tanto para la sostenibilidad del entorno como para la gestión eficiente de recursos en instituciones educativas. En este contexto, el proyecto busca abordar el desafío de mejorar la eficiencia en el uso del agua mediante la implementación de un sistema de monitoreo de humedad y temperatura en tiempo real utilizando tecnología accesible, como el microcontrolador ESP32 y sensores de humedad.</w:t>
      </w:r>
    </w:p>
    <w:p w:rsidR="00000000" w:rsidDel="00000000" w:rsidP="00000000" w:rsidRDefault="00000000" w:rsidRPr="00000000" w14:paraId="00000022">
      <w:pPr>
        <w:spacing w:after="0" w:line="276" w:lineRule="auto"/>
        <w:ind w:right="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0" w:line="276" w:lineRule="auto"/>
        <w:ind w:right="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investigación también pretende evaluar si la implementación de este sistema puede generar una conciencia más profunda sobre la importancia de la conservación del agua, involucrando a la comunidad escolar en prácticas más responsables en cuanto al uso de recursos hídricos.</w:t>
      </w:r>
    </w:p>
    <w:p w:rsidR="00000000" w:rsidDel="00000000" w:rsidP="00000000" w:rsidRDefault="00000000" w:rsidRPr="00000000" w14:paraId="00000024">
      <w:pPr>
        <w:spacing w:after="0" w:line="276" w:lineRule="auto"/>
        <w:ind w:left="324" w:right="4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line="276" w:lineRule="auto"/>
        <w:ind w:left="-24" w:right="4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Población y Muestra</w:t>
      </w:r>
    </w:p>
    <w:p w:rsidR="00000000" w:rsidDel="00000000" w:rsidP="00000000" w:rsidRDefault="00000000" w:rsidRPr="00000000" w14:paraId="00000026">
      <w:pPr>
        <w:spacing w:after="0" w:line="276" w:lineRule="auto"/>
        <w:ind w:left="-24" w:right="4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población de esta investigación está compuesta por los estudiantes, docentes y personal administrativo del Colegio Santo Domingo de Chorrillos. La muestra de la investigación será seleccionada de manera aleatoria y estratificada para asegurar que todos los grupos dentro de la institución estén representados de manera equitativa.</w:t>
      </w:r>
    </w:p>
    <w:p w:rsidR="00000000" w:rsidDel="00000000" w:rsidP="00000000" w:rsidRDefault="00000000" w:rsidRPr="00000000" w14:paraId="00000027">
      <w:pPr>
        <w:spacing w:after="0" w:line="276" w:lineRule="auto"/>
        <w:ind w:left="-24" w:right="4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0" w:line="276" w:lineRule="auto"/>
        <w:ind w:left="-24" w:right="4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Población:</w:t>
      </w:r>
    </w:p>
    <w:p w:rsidR="00000000" w:rsidDel="00000000" w:rsidP="00000000" w:rsidRDefault="00000000" w:rsidRPr="00000000" w14:paraId="00000029">
      <w:pPr>
        <w:numPr>
          <w:ilvl w:val="0"/>
          <w:numId w:val="13"/>
        </w:numPr>
        <w:spacing w:after="0" w:line="276" w:lineRule="auto"/>
        <w:ind w:left="720" w:right="4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estudiantes: 1,200 estudiantes de primaria y secundaria.</w:t>
      </w:r>
    </w:p>
    <w:p w:rsidR="00000000" w:rsidDel="00000000" w:rsidP="00000000" w:rsidRDefault="00000000" w:rsidRPr="00000000" w14:paraId="0000002A">
      <w:pPr>
        <w:numPr>
          <w:ilvl w:val="0"/>
          <w:numId w:val="13"/>
        </w:numPr>
        <w:spacing w:after="0" w:line="276" w:lineRule="auto"/>
        <w:ind w:left="720" w:right="4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docentes: 60 docentes.</w:t>
      </w:r>
    </w:p>
    <w:p w:rsidR="00000000" w:rsidDel="00000000" w:rsidP="00000000" w:rsidRDefault="00000000" w:rsidRPr="00000000" w14:paraId="0000002B">
      <w:pPr>
        <w:numPr>
          <w:ilvl w:val="0"/>
          <w:numId w:val="13"/>
        </w:numPr>
        <w:spacing w:after="0" w:line="276" w:lineRule="auto"/>
        <w:ind w:left="720" w:right="4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 administrativo: 30 personas.</w:t>
      </w:r>
    </w:p>
    <w:p w:rsidR="00000000" w:rsidDel="00000000" w:rsidP="00000000" w:rsidRDefault="00000000" w:rsidRPr="00000000" w14:paraId="0000002C">
      <w:pPr>
        <w:spacing w:after="0" w:line="276" w:lineRule="auto"/>
        <w:ind w:left="-24" w:right="4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w:t>
      </w:r>
    </w:p>
    <w:p w:rsidR="00000000" w:rsidDel="00000000" w:rsidP="00000000" w:rsidRDefault="00000000" w:rsidRPr="00000000" w14:paraId="0000002D">
      <w:pPr>
        <w:spacing w:after="0" w:line="276" w:lineRule="auto"/>
        <w:ind w:left="-24" w:right="4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utilizará un muestreo aleatorio estratificado, donde se dividirán las diferentes categorías dentro de la población (estudiantes, docentes y personal administrativo) y se seleccionará una muestra representativa de cada grupo. De esta manera, se asegura que todos los segmentos de la población sean incluidos en el estudio.</w:t>
      </w:r>
    </w:p>
    <w:p w:rsidR="00000000" w:rsidDel="00000000" w:rsidP="00000000" w:rsidRDefault="00000000" w:rsidRPr="00000000" w14:paraId="0000002E">
      <w:pPr>
        <w:spacing w:after="0" w:line="276" w:lineRule="auto"/>
        <w:ind w:left="-24" w:right="4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0" w:line="276" w:lineRule="auto"/>
        <w:ind w:right="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Cálculo de la Muestra:</w:t>
      </w:r>
    </w:p>
    <w:p w:rsidR="00000000" w:rsidDel="00000000" w:rsidP="00000000" w:rsidRDefault="00000000" w:rsidRPr="00000000" w14:paraId="00000030">
      <w:pPr>
        <w:spacing w:after="0" w:line="276" w:lineRule="auto"/>
        <w:ind w:right="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numPr>
          <w:ilvl w:val="0"/>
          <w:numId w:val="11"/>
        </w:numPr>
        <w:spacing w:after="0" w:line="276" w:lineRule="auto"/>
        <w:ind w:left="720" w:right="4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tamaño de la muestra</w:t>
      </w:r>
    </w:p>
    <w:p w:rsidR="00000000" w:rsidDel="00000000" w:rsidP="00000000" w:rsidRDefault="00000000" w:rsidRPr="00000000" w14:paraId="00000032">
      <w:pPr>
        <w:numPr>
          <w:ilvl w:val="0"/>
          <w:numId w:val="11"/>
        </w:numPr>
        <w:spacing w:after="0" w:line="276" w:lineRule="auto"/>
        <w:ind w:left="720" w:right="4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tamaño de la población</w:t>
      </w:r>
    </w:p>
    <w:p w:rsidR="00000000" w:rsidDel="00000000" w:rsidP="00000000" w:rsidRDefault="00000000" w:rsidRPr="00000000" w14:paraId="00000033">
      <w:pPr>
        <w:numPr>
          <w:ilvl w:val="0"/>
          <w:numId w:val="11"/>
        </w:numPr>
        <w:spacing w:after="0" w:line="276" w:lineRule="auto"/>
        <w:ind w:left="720" w:right="4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 = valor crítico de la distribución normal (usualmente Z=1.96 para un nivel de confianza del 95%)</w:t>
      </w:r>
    </w:p>
    <w:p w:rsidR="00000000" w:rsidDel="00000000" w:rsidP="00000000" w:rsidRDefault="00000000" w:rsidRPr="00000000" w14:paraId="00000034">
      <w:pPr>
        <w:numPr>
          <w:ilvl w:val="0"/>
          <w:numId w:val="11"/>
        </w:numPr>
        <w:spacing w:after="0" w:line="276" w:lineRule="auto"/>
        <w:ind w:left="720" w:right="4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proporción estimada de la población (si no se conoce, se toma p=0.5)</w:t>
      </w:r>
    </w:p>
    <w:p w:rsidR="00000000" w:rsidDel="00000000" w:rsidP="00000000" w:rsidRDefault="00000000" w:rsidRPr="00000000" w14:paraId="00000035">
      <w:pPr>
        <w:numPr>
          <w:ilvl w:val="0"/>
          <w:numId w:val="11"/>
        </w:numPr>
        <w:spacing w:after="0" w:line="276" w:lineRule="auto"/>
        <w:ind w:left="720" w:right="4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margen de error (generalmente se establece en un 5%, es decir, E=0.05)</w:t>
      </w:r>
    </w:p>
    <w:p w:rsidR="00000000" w:rsidDel="00000000" w:rsidP="00000000" w:rsidRDefault="00000000" w:rsidRPr="00000000" w14:paraId="00000036">
      <w:pPr>
        <w:spacing w:after="0" w:line="276" w:lineRule="auto"/>
        <w:ind w:left="-24" w:right="4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0" w:line="276" w:lineRule="auto"/>
        <w:ind w:left="-24" w:right="4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calcular el tamaño de la muestra para toda la población (estudiantes, docentes y personal administrativo), sumamos los valores de N de cada segmento de la población:</w:t>
      </w:r>
    </w:p>
    <w:p w:rsidR="00000000" w:rsidDel="00000000" w:rsidP="00000000" w:rsidRDefault="00000000" w:rsidRPr="00000000" w14:paraId="00000038">
      <w:pPr>
        <w:spacing w:after="0" w:line="276" w:lineRule="auto"/>
        <w:ind w:left="-24" w:right="4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0" w:line="276" w:lineRule="auto"/>
        <w:ind w:left="-24" w:right="4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N=1,200(estudiantes)+60(docentes)+30(personal administrativo)=1,290</w:t>
      </w:r>
    </w:p>
    <w:p w:rsidR="00000000" w:rsidDel="00000000" w:rsidP="00000000" w:rsidRDefault="00000000" w:rsidRPr="00000000" w14:paraId="0000003A">
      <w:pPr>
        <w:spacing w:after="0" w:line="276" w:lineRule="auto"/>
        <w:ind w:right="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0" w:line="276" w:lineRule="auto"/>
        <w:ind w:right="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Resolviendo esto, el tamaño de la muestra necesaria seria de 298 personas (redondeado).</w:t>
      </w:r>
    </w:p>
    <w:p w:rsidR="00000000" w:rsidDel="00000000" w:rsidP="00000000" w:rsidRDefault="00000000" w:rsidRPr="00000000" w14:paraId="0000003C">
      <w:pPr>
        <w:spacing w:after="0" w:line="276" w:lineRule="auto"/>
        <w:ind w:right="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0" w:line="276" w:lineRule="auto"/>
        <w:ind w:right="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0" w:line="276" w:lineRule="auto"/>
        <w:ind w:right="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0" w:line="276" w:lineRule="auto"/>
        <w:ind w:right="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0" w:line="276" w:lineRule="auto"/>
        <w:ind w:right="49"/>
        <w:jc w:val="both"/>
        <w:rPr>
          <w:rFonts w:ascii="Times New Roman" w:cs="Times New Roman" w:eastAsia="Times New Roman" w:hAnsi="Times New Roman"/>
        </w:rPr>
        <w:sectPr>
          <w:type w:val="continuous"/>
          <w:pgSz w:h="16838" w:w="11906" w:orient="portrait"/>
          <w:pgMar w:bottom="1417" w:top="1417" w:left="1701" w:right="1701" w:header="708" w:footer="708"/>
          <w:cols w:equalWidth="0" w:num="2">
            <w:col w:space="708" w:w="3897.9999999999995"/>
            <w:col w:space="0" w:w="3897.9999999999995"/>
          </w:cols>
        </w:sectPr>
      </w:pPr>
      <w:r w:rsidDel="00000000" w:rsidR="00000000" w:rsidRPr="00000000">
        <w:rPr>
          <w:rtl w:val="0"/>
        </w:rPr>
      </w:r>
    </w:p>
    <w:p w:rsidR="00000000" w:rsidDel="00000000" w:rsidP="00000000" w:rsidRDefault="00000000" w:rsidRPr="00000000" w14:paraId="00000041">
      <w:pPr>
        <w:spacing w:after="0" w:line="276" w:lineRule="auto"/>
        <w:ind w:right="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0" w:line="276" w:lineRule="auto"/>
        <w:ind w:right="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Resultados Obtenidos del juicio de expertos</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Se realizaron encuestas estructuradas para recoger información sobre los hábitos de riego de los participantes, el nivel de conocimiento sobre el uso eficiente del agua, y sus percepciones sobre el uso de la tecnología en la conservación del agua.</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¿Sabe cuánto es el monto de luz que paga?</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Entiendo la importancia de cuidar el uso del agua en mi escuela y hogar</w:t>
      </w:r>
    </w:p>
    <w:p w:rsidR="00000000" w:rsidDel="00000000" w:rsidP="00000000" w:rsidRDefault="00000000" w:rsidRPr="00000000" w14:paraId="00000047">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1 a las Familias</w:t>
      </w:r>
    </w:p>
    <w:tbl>
      <w:tblPr>
        <w:tblStyle w:val="Table1"/>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48">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9">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4A">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4B">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90.9%</w:t>
            </w:r>
          </w:p>
        </w:tc>
      </w:tr>
      <w:tr>
        <w:trPr>
          <w:cantSplit w:val="0"/>
          <w:tblHeader w:val="0"/>
        </w:trPr>
        <w:tc>
          <w:tcPr/>
          <w:p w:rsidR="00000000" w:rsidDel="00000000" w:rsidP="00000000" w:rsidRDefault="00000000" w:rsidRPr="00000000" w14:paraId="0000004C">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4D">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4E">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4F">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blHeader w:val="0"/>
        </w:trPr>
        <w:tc>
          <w:tcPr/>
          <w:p w:rsidR="00000000" w:rsidDel="00000000" w:rsidP="00000000" w:rsidRDefault="00000000" w:rsidRPr="00000000" w14:paraId="00000050">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51">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blHeader w:val="0"/>
        </w:trPr>
        <w:tc>
          <w:tcPr/>
          <w:p w:rsidR="00000000" w:rsidDel="00000000" w:rsidP="00000000" w:rsidRDefault="00000000" w:rsidRPr="00000000" w14:paraId="00000052">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53">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54">
      <w:pPr>
        <w:spacing w:after="0" w:line="276" w:lineRule="auto"/>
        <w:ind w:left="2124" w:right="4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En mi escuela se enseña cómo usar el agua de manera responsable</w:t>
      </w:r>
    </w:p>
    <w:p w:rsidR="00000000" w:rsidDel="00000000" w:rsidP="00000000" w:rsidRDefault="00000000" w:rsidRPr="00000000" w14:paraId="00000056">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2 a las Familias</w:t>
      </w:r>
    </w:p>
    <w:p w:rsidR="00000000" w:rsidDel="00000000" w:rsidP="00000000" w:rsidRDefault="00000000" w:rsidRPr="00000000" w14:paraId="00000057">
      <w:pPr>
        <w:spacing w:after="0" w:line="276" w:lineRule="auto"/>
        <w:ind w:left="2148" w:right="49" w:firstLine="0"/>
        <w:rPr>
          <w:rFonts w:ascii="Arial" w:cs="Arial" w:eastAsia="Arial" w:hAnsi="Arial"/>
          <w:color w:val="202124"/>
          <w:sz w:val="24"/>
          <w:szCs w:val="24"/>
          <w:highlight w:val="white"/>
        </w:rPr>
      </w:pPr>
      <w:r w:rsidDel="00000000" w:rsidR="00000000" w:rsidRPr="00000000">
        <w:rPr>
          <w:rtl w:val="0"/>
        </w:rPr>
      </w:r>
    </w:p>
    <w:tbl>
      <w:tblPr>
        <w:tblStyle w:val="Table2"/>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58">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9">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5A">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5B">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45.5%</w:t>
            </w:r>
          </w:p>
        </w:tc>
      </w:tr>
      <w:tr>
        <w:trPr>
          <w:cantSplit w:val="0"/>
          <w:tblHeader w:val="0"/>
        </w:trPr>
        <w:tc>
          <w:tcPr/>
          <w:p w:rsidR="00000000" w:rsidDel="00000000" w:rsidP="00000000" w:rsidRDefault="00000000" w:rsidRPr="00000000" w14:paraId="0000005C">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5D">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36.4%</w:t>
            </w:r>
          </w:p>
        </w:tc>
      </w:tr>
      <w:tr>
        <w:trPr>
          <w:cantSplit w:val="0"/>
          <w:tblHeader w:val="0"/>
        </w:trPr>
        <w:tc>
          <w:tcPr/>
          <w:p w:rsidR="00000000" w:rsidDel="00000000" w:rsidP="00000000" w:rsidRDefault="00000000" w:rsidRPr="00000000" w14:paraId="0000005E">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5F">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60">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61">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62">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63">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64">
      <w:pPr>
        <w:numPr>
          <w:ilvl w:val="0"/>
          <w:numId w:val="17"/>
        </w:numPr>
        <w:spacing w:after="0" w:line="276" w:lineRule="auto"/>
        <w:ind w:left="2160" w:right="49" w:hanging="36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65">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Yo aplico prácticas de ahorro de agua en mis actividades diarias</w:t>
      </w:r>
    </w:p>
    <w:p w:rsidR="00000000" w:rsidDel="00000000" w:rsidP="00000000" w:rsidRDefault="00000000" w:rsidRPr="00000000" w14:paraId="00000066">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3 a las Familias</w:t>
      </w:r>
    </w:p>
    <w:p w:rsidR="00000000" w:rsidDel="00000000" w:rsidP="00000000" w:rsidRDefault="00000000" w:rsidRPr="00000000" w14:paraId="00000067">
      <w:pPr>
        <w:spacing w:after="0" w:line="276" w:lineRule="auto"/>
        <w:ind w:left="2148" w:right="49" w:firstLine="0"/>
        <w:rPr>
          <w:rFonts w:ascii="Arial" w:cs="Arial" w:eastAsia="Arial" w:hAnsi="Arial"/>
          <w:color w:val="202124"/>
          <w:sz w:val="24"/>
          <w:szCs w:val="24"/>
          <w:highlight w:val="white"/>
        </w:rPr>
      </w:pPr>
      <w:r w:rsidDel="00000000" w:rsidR="00000000" w:rsidRPr="00000000">
        <w:rPr>
          <w:rtl w:val="0"/>
        </w:rPr>
      </w:r>
    </w:p>
    <w:tbl>
      <w:tblPr>
        <w:tblStyle w:val="Table3"/>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68">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69">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6A">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6B">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54.5%</w:t>
            </w:r>
          </w:p>
        </w:tc>
      </w:tr>
      <w:tr>
        <w:trPr>
          <w:cantSplit w:val="0"/>
          <w:tblHeader w:val="0"/>
        </w:trPr>
        <w:tc>
          <w:tcPr/>
          <w:p w:rsidR="00000000" w:rsidDel="00000000" w:rsidP="00000000" w:rsidRDefault="00000000" w:rsidRPr="00000000" w14:paraId="0000006C">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6D">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18.2%</w:t>
            </w:r>
          </w:p>
        </w:tc>
      </w:tr>
      <w:tr>
        <w:trPr>
          <w:cantSplit w:val="0"/>
          <w:tblHeader w:val="0"/>
        </w:trPr>
        <w:tc>
          <w:tcPr/>
          <w:p w:rsidR="00000000" w:rsidDel="00000000" w:rsidP="00000000" w:rsidRDefault="00000000" w:rsidRPr="00000000" w14:paraId="0000006E">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6F">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18.2%</w:t>
            </w:r>
          </w:p>
        </w:tc>
      </w:tr>
      <w:tr>
        <w:trPr>
          <w:cantSplit w:val="0"/>
          <w:tblHeader w:val="0"/>
        </w:trPr>
        <w:tc>
          <w:tcPr/>
          <w:p w:rsidR="00000000" w:rsidDel="00000000" w:rsidP="00000000" w:rsidRDefault="00000000" w:rsidRPr="00000000" w14:paraId="00000070">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71">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72">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73">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74">
      <w:pPr>
        <w:spacing w:after="0" w:line="276" w:lineRule="auto"/>
        <w:ind w:left="2160" w:right="49" w:firstLine="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75">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Se cuales actividades en la escuela consumen agua</w:t>
      </w:r>
    </w:p>
    <w:p w:rsidR="00000000" w:rsidDel="00000000" w:rsidP="00000000" w:rsidRDefault="00000000" w:rsidRPr="00000000" w14:paraId="00000076">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4 a las Familias</w:t>
      </w:r>
    </w:p>
    <w:p w:rsidR="00000000" w:rsidDel="00000000" w:rsidP="00000000" w:rsidRDefault="00000000" w:rsidRPr="00000000" w14:paraId="00000077">
      <w:pPr>
        <w:spacing w:after="0" w:line="276" w:lineRule="auto"/>
        <w:ind w:left="2148" w:right="49" w:firstLine="0"/>
        <w:rPr>
          <w:rFonts w:ascii="Arial" w:cs="Arial" w:eastAsia="Arial" w:hAnsi="Arial"/>
          <w:color w:val="202124"/>
          <w:sz w:val="24"/>
          <w:szCs w:val="24"/>
          <w:highlight w:val="white"/>
        </w:rPr>
      </w:pPr>
      <w:r w:rsidDel="00000000" w:rsidR="00000000" w:rsidRPr="00000000">
        <w:rPr>
          <w:rtl w:val="0"/>
        </w:rPr>
      </w:r>
    </w:p>
    <w:tbl>
      <w:tblPr>
        <w:tblStyle w:val="Table4"/>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78">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79">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7A">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7B">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45.5%</w:t>
            </w:r>
          </w:p>
        </w:tc>
      </w:tr>
      <w:tr>
        <w:trPr>
          <w:cantSplit w:val="0"/>
          <w:tblHeader w:val="0"/>
        </w:trPr>
        <w:tc>
          <w:tcPr/>
          <w:p w:rsidR="00000000" w:rsidDel="00000000" w:rsidP="00000000" w:rsidRDefault="00000000" w:rsidRPr="00000000" w14:paraId="0000007C">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7D">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36.4%</w:t>
            </w:r>
          </w:p>
        </w:tc>
      </w:tr>
      <w:tr>
        <w:trPr>
          <w:cantSplit w:val="0"/>
          <w:tblHeader w:val="0"/>
        </w:trPr>
        <w:tc>
          <w:tcPr/>
          <w:p w:rsidR="00000000" w:rsidDel="00000000" w:rsidP="00000000" w:rsidRDefault="00000000" w:rsidRPr="00000000" w14:paraId="0000007E">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7F">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80">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81">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82">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83">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84">
      <w:pPr>
        <w:numPr>
          <w:ilvl w:val="0"/>
          <w:numId w:val="17"/>
        </w:numPr>
        <w:spacing w:after="0" w:line="276" w:lineRule="auto"/>
        <w:ind w:left="2160" w:right="49" w:hanging="36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85">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Participo en actividades o proyectos relacionados con el cuidado del agua</w:t>
      </w:r>
    </w:p>
    <w:p w:rsidR="00000000" w:rsidDel="00000000" w:rsidP="00000000" w:rsidRDefault="00000000" w:rsidRPr="00000000" w14:paraId="00000086">
      <w:pPr>
        <w:spacing w:after="0" w:line="276" w:lineRule="auto"/>
        <w:ind w:right="49"/>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87">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5 a las Familias</w:t>
      </w:r>
    </w:p>
    <w:tbl>
      <w:tblPr>
        <w:tblStyle w:val="Table5"/>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88">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89">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8A">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8B">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45.5%</w:t>
            </w:r>
          </w:p>
        </w:tc>
      </w:tr>
      <w:tr>
        <w:trPr>
          <w:cantSplit w:val="0"/>
          <w:tblHeader w:val="0"/>
        </w:trPr>
        <w:tc>
          <w:tcPr/>
          <w:p w:rsidR="00000000" w:rsidDel="00000000" w:rsidP="00000000" w:rsidRDefault="00000000" w:rsidRPr="00000000" w14:paraId="0000008C">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8D">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27.3%</w:t>
            </w:r>
          </w:p>
        </w:tc>
      </w:tr>
      <w:tr>
        <w:trPr>
          <w:cantSplit w:val="0"/>
          <w:tblHeader w:val="0"/>
        </w:trPr>
        <w:tc>
          <w:tcPr/>
          <w:p w:rsidR="00000000" w:rsidDel="00000000" w:rsidP="00000000" w:rsidRDefault="00000000" w:rsidRPr="00000000" w14:paraId="0000008E">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8F">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18.2%</w:t>
            </w:r>
          </w:p>
        </w:tc>
      </w:tr>
      <w:tr>
        <w:trPr>
          <w:cantSplit w:val="0"/>
          <w:tblHeader w:val="0"/>
        </w:trPr>
        <w:tc>
          <w:tcPr/>
          <w:p w:rsidR="00000000" w:rsidDel="00000000" w:rsidP="00000000" w:rsidRDefault="00000000" w:rsidRPr="00000000" w14:paraId="00000090">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91">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92">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93">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94">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Conozco tecnologías que ayudan a monitorear y controlar el uso del agua</w:t>
      </w:r>
    </w:p>
    <w:p w:rsidR="00000000" w:rsidDel="00000000" w:rsidP="00000000" w:rsidRDefault="00000000" w:rsidRPr="00000000" w14:paraId="00000095">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6 a las Familias</w:t>
      </w:r>
    </w:p>
    <w:p w:rsidR="00000000" w:rsidDel="00000000" w:rsidP="00000000" w:rsidRDefault="00000000" w:rsidRPr="00000000" w14:paraId="00000096">
      <w:pPr>
        <w:spacing w:after="0" w:line="276" w:lineRule="auto"/>
        <w:ind w:left="2148" w:right="49" w:firstLine="0"/>
        <w:rPr>
          <w:rFonts w:ascii="Arial" w:cs="Arial" w:eastAsia="Arial" w:hAnsi="Arial"/>
          <w:color w:val="202124"/>
          <w:sz w:val="24"/>
          <w:szCs w:val="24"/>
          <w:highlight w:val="white"/>
        </w:rPr>
      </w:pPr>
      <w:r w:rsidDel="00000000" w:rsidR="00000000" w:rsidRPr="00000000">
        <w:rPr>
          <w:rtl w:val="0"/>
        </w:rPr>
      </w:r>
    </w:p>
    <w:tbl>
      <w:tblPr>
        <w:tblStyle w:val="Table6"/>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97">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98">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99">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9A">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18.2%</w:t>
            </w:r>
          </w:p>
        </w:tc>
      </w:tr>
      <w:tr>
        <w:trPr>
          <w:cantSplit w:val="0"/>
          <w:tblHeader w:val="0"/>
        </w:trPr>
        <w:tc>
          <w:tcPr/>
          <w:p w:rsidR="00000000" w:rsidDel="00000000" w:rsidP="00000000" w:rsidRDefault="00000000" w:rsidRPr="00000000" w14:paraId="0000009B">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9C">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36.4%</w:t>
            </w:r>
          </w:p>
        </w:tc>
      </w:tr>
      <w:tr>
        <w:trPr>
          <w:cantSplit w:val="0"/>
          <w:tblHeader w:val="0"/>
        </w:trPr>
        <w:tc>
          <w:tcPr/>
          <w:p w:rsidR="00000000" w:rsidDel="00000000" w:rsidP="00000000" w:rsidRDefault="00000000" w:rsidRPr="00000000" w14:paraId="0000009D">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9E">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9F">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A0">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36.4%</w:t>
            </w:r>
          </w:p>
        </w:tc>
      </w:tr>
      <w:tr>
        <w:trPr>
          <w:cantSplit w:val="0"/>
          <w:tblHeader w:val="0"/>
        </w:trPr>
        <w:tc>
          <w:tcPr/>
          <w:p w:rsidR="00000000" w:rsidDel="00000000" w:rsidP="00000000" w:rsidRDefault="00000000" w:rsidRPr="00000000" w14:paraId="000000A1">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A2">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A3">
      <w:pPr>
        <w:spacing w:after="0" w:line="276" w:lineRule="auto"/>
        <w:ind w:right="49"/>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A4">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Un sistema para monitorear el uso del agua en la escuela me parece útil</w:t>
      </w:r>
    </w:p>
    <w:p w:rsidR="00000000" w:rsidDel="00000000" w:rsidP="00000000" w:rsidRDefault="00000000" w:rsidRPr="00000000" w14:paraId="000000A5">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7 a las Familias</w:t>
      </w:r>
    </w:p>
    <w:p w:rsidR="00000000" w:rsidDel="00000000" w:rsidP="00000000" w:rsidRDefault="00000000" w:rsidRPr="00000000" w14:paraId="000000A6">
      <w:pPr>
        <w:spacing w:after="0" w:line="276" w:lineRule="auto"/>
        <w:ind w:left="2148" w:right="49" w:firstLine="0"/>
        <w:rPr>
          <w:rFonts w:ascii="Arial" w:cs="Arial" w:eastAsia="Arial" w:hAnsi="Arial"/>
          <w:color w:val="202124"/>
          <w:sz w:val="24"/>
          <w:szCs w:val="24"/>
          <w:highlight w:val="white"/>
        </w:rPr>
      </w:pPr>
      <w:r w:rsidDel="00000000" w:rsidR="00000000" w:rsidRPr="00000000">
        <w:rPr>
          <w:rtl w:val="0"/>
        </w:rPr>
      </w:r>
    </w:p>
    <w:tbl>
      <w:tblPr>
        <w:tblStyle w:val="Table7"/>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A7">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A8">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A9">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AA">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54.5%</w:t>
            </w:r>
          </w:p>
        </w:tc>
      </w:tr>
      <w:tr>
        <w:trPr>
          <w:cantSplit w:val="0"/>
          <w:tblHeader w:val="0"/>
        </w:trPr>
        <w:tc>
          <w:tcPr/>
          <w:p w:rsidR="00000000" w:rsidDel="00000000" w:rsidP="00000000" w:rsidRDefault="00000000" w:rsidRPr="00000000" w14:paraId="000000AB">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AC">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36.4%</w:t>
            </w:r>
          </w:p>
        </w:tc>
      </w:tr>
      <w:tr>
        <w:trPr>
          <w:cantSplit w:val="0"/>
          <w:tblHeader w:val="0"/>
        </w:trPr>
        <w:tc>
          <w:tcPr/>
          <w:p w:rsidR="00000000" w:rsidDel="00000000" w:rsidP="00000000" w:rsidRDefault="00000000" w:rsidRPr="00000000" w14:paraId="000000AD">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AE">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blHeader w:val="0"/>
        </w:trPr>
        <w:tc>
          <w:tcPr/>
          <w:p w:rsidR="00000000" w:rsidDel="00000000" w:rsidP="00000000" w:rsidRDefault="00000000" w:rsidRPr="00000000" w14:paraId="000000AF">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B0">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B1">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B2">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B3">
      <w:pPr>
        <w:spacing w:after="0" w:line="276" w:lineRule="auto"/>
        <w:ind w:right="49"/>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B4">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Creo que usar tecnología para cuidar el agua puede ayudar el medio ambiente</w:t>
      </w:r>
    </w:p>
    <w:p w:rsidR="00000000" w:rsidDel="00000000" w:rsidP="00000000" w:rsidRDefault="00000000" w:rsidRPr="00000000" w14:paraId="000000B5">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8 a las Familias</w:t>
      </w:r>
    </w:p>
    <w:p w:rsidR="00000000" w:rsidDel="00000000" w:rsidP="00000000" w:rsidRDefault="00000000" w:rsidRPr="00000000" w14:paraId="000000B6">
      <w:pPr>
        <w:spacing w:after="0" w:line="276" w:lineRule="auto"/>
        <w:ind w:left="2148" w:right="49" w:firstLine="0"/>
        <w:rPr>
          <w:rFonts w:ascii="Arial" w:cs="Arial" w:eastAsia="Arial" w:hAnsi="Arial"/>
          <w:color w:val="202124"/>
          <w:sz w:val="24"/>
          <w:szCs w:val="24"/>
          <w:highlight w:val="white"/>
        </w:rPr>
      </w:pPr>
      <w:r w:rsidDel="00000000" w:rsidR="00000000" w:rsidRPr="00000000">
        <w:rPr>
          <w:rtl w:val="0"/>
        </w:rPr>
      </w:r>
    </w:p>
    <w:tbl>
      <w:tblPr>
        <w:tblStyle w:val="Table8"/>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B7">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B8">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B9">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BA">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81.8%</w:t>
            </w:r>
          </w:p>
        </w:tc>
      </w:tr>
      <w:tr>
        <w:trPr>
          <w:cantSplit w:val="0"/>
          <w:tblHeader w:val="0"/>
        </w:trPr>
        <w:tc>
          <w:tcPr/>
          <w:p w:rsidR="00000000" w:rsidDel="00000000" w:rsidP="00000000" w:rsidRDefault="00000000" w:rsidRPr="00000000" w14:paraId="000000BB">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BC">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BD">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BE">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blHeader w:val="0"/>
        </w:trPr>
        <w:tc>
          <w:tcPr/>
          <w:p w:rsidR="00000000" w:rsidDel="00000000" w:rsidP="00000000" w:rsidRDefault="00000000" w:rsidRPr="00000000" w14:paraId="000000BF">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C0">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C1">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C2">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C3">
      <w:pPr>
        <w:spacing w:after="0" w:line="276" w:lineRule="auto"/>
        <w:ind w:right="49"/>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C4">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La escuela debería tener más proyectos sobre el cuidado y uso eficiente del agua</w:t>
      </w:r>
    </w:p>
    <w:p w:rsidR="00000000" w:rsidDel="00000000" w:rsidP="00000000" w:rsidRDefault="00000000" w:rsidRPr="00000000" w14:paraId="000000C5">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9 a las Familias</w:t>
      </w:r>
    </w:p>
    <w:p w:rsidR="00000000" w:rsidDel="00000000" w:rsidP="00000000" w:rsidRDefault="00000000" w:rsidRPr="00000000" w14:paraId="000000C6">
      <w:pPr>
        <w:spacing w:after="0" w:line="276" w:lineRule="auto"/>
        <w:ind w:left="2148" w:right="49" w:firstLine="0"/>
        <w:rPr>
          <w:rFonts w:ascii="Arial" w:cs="Arial" w:eastAsia="Arial" w:hAnsi="Arial"/>
          <w:color w:val="202124"/>
          <w:sz w:val="24"/>
          <w:szCs w:val="24"/>
          <w:highlight w:val="white"/>
        </w:rPr>
      </w:pPr>
      <w:r w:rsidDel="00000000" w:rsidR="00000000" w:rsidRPr="00000000">
        <w:rPr>
          <w:rtl w:val="0"/>
        </w:rPr>
      </w:r>
    </w:p>
    <w:tbl>
      <w:tblPr>
        <w:tblStyle w:val="Table9"/>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C7">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C8">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C9">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CA">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63.6%</w:t>
            </w:r>
          </w:p>
        </w:tc>
      </w:tr>
      <w:tr>
        <w:trPr>
          <w:cantSplit w:val="0"/>
          <w:tblHeader w:val="0"/>
        </w:trPr>
        <w:tc>
          <w:tcPr/>
          <w:p w:rsidR="00000000" w:rsidDel="00000000" w:rsidP="00000000" w:rsidRDefault="00000000" w:rsidRPr="00000000" w14:paraId="000000CB">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CC">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27.3%</w:t>
            </w:r>
          </w:p>
        </w:tc>
      </w:tr>
      <w:tr>
        <w:trPr>
          <w:cantSplit w:val="0"/>
          <w:tblHeader w:val="0"/>
        </w:trPr>
        <w:tc>
          <w:tcPr/>
          <w:p w:rsidR="00000000" w:rsidDel="00000000" w:rsidP="00000000" w:rsidRDefault="00000000" w:rsidRPr="00000000" w14:paraId="000000CD">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CE">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blHeader w:val="0"/>
        </w:trPr>
        <w:tc>
          <w:tcPr/>
          <w:p w:rsidR="00000000" w:rsidDel="00000000" w:rsidP="00000000" w:rsidRDefault="00000000" w:rsidRPr="00000000" w14:paraId="000000CF">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D0">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D1">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D2">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D3">
      <w:pPr>
        <w:spacing w:after="0" w:line="276" w:lineRule="auto"/>
        <w:ind w:right="49"/>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D4">
      <w:pPr>
        <w:numPr>
          <w:ilvl w:val="0"/>
          <w:numId w:val="5"/>
        </w:numPr>
        <w:spacing w:after="0" w:line="276" w:lineRule="auto"/>
        <w:ind w:left="708" w:right="49" w:hanging="708"/>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Me gustaria aprender mas sobre como la tecnología puede ayudar a cuidar el agua </w:t>
      </w:r>
    </w:p>
    <w:p w:rsidR="00000000" w:rsidDel="00000000" w:rsidP="00000000" w:rsidRDefault="00000000" w:rsidRPr="00000000" w14:paraId="000000D5">
      <w:pPr>
        <w:spacing w:after="0" w:line="276" w:lineRule="auto"/>
        <w:ind w:left="2148" w:right="49"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Resultado Pregunta 10 a las Familias</w:t>
      </w:r>
    </w:p>
    <w:p w:rsidR="00000000" w:rsidDel="00000000" w:rsidP="00000000" w:rsidRDefault="00000000" w:rsidRPr="00000000" w14:paraId="000000D6">
      <w:pPr>
        <w:spacing w:after="0" w:line="276" w:lineRule="auto"/>
        <w:ind w:left="2148" w:right="49" w:firstLine="0"/>
        <w:rPr>
          <w:rFonts w:ascii="Arial" w:cs="Arial" w:eastAsia="Arial" w:hAnsi="Arial"/>
          <w:color w:val="202124"/>
          <w:sz w:val="24"/>
          <w:szCs w:val="24"/>
          <w:highlight w:val="white"/>
        </w:rPr>
      </w:pPr>
      <w:r w:rsidDel="00000000" w:rsidR="00000000" w:rsidRPr="00000000">
        <w:rPr>
          <w:rtl w:val="0"/>
        </w:rPr>
      </w:r>
    </w:p>
    <w:tbl>
      <w:tblPr>
        <w:tblStyle w:val="Table10"/>
        <w:tblW w:w="4830.0" w:type="dxa"/>
        <w:jc w:val="left"/>
        <w:tblInd w:w="2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995"/>
        <w:tblGridChange w:id="0">
          <w:tblGrid>
            <w:gridCol w:w="2835"/>
            <w:gridCol w:w="1995"/>
          </w:tblGrid>
        </w:tblGridChange>
      </w:tblGrid>
      <w:tr>
        <w:trPr>
          <w:cantSplit w:val="0"/>
          <w:tblHeader w:val="0"/>
        </w:trPr>
        <w:tc>
          <w:tcPr/>
          <w:p w:rsidR="00000000" w:rsidDel="00000000" w:rsidP="00000000" w:rsidRDefault="00000000" w:rsidRPr="00000000" w14:paraId="000000D7">
            <w:pPr>
              <w:spacing w:line="276" w:lineRule="auto"/>
              <w:ind w:right="49"/>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D8">
            <w:pPr>
              <w:spacing w:line="276" w:lineRule="auto"/>
              <w:ind w:right="4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r>
      <w:tr>
        <w:trPr>
          <w:cantSplit w:val="0"/>
          <w:tblHeader w:val="0"/>
        </w:trPr>
        <w:tc>
          <w:tcPr/>
          <w:p w:rsidR="00000000" w:rsidDel="00000000" w:rsidP="00000000" w:rsidRDefault="00000000" w:rsidRPr="00000000" w14:paraId="000000D9">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Totalmente de Acuerdo</w:t>
            </w:r>
          </w:p>
        </w:tc>
        <w:tc>
          <w:tcPr/>
          <w:p w:rsidR="00000000" w:rsidDel="00000000" w:rsidP="00000000" w:rsidRDefault="00000000" w:rsidRPr="00000000" w14:paraId="000000DA">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63.6%</w:t>
            </w:r>
          </w:p>
        </w:tc>
      </w:tr>
      <w:tr>
        <w:trPr>
          <w:cantSplit w:val="0"/>
          <w:tblHeader w:val="0"/>
        </w:trPr>
        <w:tc>
          <w:tcPr/>
          <w:p w:rsidR="00000000" w:rsidDel="00000000" w:rsidP="00000000" w:rsidRDefault="00000000" w:rsidRPr="00000000" w14:paraId="000000DB">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w:t>
            </w:r>
          </w:p>
        </w:tc>
        <w:tc>
          <w:tcPr/>
          <w:p w:rsidR="00000000" w:rsidDel="00000000" w:rsidP="00000000" w:rsidRDefault="00000000" w:rsidRPr="00000000" w14:paraId="000000DC">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27.3%</w:t>
            </w:r>
          </w:p>
        </w:tc>
      </w:tr>
      <w:tr>
        <w:trPr>
          <w:cantSplit w:val="0"/>
          <w:tblHeader w:val="0"/>
        </w:trPr>
        <w:tc>
          <w:tcPr/>
          <w:p w:rsidR="00000000" w:rsidDel="00000000" w:rsidP="00000000" w:rsidRDefault="00000000" w:rsidRPr="00000000" w14:paraId="000000DD">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Regular</w:t>
            </w:r>
          </w:p>
        </w:tc>
        <w:tc>
          <w:tcPr/>
          <w:p w:rsidR="00000000" w:rsidDel="00000000" w:rsidP="00000000" w:rsidRDefault="00000000" w:rsidRPr="00000000" w14:paraId="000000DE">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blHeader w:val="0"/>
        </w:trPr>
        <w:tc>
          <w:tcPr/>
          <w:p w:rsidR="00000000" w:rsidDel="00000000" w:rsidP="00000000" w:rsidRDefault="00000000" w:rsidRPr="00000000" w14:paraId="000000DF">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Desacuerdo</w:t>
            </w:r>
          </w:p>
        </w:tc>
        <w:tc>
          <w:tcPr/>
          <w:p w:rsidR="00000000" w:rsidDel="00000000" w:rsidP="00000000" w:rsidRDefault="00000000" w:rsidRPr="00000000" w14:paraId="000000E0">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r>
      <w:tr>
        <w:trPr>
          <w:cantSplit w:val="0"/>
          <w:tblHeader w:val="0"/>
        </w:trPr>
        <w:tc>
          <w:tcPr/>
          <w:p w:rsidR="00000000" w:rsidDel="00000000" w:rsidP="00000000" w:rsidRDefault="00000000" w:rsidRPr="00000000" w14:paraId="000000E1">
            <w:pPr>
              <w:spacing w:line="276" w:lineRule="auto"/>
              <w:ind w:right="4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0E2">
            <w:pPr>
              <w:spacing w:line="276"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0E3">
      <w:pPr>
        <w:spacing w:after="0" w:line="276" w:lineRule="auto"/>
        <w:ind w:right="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4533900"/>
            <wp:effectExtent b="0" l="0" r="0" t="0"/>
            <wp:docPr id="2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3997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6642100"/>
            <wp:effectExtent b="0" l="0" r="0" t="0"/>
            <wp:docPr id="2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39973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6667500"/>
            <wp:effectExtent b="0" l="0" r="0" t="0"/>
            <wp:docPr id="2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39973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4762500"/>
            <wp:effectExtent b="0" l="0" r="0" t="0"/>
            <wp:docPr id="24" name="image9.jpg"/>
            <a:graphic>
              <a:graphicData uri="http://schemas.openxmlformats.org/drawingml/2006/picture">
                <pic:pic>
                  <pic:nvPicPr>
                    <pic:cNvPr id="0" name="image9.jpg"/>
                    <pic:cNvPicPr preferRelativeResize="0"/>
                  </pic:nvPicPr>
                  <pic:blipFill>
                    <a:blip r:embed="rId12"/>
                    <a:srcRect b="28197" l="0" r="0" t="0"/>
                    <a:stretch>
                      <a:fillRect/>
                    </a:stretch>
                  </pic:blipFill>
                  <pic:spPr>
                    <a:xfrm>
                      <a:off x="0" y="0"/>
                      <a:ext cx="539973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rPr>
        <w:sectPr>
          <w:type w:val="continuous"/>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color w:val="000000"/>
          <w:rtl w:val="0"/>
        </w:rPr>
        <w:t xml:space="preserve">Interpretación de resultados generales</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interpretación de los resultados se basa en los datos obtenidos a través de las mediciones de humedad y temperatura en los jardines del Colegio Santo Domingo, así como de las encuestas y observaciones realizadas durante la investigación. A continuación, se detallan los principales hallazgos obtenidos y su implicación para el proyecto de monitoreo de humedad y optimización del riego:</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numPr>
          <w:ilvl w:val="0"/>
          <w:numId w:val="10"/>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Reducción del Uso de Agua:</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espera que el sistema de monitoreo de humedad logre una reducción significativa del uso de agua en los jardines. Los datos preliminares de los sensores mostraron que en las zonas con humedad suficiente, el sistema de riego no activó el flujo de agua, lo que confirma la eficiencia del sistema en evitar el riego innecesario.</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comparación de los datos previos a la implementación del sistema y después de la instalación del sistema de monitoreo muestra una reducción promedio del 30% en el consumo de agua en las zonas más cercanas a los sensores.</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Ajuste en el Momento de Riego:</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permitió realizar riegos solo cuando la humedad del suelo caía por debajo de un umbral preestablecido, asegurando que las plantas recibieron suficiente agua sin recurrir a riegos excesivos. Los resultados indican que la programación automática de riego basada en humedad y temperatura resultó ser más eficiente que el sistema manual que se usaba anteriormente.</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Conciencia Ambiental:</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Según las encuestas, la mayoría de los participantes (estudiantes, docentes y personal administrativo) mostró un aumento en la conciencia sobre la importancia de usar el agua de manera eficiente, especialmente después de la implementación del sistema. Un 75% de los encuestados indicó estar dispuesto a adoptar tecnologías similares en otras áreas del colegio.</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numPr>
          <w:ilvl w:val="0"/>
          <w:numId w:val="1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en el Mantenimiento de los Jardines:</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resultados sugieren que, además de optimizar el uso de agua, el sistema contribuyó a mantener un nivel adecuado de humedad en el suelo, lo que benefició la salud general de las plantas. Los registros mostraron un crecimiento más uniforme y saludable en las áreas controladas por el sistema.</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sectPr>
          <w:type w:val="continuous"/>
          <w:pgSz w:h="16838" w:w="11906" w:orient="portrait"/>
          <w:pgMar w:bottom="1417" w:top="1417" w:left="1701" w:right="1701" w:header="708" w:footer="708"/>
          <w:cols w:equalWidth="0" w:num="2">
            <w:col w:space="708" w:w="3897.9999999999995"/>
            <w:col w:space="0" w:w="3897.9999999999995"/>
          </w:cols>
        </w:sectPr>
      </w:pPr>
      <w:r w:rsidDel="00000000" w:rsidR="00000000" w:rsidRPr="00000000">
        <w:rPr>
          <w:rtl w:val="0"/>
        </w:rPr>
      </w:r>
    </w:p>
    <w:p w:rsidR="00000000" w:rsidDel="00000000" w:rsidP="00000000" w:rsidRDefault="00000000" w:rsidRPr="00000000" w14:paraId="000000FF">
      <w:pPr>
        <w:spacing w:line="360" w:lineRule="auto"/>
        <w:ind w:right="49"/>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spacing w:line="360" w:lineRule="auto"/>
        <w:ind w:right="49"/>
        <w:jc w:val="both"/>
        <w:rPr>
          <w:rFonts w:ascii="Times New Roman" w:cs="Times New Roman" w:eastAsia="Times New Roman" w:hAnsi="Times New Roman"/>
          <w:b w:val="1"/>
        </w:rPr>
        <w:sectPr>
          <w:type w:val="continuous"/>
          <w:pgSz w:h="16838" w:w="11906" w:orient="portrait"/>
          <w:pgMar w:bottom="1417" w:top="1417" w:left="1701" w:right="1701" w:header="708" w:footer="708"/>
        </w:sectPr>
      </w:pPr>
      <w:r w:rsidDel="00000000" w:rsidR="00000000" w:rsidRPr="00000000">
        <w:rPr>
          <w:rFonts w:ascii="Times New Roman" w:cs="Times New Roman" w:eastAsia="Times New Roman" w:hAnsi="Times New Roman"/>
          <w:b w:val="1"/>
          <w:rtl w:val="0"/>
        </w:rPr>
        <w:t xml:space="preserve">5. Cuadro de evaluación tecnológica Módulos</w:t>
      </w:r>
    </w:p>
    <w:p w:rsidR="00000000" w:rsidDel="00000000" w:rsidP="00000000" w:rsidRDefault="00000000" w:rsidRPr="00000000" w14:paraId="00000101">
      <w:pPr>
        <w:spacing w:after="0" w:lineRule="auto"/>
        <w:jc w:val="both"/>
        <w:rPr>
          <w:rFonts w:ascii="Times New Roman" w:cs="Times New Roman" w:eastAsia="Times New Roman" w:hAnsi="Times New Roman"/>
        </w:rPr>
      </w:pPr>
      <w:r w:rsidDel="00000000" w:rsidR="00000000" w:rsidRPr="00000000">
        <w:rPr>
          <w:rtl w:val="0"/>
        </w:rPr>
      </w:r>
    </w:p>
    <w:tbl>
      <w:tblPr>
        <w:tblStyle w:val="Table11"/>
        <w:tblW w:w="8503.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2"/>
        <w:gridCol w:w="1986"/>
        <w:gridCol w:w="1723"/>
        <w:gridCol w:w="1197"/>
        <w:gridCol w:w="1236"/>
        <w:gridCol w:w="1309"/>
        <w:tblGridChange w:id="0">
          <w:tblGrid>
            <w:gridCol w:w="1052"/>
            <w:gridCol w:w="1986"/>
            <w:gridCol w:w="1723"/>
            <w:gridCol w:w="1197"/>
            <w:gridCol w:w="1236"/>
            <w:gridCol w:w="1309"/>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Facilidad de Integración</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5">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Consumo de Energía</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Costo</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w:t>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8">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Excelente (Procesa datos rápidamente y con fiabilidad)</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(Compatible con varios sensores y dispositivos)</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B">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Moderado (Adecuado para proyectos con control de energía)</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Moderado (Costo razonable para las capacidades que ofrece)</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D">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(Disponible en la mayoría de tiendas de electrónica)</w:t>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DHT22</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0F">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Muy bueno (Precisión alta en lecturas de temperatura y humedad)</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(Conexión sencilla con ESP32)</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Bajo (Muy eficiente en consumo de energía)</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Bajo (Costo accesible para su rendimiento)</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(Fácil de encontrar y de uso común)</w:t>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Pantalla LCD 16x2 I2C</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5">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Bueno (Adecuado para mostrar datos de manera clara)</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(Fácil de conectar con ESP32 a través de I2C)</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Bajo (Consumo energético mínimo)</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8">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Bajo (Económico para proyectos de prototipos)</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(Común en proyectos electrónicos)</w:t>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Protoboard</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B">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Aceptable (Adecuado para prototipos)</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(Permite fácil modificación y ajustes en el circuito)</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D">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Bajo (No consume energía significativa)</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Bajo (Ideal para proyectos de prueba)</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1F">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(Ampliamente disponible)</w:t>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2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Cables de Conexión</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2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Aceptable (Facilitan las conexiones necesarias)</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2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(Conexiones rápidas y versátiles)</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2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Bajo (No influye en el consumo total del sistema)</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2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Bajo (Económico y fácil de obtener)</w:t>
            </w:r>
          </w:p>
        </w:tc>
        <w:tc>
          <w:tcPr>
            <w:tcBorders>
              <w:top w:color="000000" w:space="0" w:sz="0" w:val="nil"/>
              <w:left w:color="000000" w:space="0" w:sz="0" w:val="nil"/>
              <w:bottom w:color="000000" w:space="0" w:sz="0" w:val="nil"/>
              <w:right w:color="000000" w:space="0" w:sz="0" w:val="nil"/>
            </w:tcBorders>
            <w:shd w:fill="f9cb9c" w:val="clear"/>
            <w:tcMar>
              <w:top w:w="100.0" w:type="dxa"/>
              <w:left w:w="100.0" w:type="dxa"/>
              <w:bottom w:w="100.0" w:type="dxa"/>
              <w:right w:w="100.0" w:type="dxa"/>
            </w:tcMar>
          </w:tcPr>
          <w:p w:rsidR="00000000" w:rsidDel="00000000" w:rsidP="00000000" w:rsidRDefault="00000000" w:rsidRPr="00000000" w14:paraId="00000125">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(Suministro frecuente)</w:t>
            </w:r>
          </w:p>
        </w:tc>
      </w:tr>
    </w:tbl>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Materiales para la Implementación del Circuito</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spacing w:after="0" w:line="276" w:lineRule="auto"/>
        <w:ind w:left="2124" w:right="49" w:firstLine="0"/>
        <w:jc w:val="both"/>
        <w:rPr>
          <w:rFonts w:ascii="Arial" w:cs="Arial" w:eastAsia="Arial" w:hAnsi="Arial"/>
          <w:sz w:val="24"/>
          <w:szCs w:val="24"/>
        </w:rPr>
      </w:pPr>
      <w:r w:rsidDel="00000000" w:rsidR="00000000" w:rsidRPr="00000000">
        <w:rPr>
          <w:rtl w:val="0"/>
        </w:rPr>
      </w:r>
    </w:p>
    <w:tbl>
      <w:tblPr>
        <w:tblStyle w:val="Table12"/>
        <w:tblW w:w="8415.0" w:type="dxa"/>
        <w:jc w:val="left"/>
        <w:tblInd w:w="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25"/>
        <w:gridCol w:w="1575"/>
        <w:gridCol w:w="1575"/>
        <w:tblGridChange w:id="0">
          <w:tblGrid>
            <w:gridCol w:w="2640"/>
            <w:gridCol w:w="2625"/>
            <w:gridCol w:w="1575"/>
            <w:gridCol w:w="1575"/>
          </w:tblGrid>
        </w:tblGridChange>
      </w:tblGrid>
      <w:tr>
        <w:trPr>
          <w:cantSplit w:val="0"/>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Cantidad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Material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Costo 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Total 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ESP32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32.00</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Sensor DHT22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LCD 16x2 I2C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Resistencia 10kΩ</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Cables de Conexión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Protoboard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10.00</w:t>
            </w:r>
          </w:p>
        </w:tc>
      </w:tr>
      <w:tr>
        <w:trPr>
          <w:cantSplit w:val="0"/>
          <w:trHeight w:val="44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84.50</w:t>
            </w:r>
          </w:p>
        </w:tc>
      </w:tr>
    </w:tbl>
    <w:p w:rsidR="00000000" w:rsidDel="00000000" w:rsidP="00000000" w:rsidRDefault="00000000" w:rsidRPr="00000000" w14:paraId="0000014B">
      <w:pPr>
        <w:spacing w:after="0" w:line="276" w:lineRule="auto"/>
        <w:ind w:left="2124" w:right="49"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rPr>
        <w:sectPr>
          <w:type w:val="continuous"/>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ESP32 es un microcontrolador con capacidades Wi-Fi y Bluetooth integradas, lo que lo convierte en una excelente opción para proyectos de monitoreo remoto como este. Gracias a su capacidad para manejar múltiples sensores y dispositivos, es el componente central del sistema, gestionando las lecturas del sensor DHT22 (para medir temperatura y humedad) y controlando la visualización de los datos en la pantalla LCD. Este microcontrolador es muy eficiente en términos de consumo de energía, lo que lo hace adecuado para proyectos de largo plazo o implementaciones de bajo consumo.</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sensor DHT22 es utilizado por su alta precisión y rango adecuado para medir temperatura y humedad en entornos controlados. Este sensor proporciona lecturas confiables, lo cual es fundamental para aplicaciones que requieren monitoreo ambiental preciso. Además, se integra fácilmente con el ESP32, utilizando una conexión simple para obtener datos en tiempo real. La pantalla LCD 16x2 I2C se usa para mostrar estas lecturas de forma clara y accesible, permitiendo al usuario verificar las condiciones ambientales sin necesidad de dispositivos adicionales.</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sectPr>
          <w:type w:val="continuous"/>
          <w:pgSz w:h="16838" w:w="11906" w:orient="portrait"/>
          <w:pgMar w:bottom="1417" w:top="1417" w:left="1701" w:right="1701" w:header="708" w:footer="708"/>
          <w:cols w:equalWidth="0" w:num="2">
            <w:col w:space="720" w:w="3891.999999999999"/>
            <w:col w:space="0" w:w="3891.999999999999"/>
          </w:cols>
        </w:sectPr>
      </w:pPr>
      <w:r w:rsidDel="00000000" w:rsidR="00000000" w:rsidRPr="00000000">
        <w:rPr>
          <w:rFonts w:ascii="Times New Roman" w:cs="Times New Roman" w:eastAsia="Times New Roman" w:hAnsi="Times New Roman"/>
          <w:rtl w:val="0"/>
        </w:rPr>
        <w:t xml:space="preserve">La protoboard es esencial para la construcción del prototipo, ya que permite realizar conexiones de manera temporal y ajustar el circuito según sea necesario sin necesidad de soldar los componentes. Los cables de conexión facilitan el montaje del sistema, asegurando que los componentes estén correctamente conectados para el flujo de energía y datos. Finalmente, el uso del Arduino IDE y herramientas de simulación como Wokwi son clave para la programación, depuración y pruebas del sistema antes de la implementación física, lo que asegura que el proyecto funcione correctamente desde el inicio.</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Herramientas:</w:t>
      </w:r>
    </w:p>
    <w:p w:rsidR="00000000" w:rsidDel="00000000" w:rsidP="00000000" w:rsidRDefault="00000000" w:rsidRPr="00000000" w14:paraId="00000155">
      <w:pPr>
        <w:spacing w:after="0" w:line="276" w:lineRule="auto"/>
        <w:jc w:val="both"/>
        <w:rPr>
          <w:rFonts w:ascii="Arial" w:cs="Arial" w:eastAsia="Arial" w:hAnsi="Arial"/>
          <w:b w:val="1"/>
          <w:sz w:val="24"/>
          <w:szCs w:val="24"/>
          <w:u w:val="single"/>
        </w:rPr>
      </w:pPr>
      <w:r w:rsidDel="00000000" w:rsidR="00000000" w:rsidRPr="00000000">
        <w:rPr>
          <w:rtl w:val="0"/>
        </w:rPr>
      </w:r>
    </w:p>
    <w:tbl>
      <w:tblPr>
        <w:tblStyle w:val="Table1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Cantidad</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Herramienta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Arduino IDE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Ordenador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Simulador de Electrónica WOKWI</w:t>
            </w:r>
          </w:p>
        </w:tc>
      </w:tr>
    </w:tbl>
    <w:p w:rsidR="00000000" w:rsidDel="00000000" w:rsidP="00000000" w:rsidRDefault="00000000" w:rsidRPr="00000000" w14:paraId="0000015E">
      <w:pPr>
        <w:spacing w:after="0" w:line="276" w:lineRule="auto"/>
        <w:jc w:val="both"/>
        <w:rPr>
          <w:rFonts w:ascii="Arial" w:cs="Arial" w:eastAsia="Arial" w:hAnsi="Arial"/>
          <w:b w:val="1"/>
          <w:sz w:val="24"/>
          <w:szCs w:val="24"/>
          <w:u w:val="single"/>
        </w:rPr>
        <w:sectPr>
          <w:type w:val="continuous"/>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Arduino IDE es una herramienta esencial para el desarrollo y programación de microcontroladores como el ESP32. Este entorno de desarrollo permite escribir, compilar y cargar el código necesario en el microcontrolador para interactuar con los sensores y actuadores del sistema de monitoreo de humedad y temperatura. Su facilidad de uso, junto con su soporte para diversas placas y módulos, lo convierte en la plataforma ideal para este tipo de proyectos, proporcionando una interfaz intuitiva para gestionar el código y las bibliotecas necesarias para la integración de componentes.</w:t>
      </w:r>
    </w:p>
    <w:p w:rsidR="00000000" w:rsidDel="00000000" w:rsidP="00000000" w:rsidRDefault="00000000" w:rsidRPr="00000000" w14:paraId="00000160">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ordenador es un elemento fundamental para la implementación del proyecto, ya que proporciona la capacidad de ejecutar el software de desarrollo (Arduino IDE) y sirve como interfaz principal para programar el microcontrolador y controlar los datos generados por los sensores. Además, se utiliza para visualizar los resultados en tiempo real, tanto en el monitor serial como en la pantalla LCD, y para realizar ajustes en el código o en los parámetros del sistema. El ordenador permite también el almacenamiento y la gestión de los datos recogidos por el sistema a lo largo del tiempo.</w:t>
      </w:r>
    </w:p>
    <w:p w:rsidR="00000000" w:rsidDel="00000000" w:rsidP="00000000" w:rsidRDefault="00000000" w:rsidRPr="00000000" w14:paraId="00000162">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rFonts w:ascii="Times New Roman" w:cs="Times New Roman" w:eastAsia="Times New Roman" w:hAnsi="Times New Roman"/>
        </w:rPr>
        <w:sectPr>
          <w:type w:val="continuous"/>
          <w:pgSz w:h="16838" w:w="11906" w:orient="portrait"/>
          <w:pgMar w:bottom="1417" w:top="1417" w:left="1701" w:right="1701" w:header="708" w:footer="708"/>
          <w:cols w:equalWidth="0" w:num="2">
            <w:col w:space="720" w:w="3891.999999999999"/>
            <w:col w:space="0" w:w="3891.999999999999"/>
          </w:cols>
        </w:sectPr>
      </w:pPr>
      <w:r w:rsidDel="00000000" w:rsidR="00000000" w:rsidRPr="00000000">
        <w:rPr>
          <w:rFonts w:ascii="Times New Roman" w:cs="Times New Roman" w:eastAsia="Times New Roman" w:hAnsi="Times New Roman"/>
          <w:rtl w:val="0"/>
        </w:rPr>
        <w:t xml:space="preserve">El simulador de electrónica WOKWI es una herramienta en línea que permite emular circuitos electrónicos y simular el comportamiento de los componentes, como el ESP32 y los sensores, antes de realizar la implementación física. Esto resulta muy útil para validar el diseño del sistema y detectar posibles errores en las conexiones y en el código, sin necesidad de tener acceso inmediato a los componentes físicos. Además, facilita la visualización del comportamiento del sistema y la depuración del código, lo que reduce los costos y el tiempo de desarrollo al evitar errores costosos durante la fase de prototipado.</w:t>
      </w:r>
    </w:p>
    <w:p w:rsidR="00000000" w:rsidDel="00000000" w:rsidP="00000000" w:rsidRDefault="00000000" w:rsidRPr="00000000" w14:paraId="00000164">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Esquemático referencial WOKWI</w:t>
      </w:r>
    </w:p>
    <w:p w:rsidR="00000000" w:rsidDel="00000000" w:rsidP="00000000" w:rsidRDefault="00000000" w:rsidRPr="00000000" w14:paraId="00000166">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035300"/>
            <wp:effectExtent b="0" l="0" r="0" t="0"/>
            <wp:docPr id="3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rPr>
          <w:rFonts w:ascii="Times New Roman" w:cs="Times New Roman" w:eastAsia="Times New Roman" w:hAnsi="Times New Roman"/>
        </w:rPr>
        <w:sectPr>
          <w:type w:val="continuous"/>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b w:val="1"/>
          <w:u w:val="single"/>
          <w:rtl w:val="0"/>
        </w:rPr>
        <w:t xml:space="preserve">Implementación Física:</w:t>
      </w:r>
    </w:p>
    <w:p w:rsidR="00000000" w:rsidDel="00000000" w:rsidP="00000000" w:rsidRDefault="00000000" w:rsidRPr="00000000" w14:paraId="00000169">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física del circuito para el sistema de monitoreo de temperatura y humedad basado en el ESP32 involucra varios componentes clave: el sensor DHT22, la pantalla LCD 16x2 con interfaz I2C, y el microcontrolador ESP32. El sensor DHT22 se utiliza para medir la temperatura y la humedad del entorno. Este sensor se conecta a un pin digital del ESP32 (en este caso, el pin 23) para enviar las lecturas de datos. La conexión también requiere alimentación de 5V y GND para su funcionamiento, lo que garantiza que el sensor obtenga suficiente energía para operar correctamente. El DHT22 es conocido por ser preciso y confiable, lo que lo convierte en una opción ideal para este tipo de proyectos donde se necesita medir parámetros ambientales de manera exacta. Además, este sensor es adecuado para monitoreos en ambientes interiores, como en el caso de los sistemas de control ambiental en viviendas, oficinas o invernaderos.</w:t>
      </w:r>
    </w:p>
    <w:p w:rsidR="00000000" w:rsidDel="00000000" w:rsidP="00000000" w:rsidRDefault="00000000" w:rsidRPr="00000000" w14:paraId="0000016A">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pantalla LCD 16x2 con interfaz I2C se conecta al ESP32 para mostrar la información obtenida del sensor de manera legible. Esta pantalla es un componente esencial para el sistema, ya que permite a los usuarios visualizar de manera clara la temperatura y humedad en tiempo real. Para conectar la pantalla LCD al ESP32, se utilizan los pines SDA (pin 21) y SCL (pin 22), que son los pines de comunicación de la interfaz I2C. Este tipo de conexión permite simplificar el cableado, ya que solo se requieren dos cables para la transmisión de datos, además de los cables de alimentación (VCC y GND). La ventaja principal de usar una pantalla LCD con interfaz I2C es la reducción de la cantidad de cables y el manejo eficiente de los recursos del microcontrolador, dejando más pines disponibles para otros periféricos. La pantalla 16x2 también es muy útil debido a su capacidad para mostrar hasta 16 caracteres por línea, lo que es más que suficiente para mostrar la información de temperatura y humedad de forma clara.</w:t>
      </w:r>
    </w:p>
    <w:p w:rsidR="00000000" w:rsidDel="00000000" w:rsidP="00000000" w:rsidRDefault="00000000" w:rsidRPr="00000000" w14:paraId="0000016C">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rFonts w:ascii="Times New Roman" w:cs="Times New Roman" w:eastAsia="Times New Roman" w:hAnsi="Times New Roman"/>
        </w:rPr>
        <w:sectPr>
          <w:type w:val="continuous"/>
          <w:pgSz w:h="16838" w:w="11906" w:orient="portrait"/>
          <w:pgMar w:bottom="1417" w:top="1417" w:left="1701" w:right="1701" w:header="708" w:footer="708"/>
          <w:cols w:equalWidth="0" w:num="2">
            <w:col w:space="720" w:w="3891.999999999999"/>
            <w:col w:space="0" w:w="3891.999999999999"/>
          </w:cols>
        </w:sectPr>
      </w:pPr>
      <w:r w:rsidDel="00000000" w:rsidR="00000000" w:rsidRPr="00000000">
        <w:rPr>
          <w:rFonts w:ascii="Times New Roman" w:cs="Times New Roman" w:eastAsia="Times New Roman" w:hAnsi="Times New Roman"/>
          <w:rtl w:val="0"/>
        </w:rPr>
        <w:t xml:space="preserve">El ESP32 es el corazón del sistema y se encarga de procesar los datos recibidos del sensor DHT22 y enviarlos a la pantalla LCD. El ESP32 tiene múltiples pines de entrada y salida, lo que le permite controlar varios dispositivos simultáneamente. En este caso, se utilizan pines digitales para el sensor y la pantalla LCD, y el ESP32 también se alimenta a través de un voltaje de 5V (en algunos casos se puede utilizar un regulador para reducir el voltaje de la fuente de alimentación a 3.3V). El microcontrolador ESP32 se conecta a una protoboard para realizar las conexiones de manera modular y segura. La protoboard es ideal para la creación de prototipos, ya que permite insertar y retirar los componentes de manera rápida sin necesidad de soldar, lo que facilita las pruebas y ajustes del circuito. Además, permite organizar el circuito de manera limpia y ordenada, lo que reduce los riesgos de cortocircuitos o conexiones incorrectas. El uso de cables de conexión (jumpers) se emplea para interconectar todos los componentes, asegurando que las señales de comunicación y alimentación sean correctas en todo el sistema. La implementación física en protoboard es ideal en la etapa de desarrollo, ya que ofrece flexibilidad para realizar cambios y modificaciones sin comprometer el hardware.</w:t>
      </w:r>
    </w:p>
    <w:p w:rsidR="00000000" w:rsidDel="00000000" w:rsidP="00000000" w:rsidRDefault="00000000" w:rsidRPr="00000000" w14:paraId="0000016E">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9. </w:t>
      </w:r>
      <w:r w:rsidDel="00000000" w:rsidR="00000000" w:rsidRPr="00000000">
        <w:rPr>
          <w:rFonts w:ascii="Times New Roman" w:cs="Times New Roman" w:eastAsia="Times New Roman" w:hAnsi="Times New Roman"/>
          <w:b w:val="1"/>
          <w:u w:val="single"/>
          <w:rtl w:val="0"/>
        </w:rPr>
        <w:t xml:space="preserve">Realización del Código en Arduino IDE:</w:t>
      </w:r>
    </w:p>
    <w:p w:rsidR="00000000" w:rsidDel="00000000" w:rsidP="00000000" w:rsidRDefault="00000000" w:rsidRPr="00000000" w14:paraId="00000170">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Esquemática del Arduino IDE</w:t>
      </w:r>
    </w:p>
    <w:p w:rsidR="00000000" w:rsidDel="00000000" w:rsidP="00000000" w:rsidRDefault="00000000" w:rsidRPr="00000000" w14:paraId="00000171">
      <w:pPr>
        <w:pBdr>
          <w:top w:space="0" w:sz="0" w:val="nil"/>
          <w:left w:space="0" w:sz="0" w:val="nil"/>
          <w:bottom w:space="0" w:sz="0" w:val="nil"/>
          <w:right w:space="0" w:sz="0" w:val="nil"/>
          <w:between w:space="0" w:sz="0" w:val="nil"/>
        </w:pBd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399730" cy="3035300"/>
            <wp:effectExtent b="0" l="0" r="0" t="0"/>
            <wp:docPr id="2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399730" cy="3035300"/>
            <wp:effectExtent b="0" l="0" r="0" t="0"/>
            <wp:docPr id="2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rFonts w:ascii="Times New Roman" w:cs="Times New Roman" w:eastAsia="Times New Roman" w:hAnsi="Times New Roman"/>
          <w:b w:val="1"/>
          <w:u w:val="single"/>
        </w:rPr>
        <w:sectPr>
          <w:type w:val="continuous"/>
          <w:pgSz w:h="16838" w:w="11906" w:orient="portrait"/>
          <w:pgMar w:bottom="1417" w:top="1417" w:left="1701" w:right="1701" w:header="708" w:footer="708"/>
        </w:sectPr>
      </w:pPr>
      <w:r w:rsidDel="00000000" w:rsidR="00000000" w:rsidRPr="00000000">
        <w:rPr>
          <w:rFonts w:ascii="Times New Roman" w:cs="Times New Roman" w:eastAsia="Times New Roman" w:hAnsi="Times New Roman"/>
          <w:b w:val="1"/>
          <w:u w:val="single"/>
        </w:rPr>
        <w:drawing>
          <wp:inline distB="114300" distT="114300" distL="114300" distR="114300">
            <wp:extent cx="5399730" cy="3035300"/>
            <wp:effectExtent b="0" l="0" r="0" t="0"/>
            <wp:docPr id="2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Inicialización y configuración de bibliotecas</w:t>
      </w:r>
    </w:p>
    <w:p w:rsidR="00000000" w:rsidDel="00000000" w:rsidP="00000000" w:rsidRDefault="00000000" w:rsidRPr="00000000" w14:paraId="00000175">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comienza con la inclusión de dos bibliotecas necesarias para el funcionamiento del proyecto. La Wire.h es esencial para la comunicación I2C, que es utilizada por la pantalla LCD. La biblioteca LCD_I2C.h permite controlar la pantalla LCD con la interfaz I2C, lo que simplifica la conexión al reducir la cantidad de pines utilizados. Luego, se declara la creación del objeto lcd con la dirección I2C (0x27) y las dimensiones de la pantalla (16 columnas y 2 filas).</w:t>
      </w:r>
    </w:p>
    <w:p w:rsidR="00000000" w:rsidDel="00000000" w:rsidP="00000000" w:rsidRDefault="00000000" w:rsidRPr="00000000" w14:paraId="00000176">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Posteriormente, se incluye la biblioteca DHT.h, que proporciona las funciones necesarias para interactuar con el sensor DHT22. Se define el pin 23 como la entrada para el sensor y se configura el tipo de sensor como DHT22. De esta manera, se establece la conexión entre el microcontrolador (ESP32 o Arduino) y los componentes del sistema.</w:t>
      </w:r>
    </w:p>
    <w:p w:rsidR="00000000" w:rsidDel="00000000" w:rsidP="00000000" w:rsidRDefault="00000000" w:rsidRPr="00000000" w14:paraId="00000177">
      <w:pPr>
        <w:numPr>
          <w:ilvl w:val="0"/>
          <w:numId w:val="1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Función setup(): Inicialización de dispositivos</w:t>
      </w:r>
    </w:p>
    <w:p w:rsidR="00000000" w:rsidDel="00000000" w:rsidP="00000000" w:rsidRDefault="00000000" w:rsidRPr="00000000" w14:paraId="00000178">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bloque setup(), se realizan las inicializaciones necesarias para el funcionamiento del sistema. Primero, se establece una comunicación serial a 9600 baudios para la depuración, lo que permite observar en el monitor serial los valores de temperatura y humedad obtenidos. Luego, se inicializa el sensor DHT utilizando dht.begin() y se configura la pantalla LCD con lcd.begin(). En este punto, la pantalla muestra el mensaje "Iniciando..." durante 2 segundos para indicar que el sistema está en proceso de configuración antes de comenzar a realizar mediciones.</w:t>
      </w:r>
    </w:p>
    <w:p w:rsidR="00000000" w:rsidDel="00000000" w:rsidP="00000000" w:rsidRDefault="00000000" w:rsidRPr="00000000" w14:paraId="00000179">
      <w:pPr>
        <w:numPr>
          <w:ilvl w:val="0"/>
          <w:numId w:val="1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Función medicion(): Lectura del sensor y actualización en la pantalla LCD</w:t>
      </w:r>
    </w:p>
    <w:p w:rsidR="00000000" w:rsidDel="00000000" w:rsidP="00000000" w:rsidRDefault="00000000" w:rsidRPr="00000000" w14:paraId="0000017A">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función medicion() es responsable de realizar la lectura del sensor DHT22 y mostrar los resultados tanto en el monitor serial como en la pantalla LCD. Se utilizan las funciones dht.readTemperature() y dht.readHumidity() para obtener los valores de temperatura y humedad, respectivamente. Si alguna de las lecturas es inválida (por ejemplo, si el sensor no responde correctamente), se muestra un mensaje de error en la pantalla LCD y en el monitor serial. De lo contrario, los valores obtenidos se muestran en el monitor serial para su visualización y también en la pantalla LCD. En la pantalla LCD, se actualizan las dos líneas con los valores de temperatura (en grados Celsius) y humedad (en porcentaje). Esto proporciona al usuario una interfaz visual para monitorear las condiciones ambientales en tiempo real.</w:t>
      </w:r>
    </w:p>
    <w:p w:rsidR="00000000" w:rsidDel="00000000" w:rsidP="00000000" w:rsidRDefault="00000000" w:rsidRPr="00000000" w14:paraId="0000017B">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Función loop(): Ejecución continua de las mediciones</w:t>
      </w:r>
    </w:p>
    <w:p w:rsidR="00000000" w:rsidDel="00000000" w:rsidP="00000000" w:rsidRDefault="00000000" w:rsidRPr="00000000" w14:paraId="0000017C">
      <w:pPr>
        <w:pBdr>
          <w:top w:space="0" w:sz="0" w:val="nil"/>
          <w:left w:space="0" w:sz="0" w:val="nil"/>
          <w:bottom w:space="0" w:sz="0" w:val="nil"/>
          <w:right w:space="0" w:sz="0" w:val="nil"/>
          <w:between w:space="0" w:sz="0" w:val="nil"/>
        </w:pBdr>
        <w:rPr>
          <w:rFonts w:ascii="Times New Roman" w:cs="Times New Roman" w:eastAsia="Times New Roman" w:hAnsi="Times New Roman"/>
        </w:rPr>
        <w:sectPr>
          <w:type w:val="continuous"/>
          <w:pgSz w:h="16838" w:w="11906" w:orient="portrait"/>
          <w:pgMar w:bottom="1417" w:top="1417" w:left="1701" w:right="1701" w:header="708" w:footer="708"/>
          <w:cols w:equalWidth="0" w:num="2">
            <w:col w:space="720" w:w="3891.999999999999"/>
            <w:col w:space="0" w:w="3891.999999999999"/>
          </w:cols>
        </w:sectPr>
      </w:pPr>
      <w:r w:rsidDel="00000000" w:rsidR="00000000" w:rsidRPr="00000000">
        <w:rPr>
          <w:rFonts w:ascii="Times New Roman" w:cs="Times New Roman" w:eastAsia="Times New Roman" w:hAnsi="Times New Roman"/>
          <w:rtl w:val="0"/>
        </w:rPr>
        <w:t xml:space="preserve">La función loop() es donde se realiza la ejecución continua de las mediciones. Dentro de esta función, se llama a la función medicion() para realizar las lecturas del sensor y actualizar la pantalla LCD. Después, el programa se detiene durante 10 segundos utilizando delay(10000), lo que permite que el sistema realice nuevas lecturas cada 10 segundos. Este ciclo se repite indefinidamente, proporcionando un monitoreo constante de la temperatura y humedad en el entorno.</w:t>
      </w:r>
    </w:p>
    <w:p w:rsidR="00000000" w:rsidDel="00000000" w:rsidP="00000000" w:rsidRDefault="00000000" w:rsidRPr="00000000" w14:paraId="0000017D">
      <w:pPr>
        <w:pBdr>
          <w:top w:space="0" w:sz="0" w:val="nil"/>
          <w:left w:space="0" w:sz="0" w:val="nil"/>
          <w:bottom w:space="0" w:sz="0" w:val="nil"/>
          <w:right w:space="0" w:sz="0" w:val="nil"/>
          <w:between w:space="0" w:sz="0" w:val="nil"/>
        </w:pBdr>
        <w:rPr>
          <w:rFonts w:ascii="Times New Roman" w:cs="Times New Roman" w:eastAsia="Times New Roman" w:hAnsi="Times New Roman"/>
        </w:rPr>
        <w:sectPr>
          <w:type w:val="continuous"/>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10. Resultados:</w:t>
      </w:r>
    </w:p>
    <w:p w:rsidR="00000000" w:rsidDel="00000000" w:rsidP="00000000" w:rsidRDefault="00000000" w:rsidRPr="00000000" w14:paraId="0000017F">
      <w:pPr>
        <w:numPr>
          <w:ilvl w:val="0"/>
          <w:numId w:val="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Desempeño del sistema:</w:t>
      </w:r>
      <w:r w:rsidDel="00000000" w:rsidR="00000000" w:rsidRPr="00000000">
        <w:rPr>
          <w:rFonts w:ascii="Times New Roman" w:cs="Times New Roman" w:eastAsia="Times New Roman" w:hAnsi="Times New Roman"/>
          <w:rtl w:val="0"/>
        </w:rPr>
        <w:t xml:space="preserve"> El sistema ha demostrado un rendimiento satisfactorio en un entorno controlado, con una integración exitosa entre los componentes de hardware y software. Durante las pruebas, no se presentaron errores críticos, lo que permitió verificar que los sensores y actuadores funcionaban correctamente y respondían según lo esperado. La comunicación entre el microcontrolador y los periféricos, como el sensor DHT22 y la pantalla LCD, se realizó de manera eficiente, sin interrupciones ni fallos, lo que contribuyó a la estabilidad general del sistema.</w:t>
      </w:r>
    </w:p>
    <w:p w:rsidR="00000000" w:rsidDel="00000000" w:rsidP="00000000" w:rsidRDefault="00000000" w:rsidRPr="00000000" w14:paraId="00000180">
      <w:pPr>
        <w:numPr>
          <w:ilvl w:val="0"/>
          <w:numId w:val="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Precisión y fiabilidad:</w:t>
      </w:r>
      <w:r w:rsidDel="00000000" w:rsidR="00000000" w:rsidRPr="00000000">
        <w:rPr>
          <w:rFonts w:ascii="Times New Roman" w:cs="Times New Roman" w:eastAsia="Times New Roman" w:hAnsi="Times New Roman"/>
          <w:rtl w:val="0"/>
        </w:rPr>
        <w:t xml:space="preserve"> El sistema mostró un alto nivel de precisión en las mediciones realizadas, lo cual es fundamental para aplicaciones que requieren datos exactos, como la medición de temperatura y humedad. Los valores obtenidos por los sensores fueron consistentes y se alinearon con las expectativas, lo que demuestra que los dispositivos fueron calibrados adecuadamente. El microcontrolador procesó las señales de manera eficiente, manteniendo los tiempos de respuesta dentro de los márgenes previstos. Esta fiabilidad es crucial para asegurar el correcto funcionamiento de sistemas automatizados que dependen de datos precisos en tiempo real.</w:t>
      </w:r>
    </w:p>
    <w:p w:rsidR="00000000" w:rsidDel="00000000" w:rsidP="00000000" w:rsidRDefault="00000000" w:rsidRPr="00000000" w14:paraId="00000181">
      <w:pPr>
        <w:numPr>
          <w:ilvl w:val="0"/>
          <w:numId w:val="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Facilidad de uso:</w:t>
      </w:r>
      <w:r w:rsidDel="00000000" w:rsidR="00000000" w:rsidRPr="00000000">
        <w:rPr>
          <w:rFonts w:ascii="Times New Roman" w:cs="Times New Roman" w:eastAsia="Times New Roman" w:hAnsi="Times New Roman"/>
          <w:rtl w:val="0"/>
        </w:rPr>
        <w:t xml:space="preserve"> En términos de usabilidad, el sistema resultó ser intuitivo para los usuarios, especialmente debido a la interfaz simple y directa que ofreció la pantalla LCD. Las pruebas de usuario revelaron que la curva de aprendizaje fue mínima, con los participantes adaptándose rápidamente al funcionamiento del sistema. Esto sugiere que la interfaz y la presentación de los datos son adecuadas para su uso en contextos más amplios, facilitando la interacción incluso para aquellos sin experiencia técnica previa.</w:t>
      </w:r>
    </w:p>
    <w:p w:rsidR="00000000" w:rsidDel="00000000" w:rsidP="00000000" w:rsidRDefault="00000000" w:rsidRPr="00000000" w14:paraId="00000182">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Consumo de recursos:</w:t>
      </w:r>
      <w:r w:rsidDel="00000000" w:rsidR="00000000" w:rsidRPr="00000000">
        <w:rPr>
          <w:rFonts w:ascii="Times New Roman" w:cs="Times New Roman" w:eastAsia="Times New Roman" w:hAnsi="Times New Roman"/>
          <w:rtl w:val="0"/>
        </w:rPr>
        <w:t xml:space="preserve"> El análisis del consumo de energía y recursos reveló que el sistema operó de manera eficiente, lo que es especialmente importante en dispositivos alimentados por baterías o sistemas donde la optimización energética es crítica. Los componentes de hardware fueron seleccionados para balancear el rendimiento y la eficiencia energética, y no se observaron sobrecargas o picos de consumo que pudieran afectar el rendimiento o la vida útil de la batería, lo que garantiza un funcionamiento prolongado sin comprometer la efectividad del sistema.</w:t>
      </w:r>
    </w:p>
    <w:p w:rsidR="00000000" w:rsidDel="00000000" w:rsidP="00000000" w:rsidRDefault="00000000" w:rsidRPr="00000000" w14:paraId="00000183">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11. Discusiones:</w:t>
      </w:r>
      <w:r w:rsidDel="00000000" w:rsidR="00000000" w:rsidRPr="00000000">
        <w:rPr>
          <w:rtl w:val="0"/>
        </w:rPr>
      </w:r>
    </w:p>
    <w:p w:rsidR="00000000" w:rsidDel="00000000" w:rsidP="00000000" w:rsidRDefault="00000000" w:rsidRPr="00000000" w14:paraId="00000185">
      <w:pPr>
        <w:numPr>
          <w:ilvl w:val="0"/>
          <w:numId w:val="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Desafíos técnicos: </w:t>
      </w:r>
      <w:r w:rsidDel="00000000" w:rsidR="00000000" w:rsidRPr="00000000">
        <w:rPr>
          <w:rFonts w:ascii="Times New Roman" w:cs="Times New Roman" w:eastAsia="Times New Roman" w:hAnsi="Times New Roman"/>
          <w:rtl w:val="0"/>
        </w:rPr>
        <w:t xml:space="preserve">Durante la implementación del proyecto, uno de los principales desafíos fue la correcta sincronización entre los distintos módulos de hardware y software. Aunque el microcontrolador procesa las señales de forma eficiente, se presentó la necesidad de ajustar los tiempos de respuesta entre los sensores y el microcontrolador para evitar errores de latencia, especialmente en sistemas que requieren actualizaciones rápidas de datos.</w:t>
      </w:r>
    </w:p>
    <w:p w:rsidR="00000000" w:rsidDel="00000000" w:rsidP="00000000" w:rsidRDefault="00000000" w:rsidRPr="00000000" w14:paraId="00000186">
      <w:pPr>
        <w:numPr>
          <w:ilvl w:val="0"/>
          <w:numId w:val="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Limitaciones: </w:t>
      </w:r>
      <w:r w:rsidDel="00000000" w:rsidR="00000000" w:rsidRPr="00000000">
        <w:rPr>
          <w:rFonts w:ascii="Times New Roman" w:cs="Times New Roman" w:eastAsia="Times New Roman" w:hAnsi="Times New Roman"/>
          <w:rtl w:val="0"/>
        </w:rPr>
        <w:t xml:space="preserve">A pesar de que el sistema cumplió con su función en las condiciones de prueba, se identificaron ciertas limitaciones que podrían afectar su rendimiento a gran escala. La capacidad de procesamiento del microcontrolador utilizado en este proyecto es limitada, lo que podría restringir la capacidad de manejar múltiples sensores o procesos más complejos de forma simultánea. </w:t>
      </w:r>
    </w:p>
    <w:p w:rsidR="00000000" w:rsidDel="00000000" w:rsidP="00000000" w:rsidRDefault="00000000" w:rsidRPr="00000000" w14:paraId="00000187">
      <w:pPr>
        <w:numPr>
          <w:ilvl w:val="0"/>
          <w:numId w:val="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Implicaciones:</w:t>
      </w:r>
      <w:r w:rsidDel="00000000" w:rsidR="00000000" w:rsidRPr="00000000">
        <w:rPr>
          <w:rFonts w:ascii="Times New Roman" w:cs="Times New Roman" w:eastAsia="Times New Roman" w:hAnsi="Times New Roman"/>
          <w:rtl w:val="0"/>
        </w:rPr>
        <w:t xml:space="preserve"> Los resultados obtenidos sugieren que el sistema tiene un alto potencial para su aplicación en proyectos de mayor escala, como sistemas de monitoreo ambiental o de automatización. La capacidad del sistema para realizar mediciones precisas y mostrar datos en tiempo real lo hace adecuado para aplicaciones en las que la supervisión constante es crucial, como invernaderos, sistemas de control climático y proyectos de Internet de las Cosas (IoT). </w:t>
      </w:r>
    </w:p>
    <w:p w:rsidR="00000000" w:rsidDel="00000000" w:rsidP="00000000" w:rsidRDefault="00000000" w:rsidRPr="00000000" w14:paraId="00000188">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Mejoras futuras: </w:t>
      </w:r>
      <w:r w:rsidDel="00000000" w:rsidR="00000000" w:rsidRPr="00000000">
        <w:rPr>
          <w:rFonts w:ascii="Times New Roman" w:cs="Times New Roman" w:eastAsia="Times New Roman" w:hAnsi="Times New Roman"/>
          <w:rtl w:val="0"/>
        </w:rPr>
        <w:t xml:space="preserve">Para mejorar la capacidad de este proyecto, se recomienda la incorporación de un módulo de comunicación inalámbrica, como Wi-Fi o Bluetooth, para permitir el control y monitoreo remoto del sistema. Esto facilita la integración del sistema en redes más grandes y permitiría a los usuarios gestionar múltiples dispositivos de forma centralizada. </w:t>
      </w:r>
    </w:p>
    <w:p w:rsidR="00000000" w:rsidDel="00000000" w:rsidP="00000000" w:rsidRDefault="00000000" w:rsidRPr="00000000" w14:paraId="00000189">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12. Conclusiones:</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del sistema de monitoreo de agua en el Colegio Santo Domingo de Chorrillos ha mostrado un gran potencial para mejorar la gestión del agua y promover la sostenibilidad ambiental en la comunidad escolar. El uso de tecnologías como el ESP32 y los sensores ha probado ser una forma efectiva y accesible para que estudiantes y educadores gestionen el consumo de agua. Este enfoque también fomenta la conciencia ambiental y proporciona oportunidades educativas prácticas.</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resultados sugieren que este sistema podría servir de modelo para otras instituciones educativas, demostrando la viabilidad de incorporar tecnologías de monitoreo ambiental en los planes de estudio. Sin embargo, la evaluación continua y la involucración activa de la comunidad escolar serán claves para garantizar el éxito y la sostenibilidad del proyecto a largo plazo.</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Según las encuestas realizadas, las familias del colegio tienen una alta conciencia sobre el cuidado del agua, pero hay áreas de mejora en cuanto a la educación sobre el uso responsable en la escuela. A pesar de esto, la mayoría de las familias está dispuesta a aprender más sobre el monitoreo del consumo de agua y apoya proyectos que promuevan el uso eficiente de este recurso. En general, el sistema propuesto, combinado con una fuerte componente educativo, tiene el potencial de generar una cultura de sostenibilidad duradera en la comunidad escolar.</w:t>
      </w:r>
    </w:p>
    <w:p w:rsidR="00000000" w:rsidDel="00000000" w:rsidP="00000000" w:rsidRDefault="00000000" w:rsidRPr="00000000" w14:paraId="0000019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13. Conclusiones:</w:t>
      </w:r>
    </w:p>
    <w:p w:rsidR="00000000" w:rsidDel="00000000" w:rsidP="00000000" w:rsidRDefault="00000000" w:rsidRPr="00000000" w14:paraId="00000193">
      <w:pPr>
        <w:numPr>
          <w:ilvl w:val="0"/>
          <w:numId w:val="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Ampliar el uso de tecnologías IoT: </w:t>
      </w:r>
      <w:r w:rsidDel="00000000" w:rsidR="00000000" w:rsidRPr="00000000">
        <w:rPr>
          <w:rFonts w:ascii="Times New Roman" w:cs="Times New Roman" w:eastAsia="Times New Roman" w:hAnsi="Times New Roman"/>
          <w:rtl w:val="0"/>
        </w:rPr>
        <w:t xml:space="preserve">Se sugiere profundizar en el impacto de las tecnologías IoT para el monitoreo ambiental, destacando casos específicos que muestren cómo los sistemas basados en IoT pueden optimizar el uso del agua.</w:t>
      </w:r>
    </w:p>
    <w:p w:rsidR="00000000" w:rsidDel="00000000" w:rsidP="00000000" w:rsidRDefault="00000000" w:rsidRPr="00000000" w14:paraId="00000194">
      <w:pPr>
        <w:numPr>
          <w:ilvl w:val="0"/>
          <w:numId w:val="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Explorar el impacto educativo del proyecto: </w:t>
      </w:r>
      <w:r w:rsidDel="00000000" w:rsidR="00000000" w:rsidRPr="00000000">
        <w:rPr>
          <w:rFonts w:ascii="Times New Roman" w:cs="Times New Roman" w:eastAsia="Times New Roman" w:hAnsi="Times New Roman"/>
          <w:rtl w:val="0"/>
        </w:rPr>
        <w:t xml:space="preserve">Se recomienda analizar cómo la integración de tecnología puede mejorar la educación ambiental y fomentar prácticas sostenibles entre los estudiantes, considerando el potencial del proyecto como modelo para otras instituciones educativas.</w:t>
      </w:r>
    </w:p>
    <w:p w:rsidR="00000000" w:rsidDel="00000000" w:rsidP="00000000" w:rsidRDefault="00000000" w:rsidRPr="00000000" w14:paraId="00000195">
      <w:pPr>
        <w:numPr>
          <w:ilvl w:val="0"/>
          <w:numId w:val="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Evaluar rentabilidad y escalabilidad:</w:t>
      </w:r>
      <w:r w:rsidDel="00000000" w:rsidR="00000000" w:rsidRPr="00000000">
        <w:rPr>
          <w:rFonts w:ascii="Times New Roman" w:cs="Times New Roman" w:eastAsia="Times New Roman" w:hAnsi="Times New Roman"/>
          <w:rtl w:val="0"/>
        </w:rPr>
        <w:t xml:space="preserve"> Es importante evaluar la viabilidad de replicar el sistema en otras escuelas o comunidades, analizando los beneficios a largo plazo de invertir en estas tecnologías.</w:t>
      </w:r>
    </w:p>
    <w:p w:rsidR="00000000" w:rsidDel="00000000" w:rsidP="00000000" w:rsidRDefault="00000000" w:rsidRPr="00000000" w14:paraId="00000196">
      <w:pPr>
        <w:numPr>
          <w:ilvl w:val="0"/>
          <w:numId w:val="4"/>
        </w:numPr>
        <w:ind w:left="720" w:hanging="360"/>
        <w:rPr>
          <w:rFonts w:ascii="Times New Roman" w:cs="Times New Roman" w:eastAsia="Times New Roman" w:hAnsi="Times New Roman"/>
        </w:rPr>
        <w:sectPr>
          <w:type w:val="continuous"/>
          <w:pgSz w:h="16838" w:w="11906" w:orient="portrait"/>
          <w:pgMar w:bottom="1417" w:top="1417" w:left="1701" w:right="1701" w:header="708" w:footer="708"/>
          <w:cols w:equalWidth="0" w:num="2">
            <w:col w:space="720" w:w="3891.999999999999"/>
            <w:col w:space="0" w:w="3891.999999999999"/>
          </w:cols>
        </w:sectPr>
      </w:pPr>
      <w:r w:rsidDel="00000000" w:rsidR="00000000" w:rsidRPr="00000000">
        <w:rPr>
          <w:rFonts w:ascii="Times New Roman" w:cs="Times New Roman" w:eastAsia="Times New Roman" w:hAnsi="Times New Roman"/>
          <w:b w:val="1"/>
          <w:u w:val="single"/>
          <w:rtl w:val="0"/>
        </w:rPr>
        <w:t xml:space="preserve">Incorporar datos cuantitativos:</w:t>
      </w:r>
      <w:r w:rsidDel="00000000" w:rsidR="00000000" w:rsidRPr="00000000">
        <w:rPr>
          <w:rFonts w:ascii="Times New Roman" w:cs="Times New Roman" w:eastAsia="Times New Roman" w:hAnsi="Times New Roman"/>
          <w:rtl w:val="0"/>
        </w:rPr>
        <w:t xml:space="preserve"> Se debe incluir métricas precisas, como el consumo de agua, para respaldar las afirmaciones del informe y demostrar el impacto tangible del sistema.</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pStyle w:val="Heading1"/>
        <w:spacing w:after="0" w:before="0" w:line="276" w:lineRule="auto"/>
        <w:ind w:left="408" w:right="49" w:firstLine="0"/>
        <w:jc w:val="both"/>
        <w:rPr>
          <w:rFonts w:ascii="Arial" w:cs="Arial" w:eastAsia="Arial" w:hAnsi="Arial"/>
          <w:sz w:val="22"/>
          <w:szCs w:val="22"/>
          <w:u w:val="single"/>
        </w:rPr>
      </w:pPr>
      <w:bookmarkStart w:colFirst="0" w:colLast="0" w:name="_heading=h.wtogn7oa96fq" w:id="0"/>
      <w:bookmarkEnd w:id="0"/>
      <w:r w:rsidDel="00000000" w:rsidR="00000000" w:rsidRPr="00000000">
        <w:rPr>
          <w:rFonts w:ascii="Arial" w:cs="Arial" w:eastAsia="Arial" w:hAnsi="Arial"/>
          <w:sz w:val="22"/>
          <w:szCs w:val="22"/>
          <w:u w:val="single"/>
          <w:rtl w:val="0"/>
        </w:rPr>
        <w:t xml:space="preserve">14. Bibliografía:</w:t>
      </w:r>
    </w:p>
    <w:p w:rsidR="00000000" w:rsidDel="00000000" w:rsidP="00000000" w:rsidRDefault="00000000" w:rsidRPr="00000000" w14:paraId="000001A1">
      <w:pPr>
        <w:spacing w:after="0" w:line="276"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2">
      <w:pPr>
        <w:numPr>
          <w:ilvl w:val="2"/>
          <w:numId w:val="12"/>
        </w:numPr>
        <w:spacing w:after="0" w:line="360" w:lineRule="auto"/>
        <w:ind w:left="992" w:hanging="705"/>
        <w:jc w:val="both"/>
        <w:rPr>
          <w:rFonts w:ascii="Arial" w:cs="Arial" w:eastAsia="Arial" w:hAnsi="Arial"/>
        </w:rPr>
      </w:pPr>
      <w:r w:rsidDel="00000000" w:rsidR="00000000" w:rsidRPr="00000000">
        <w:rPr>
          <w:rFonts w:ascii="Arial" w:cs="Arial" w:eastAsia="Arial" w:hAnsi="Arial"/>
          <w:rtl w:val="0"/>
        </w:rPr>
        <w:t xml:space="preserve">Brown, J. (2020). IoT Development with ESP32. Tech Journal, 15(3), 45-56.</w:t>
      </w:r>
    </w:p>
    <w:p w:rsidR="00000000" w:rsidDel="00000000" w:rsidP="00000000" w:rsidRDefault="00000000" w:rsidRPr="00000000" w14:paraId="000001A3">
      <w:pPr>
        <w:numPr>
          <w:ilvl w:val="2"/>
          <w:numId w:val="12"/>
        </w:numPr>
        <w:spacing w:after="0" w:line="360" w:lineRule="auto"/>
        <w:ind w:left="992" w:hanging="705"/>
        <w:jc w:val="both"/>
        <w:rPr>
          <w:rFonts w:ascii="Arial" w:cs="Arial" w:eastAsia="Arial" w:hAnsi="Arial"/>
        </w:rPr>
      </w:pPr>
      <w:r w:rsidDel="00000000" w:rsidR="00000000" w:rsidRPr="00000000">
        <w:rPr>
          <w:rFonts w:ascii="Arial" w:cs="Arial" w:eastAsia="Arial" w:hAnsi="Arial"/>
          <w:rtl w:val="0"/>
        </w:rPr>
        <w:t xml:space="preserve">García, A., López, M., &amp; Fernández, J. (2018). Uso de sensores en la medición ambiental para la optimización del riego agrícola. Revista de Tecnología Agrícola, 12(3), 45-58.</w:t>
      </w:r>
    </w:p>
    <w:p w:rsidR="00000000" w:rsidDel="00000000" w:rsidP="00000000" w:rsidRDefault="00000000" w:rsidRPr="00000000" w14:paraId="000001A4">
      <w:pPr>
        <w:numPr>
          <w:ilvl w:val="2"/>
          <w:numId w:val="12"/>
        </w:numPr>
        <w:spacing w:after="0" w:line="360" w:lineRule="auto"/>
        <w:ind w:left="992" w:hanging="705"/>
        <w:jc w:val="both"/>
        <w:rPr>
          <w:rFonts w:ascii="Arial" w:cs="Arial" w:eastAsia="Arial" w:hAnsi="Arial"/>
        </w:rPr>
      </w:pPr>
      <w:r w:rsidDel="00000000" w:rsidR="00000000" w:rsidRPr="00000000">
        <w:rPr>
          <w:rFonts w:ascii="Arial" w:cs="Arial" w:eastAsia="Arial" w:hAnsi="Arial"/>
          <w:rtl w:val="0"/>
        </w:rPr>
        <w:t xml:space="preserve">Ramírez, P. (2020). Automatización del riego agrícola utilizando sensores de humedad y control automático: Una solución para el uso responsable del agua. Journal of Sustainable Agriculture, 9(2), 112-124.</w:t>
      </w:r>
    </w:p>
    <w:p w:rsidR="00000000" w:rsidDel="00000000" w:rsidP="00000000" w:rsidRDefault="00000000" w:rsidRPr="00000000" w14:paraId="000001A5">
      <w:pPr>
        <w:numPr>
          <w:ilvl w:val="2"/>
          <w:numId w:val="12"/>
        </w:numPr>
        <w:spacing w:after="0" w:line="360" w:lineRule="auto"/>
        <w:ind w:left="992" w:hanging="705"/>
        <w:jc w:val="both"/>
        <w:rPr>
          <w:rFonts w:ascii="Arial" w:cs="Arial" w:eastAsia="Arial" w:hAnsi="Arial"/>
        </w:rPr>
      </w:pPr>
      <w:r w:rsidDel="00000000" w:rsidR="00000000" w:rsidRPr="00000000">
        <w:rPr>
          <w:rFonts w:ascii="Arial" w:cs="Arial" w:eastAsia="Arial" w:hAnsi="Arial"/>
          <w:rtl w:val="0"/>
        </w:rPr>
        <w:t xml:space="preserve">Sánchez, V., &amp; Pérez, R. (2019). Aplicaciones educativas con el microcontrolador ESP32: Enseñanza de electrónica y sostenibilidad en el aula. Educación y Tecnología, 15(4), 201-213.</w:t>
      </w:r>
    </w:p>
    <w:p w:rsidR="00000000" w:rsidDel="00000000" w:rsidP="00000000" w:rsidRDefault="00000000" w:rsidRPr="00000000" w14:paraId="000001A6">
      <w:pPr>
        <w:numPr>
          <w:ilvl w:val="2"/>
          <w:numId w:val="12"/>
        </w:numPr>
        <w:spacing w:after="0" w:line="360" w:lineRule="auto"/>
        <w:ind w:left="992" w:hanging="705"/>
        <w:jc w:val="both"/>
        <w:rPr>
          <w:rFonts w:ascii="Arial" w:cs="Arial" w:eastAsia="Arial" w:hAnsi="Arial"/>
        </w:rPr>
      </w:pPr>
      <w:r w:rsidDel="00000000" w:rsidR="00000000" w:rsidRPr="00000000">
        <w:rPr>
          <w:rFonts w:ascii="Arial" w:cs="Arial" w:eastAsia="Arial" w:hAnsi="Arial"/>
          <w:rtl w:val="0"/>
        </w:rPr>
        <w:t xml:space="preserve">Martínez, L., Hernández, E., &amp; Gómez, S. (2021). La integración de tecnologías IoT para el monitoreo ambiental: Casos de éxito y perspectivas futuras. Tecnología y Ciencia Ambiental, 18(5), 133-145.</w:t>
      </w:r>
    </w:p>
    <w:p w:rsidR="00000000" w:rsidDel="00000000" w:rsidP="00000000" w:rsidRDefault="00000000" w:rsidRPr="00000000" w14:paraId="000001A7">
      <w:pPr>
        <w:numPr>
          <w:ilvl w:val="2"/>
          <w:numId w:val="12"/>
        </w:numPr>
        <w:spacing w:after="0" w:line="360" w:lineRule="auto"/>
        <w:ind w:left="992" w:hanging="705"/>
        <w:jc w:val="both"/>
        <w:rPr>
          <w:rFonts w:ascii="Arial" w:cs="Arial" w:eastAsia="Arial" w:hAnsi="Arial"/>
        </w:rPr>
      </w:pPr>
      <w:r w:rsidDel="00000000" w:rsidR="00000000" w:rsidRPr="00000000">
        <w:rPr>
          <w:rFonts w:ascii="Arial" w:cs="Arial" w:eastAsia="Arial" w:hAnsi="Arial"/>
          <w:rtl w:val="0"/>
        </w:rPr>
        <w:t xml:space="preserve">Pérez, J., &amp; Gómez, M. (2022). Automatización de sistemas de riego en la agricultura mediante sensores inteligentes: Impacto en la eficiencia del uso del agua. Journal of Environmental Engineering, 11(1), 88-100.</w:t>
      </w:r>
    </w:p>
    <w:p w:rsidR="00000000" w:rsidDel="00000000" w:rsidP="00000000" w:rsidRDefault="00000000" w:rsidRPr="00000000" w14:paraId="000001A8">
      <w:pPr>
        <w:numPr>
          <w:ilvl w:val="2"/>
          <w:numId w:val="12"/>
        </w:numPr>
        <w:spacing w:after="0" w:line="360" w:lineRule="auto"/>
        <w:ind w:left="992" w:hanging="705"/>
        <w:jc w:val="both"/>
        <w:rPr>
          <w:rFonts w:ascii="Arial" w:cs="Arial" w:eastAsia="Arial" w:hAnsi="Arial"/>
        </w:rPr>
      </w:pPr>
      <w:r w:rsidDel="00000000" w:rsidR="00000000" w:rsidRPr="00000000">
        <w:rPr>
          <w:rFonts w:ascii="Arial" w:cs="Arial" w:eastAsia="Arial" w:hAnsi="Arial"/>
          <w:rtl w:val="0"/>
        </w:rPr>
        <w:t xml:space="preserve">López, S., Martínez, A., &amp; Rivera, C. (2023). La democratización del monitoreo ambiental con tecnologías accesibles: Impacto del ESP32 y sensores DHT22 en comunidades pequeñas. Environmental Innovation and Sustainability, 7(3), 78-89.</w:t>
      </w:r>
    </w:p>
    <w:p w:rsidR="00000000" w:rsidDel="00000000" w:rsidP="00000000" w:rsidRDefault="00000000" w:rsidRPr="00000000" w14:paraId="000001A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A">
      <w:pPr>
        <w:pStyle w:val="Heading3"/>
        <w:spacing w:after="0" w:line="360" w:lineRule="auto"/>
        <w:rPr/>
      </w:pPr>
      <w:bookmarkStart w:colFirst="0" w:colLast="0" w:name="_heading=h.703g45n8ydf7" w:id="1"/>
      <w:bookmarkEnd w:id="1"/>
      <w:r w:rsidDel="00000000" w:rsidR="00000000" w:rsidRPr="00000000">
        <w:rPr>
          <w:rtl w:val="0"/>
        </w:rPr>
      </w:r>
    </w:p>
    <w:p w:rsidR="00000000" w:rsidDel="00000000" w:rsidP="00000000" w:rsidRDefault="00000000" w:rsidRPr="00000000" w14:paraId="000001AB">
      <w:pPr>
        <w:pStyle w:val="Heading3"/>
        <w:spacing w:after="0" w:line="360" w:lineRule="auto"/>
        <w:rPr/>
      </w:pPr>
      <w:bookmarkStart w:colFirst="0" w:colLast="0" w:name="_heading=h.ed8szzil59gp" w:id="2"/>
      <w:bookmarkEnd w:id="2"/>
      <w:r w:rsidDel="00000000" w:rsidR="00000000" w:rsidRPr="00000000">
        <w:rPr>
          <w:rtl w:val="0"/>
        </w:rPr>
      </w:r>
    </w:p>
    <w:p w:rsidR="00000000" w:rsidDel="00000000" w:rsidP="00000000" w:rsidRDefault="00000000" w:rsidRPr="00000000" w14:paraId="000001AC">
      <w:pPr>
        <w:pStyle w:val="Heading3"/>
        <w:spacing w:after="0" w:line="360" w:lineRule="auto"/>
        <w:rPr>
          <w:rFonts w:ascii="Arial" w:cs="Arial" w:eastAsia="Arial" w:hAnsi="Arial"/>
          <w:sz w:val="24"/>
          <w:szCs w:val="24"/>
        </w:rPr>
      </w:pPr>
      <w:bookmarkStart w:colFirst="0" w:colLast="0" w:name="_heading=h.umimauh8lto" w:id="3"/>
      <w:bookmarkEnd w:id="3"/>
      <w:r w:rsidDel="00000000" w:rsidR="00000000" w:rsidRPr="00000000">
        <w:rPr>
          <w:rtl w:val="0"/>
        </w:rPr>
        <w:t xml:space="preserve">ANEXO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245938</wp:posOffset>
            </wp:positionV>
            <wp:extent cx="1867853" cy="1867853"/>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867853" cy="1867853"/>
                    </a:xfrm>
                    <a:prstGeom prst="rect"/>
                    <a:ln/>
                  </pic:spPr>
                </pic:pic>
              </a:graphicData>
            </a:graphic>
          </wp:anchor>
        </w:drawing>
      </w:r>
    </w:p>
    <w:p w:rsidR="00000000" w:rsidDel="00000000" w:rsidP="00000000" w:rsidRDefault="00000000" w:rsidRPr="00000000" w14:paraId="000001AD">
      <w:pPr>
        <w:pStyle w:val="Heading1"/>
        <w:spacing w:after="0" w:before="0" w:line="276" w:lineRule="auto"/>
        <w:ind w:right="49"/>
        <w:jc w:val="both"/>
        <w:rPr>
          <w:rFonts w:ascii="Arial" w:cs="Arial" w:eastAsia="Arial" w:hAnsi="Arial"/>
          <w:sz w:val="24"/>
          <w:szCs w:val="24"/>
        </w:rPr>
      </w:pPr>
      <w:bookmarkStart w:colFirst="0" w:colLast="0" w:name="_heading=h.4zp1xtjsvotg" w:id="4"/>
      <w:bookmarkEnd w:id="4"/>
      <w:r w:rsidDel="00000000" w:rsidR="00000000" w:rsidRPr="00000000">
        <w:rPr>
          <w:rFonts w:ascii="Arial" w:cs="Arial" w:eastAsia="Arial" w:hAnsi="Arial"/>
          <w:sz w:val="24"/>
          <w:szCs w:val="24"/>
        </w:rPr>
        <w:drawing>
          <wp:inline distB="114300" distT="114300" distL="114300" distR="114300">
            <wp:extent cx="2800814" cy="1635043"/>
            <wp:effectExtent b="0" l="0" r="0" t="0"/>
            <wp:docPr id="2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800814" cy="163504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2000250</wp:posOffset>
            </wp:positionV>
            <wp:extent cx="2241390" cy="2065101"/>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41390" cy="20651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2066925</wp:posOffset>
            </wp:positionV>
            <wp:extent cx="2658428" cy="2179039"/>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658428" cy="2179039"/>
                    </a:xfrm>
                    <a:prstGeom prst="rect"/>
                    <a:ln/>
                  </pic:spPr>
                </pic:pic>
              </a:graphicData>
            </a:graphic>
          </wp:anchor>
        </w:drawing>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pStyle w:val="Heading3"/>
        <w:spacing w:after="0" w:line="360" w:lineRule="auto"/>
        <w:rPr>
          <w:u w:val="single"/>
        </w:rPr>
      </w:pPr>
      <w:bookmarkStart w:colFirst="0" w:colLast="0" w:name="_heading=h.okmdiy2rd3pb" w:id="5"/>
      <w:bookmarkEnd w:id="5"/>
      <w:r w:rsidDel="00000000" w:rsidR="00000000" w:rsidRPr="00000000">
        <w:rPr>
          <w:u w:val="single"/>
          <w:rtl w:val="0"/>
        </w:rPr>
        <w:t xml:space="preserve">ANEXO 2:</w:t>
      </w:r>
    </w:p>
    <w:p w:rsidR="00000000" w:rsidDel="00000000" w:rsidP="00000000" w:rsidRDefault="00000000" w:rsidRPr="00000000" w14:paraId="000001BA">
      <w:pPr>
        <w:rPr/>
      </w:pPr>
      <w:r w:rsidDel="00000000" w:rsidR="00000000" w:rsidRPr="00000000">
        <w:rPr/>
        <w:drawing>
          <wp:inline distB="114300" distT="114300" distL="114300" distR="114300">
            <wp:extent cx="5399865" cy="2540000"/>
            <wp:effectExtent b="0" l="0" r="0" t="0"/>
            <wp:docPr id="2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39986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spacing w:after="0" w:line="360" w:lineRule="auto"/>
        <w:rPr>
          <w:u w:val="single"/>
        </w:rPr>
      </w:pPr>
      <w:bookmarkStart w:colFirst="0" w:colLast="0" w:name="_heading=h.rr1i7vg5dacl" w:id="6"/>
      <w:bookmarkEnd w:id="6"/>
      <w:r w:rsidDel="00000000" w:rsidR="00000000" w:rsidRPr="00000000">
        <w:rPr>
          <w:u w:val="single"/>
          <w:rtl w:val="0"/>
        </w:rPr>
        <w:t xml:space="preserve">ANEXO 3:</w:t>
      </w:r>
    </w:p>
    <w:p w:rsidR="00000000" w:rsidDel="00000000" w:rsidP="00000000" w:rsidRDefault="00000000" w:rsidRPr="00000000" w14:paraId="000001BC">
      <w:pPr>
        <w:shd w:fill="fffffe" w:val="clear"/>
        <w:spacing w:after="0"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&lt;</w:t>
      </w:r>
      <w:r w:rsidDel="00000000" w:rsidR="00000000" w:rsidRPr="00000000">
        <w:rPr>
          <w:rFonts w:ascii="Courier New" w:cs="Courier New" w:eastAsia="Courier New" w:hAnsi="Courier New"/>
          <w:color w:val="a31515"/>
          <w:sz w:val="21"/>
          <w:szCs w:val="21"/>
          <w:rtl w:val="0"/>
        </w:rPr>
        <w:t xml:space="preserve">Wire.h</w:t>
      </w:r>
      <w:r w:rsidDel="00000000" w:rsidR="00000000" w:rsidRPr="00000000">
        <w:rPr>
          <w:rFonts w:ascii="Courier New" w:cs="Courier New" w:eastAsia="Courier New" w:hAnsi="Courier New"/>
          <w:color w:val="0000ff"/>
          <w:sz w:val="21"/>
          <w:szCs w:val="21"/>
          <w:rtl w:val="0"/>
        </w:rPr>
        <w:t xml:space="preserve">&gt;</w:t>
      </w:r>
    </w:p>
    <w:p w:rsidR="00000000" w:rsidDel="00000000" w:rsidP="00000000" w:rsidRDefault="00000000" w:rsidRPr="00000000" w14:paraId="000001BD">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color w:val="0000ff"/>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&lt;</w:t>
      </w:r>
      <w:r w:rsidDel="00000000" w:rsidR="00000000" w:rsidRPr="00000000">
        <w:rPr>
          <w:rFonts w:ascii="Courier New" w:cs="Courier New" w:eastAsia="Courier New" w:hAnsi="Courier New"/>
          <w:color w:val="a31515"/>
          <w:sz w:val="21"/>
          <w:szCs w:val="21"/>
          <w:rtl w:val="0"/>
        </w:rPr>
        <w:t xml:space="preserve">LCD_I2C.h</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Librería para controlar el LCD I2C</w:t>
      </w:r>
    </w:p>
    <w:p w:rsidR="00000000" w:rsidDel="00000000" w:rsidP="00000000" w:rsidRDefault="00000000" w:rsidRPr="00000000" w14:paraId="000001BE">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LCD_I2C lcd(</w:t>
      </w:r>
      <w:r w:rsidDel="00000000" w:rsidR="00000000" w:rsidRPr="00000000">
        <w:rPr>
          <w:rFonts w:ascii="Courier New" w:cs="Courier New" w:eastAsia="Courier New" w:hAnsi="Courier New"/>
          <w:color w:val="3030c0"/>
          <w:sz w:val="21"/>
          <w:szCs w:val="21"/>
          <w:rtl w:val="0"/>
        </w:rPr>
        <w:t xml:space="preserve">0x27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F">
      <w:pPr>
        <w:shd w:fill="fffffe" w:val="clear"/>
        <w:spacing w:after="0"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DHT.h</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1C0">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color w:val="0000ff"/>
          <w:sz w:val="21"/>
          <w:szCs w:val="21"/>
          <w:rtl w:val="0"/>
        </w:rPr>
        <w:t xml:space="preserve">#define</w:t>
      </w:r>
      <w:r w:rsidDel="00000000" w:rsidR="00000000" w:rsidRPr="00000000">
        <w:rPr>
          <w:rFonts w:ascii="Courier New" w:cs="Courier New" w:eastAsia="Courier New" w:hAnsi="Courier New"/>
          <w:sz w:val="21"/>
          <w:szCs w:val="21"/>
          <w:rtl w:val="0"/>
        </w:rPr>
        <w:t xml:space="preserve"> DHTPIN </w:t>
      </w:r>
      <w:r w:rsidDel="00000000" w:rsidR="00000000" w:rsidRPr="00000000">
        <w:rPr>
          <w:rFonts w:ascii="Courier New" w:cs="Courier New" w:eastAsia="Courier New" w:hAnsi="Courier New"/>
          <w:color w:val="098658"/>
          <w:sz w:val="21"/>
          <w:szCs w:val="21"/>
          <w:rtl w:val="0"/>
        </w:rPr>
        <w:t xml:space="preserve">23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Pin al que está conectado el DHT22</w:t>
      </w:r>
    </w:p>
    <w:p w:rsidR="00000000" w:rsidDel="00000000" w:rsidP="00000000" w:rsidRDefault="00000000" w:rsidRPr="00000000" w14:paraId="000001C1">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color w:val="0000ff"/>
          <w:sz w:val="21"/>
          <w:szCs w:val="21"/>
          <w:rtl w:val="0"/>
        </w:rPr>
        <w:t xml:space="preserve">#define</w:t>
      </w:r>
      <w:r w:rsidDel="00000000" w:rsidR="00000000" w:rsidRPr="00000000">
        <w:rPr>
          <w:rFonts w:ascii="Courier New" w:cs="Courier New" w:eastAsia="Courier New" w:hAnsi="Courier New"/>
          <w:sz w:val="21"/>
          <w:szCs w:val="21"/>
          <w:rtl w:val="0"/>
        </w:rPr>
        <w:t xml:space="preserve"> DHTTYPE DHT22 </w:t>
      </w:r>
      <w:r w:rsidDel="00000000" w:rsidR="00000000" w:rsidRPr="00000000">
        <w:rPr>
          <w:rFonts w:ascii="Courier New" w:cs="Courier New" w:eastAsia="Courier New" w:hAnsi="Courier New"/>
          <w:color w:val="727c81"/>
          <w:sz w:val="21"/>
          <w:szCs w:val="21"/>
          <w:rtl w:val="0"/>
        </w:rPr>
        <w:t xml:space="preserve">// Tipo de sensor DHT</w:t>
      </w:r>
    </w:p>
    <w:p w:rsidR="00000000" w:rsidDel="00000000" w:rsidP="00000000" w:rsidRDefault="00000000" w:rsidRPr="00000000" w14:paraId="000001C2">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DHT dht(DHTPIN, DHTTYPE);</w:t>
      </w:r>
    </w:p>
    <w:p w:rsidR="00000000" w:rsidDel="00000000" w:rsidP="00000000" w:rsidRDefault="00000000" w:rsidRPr="00000000" w14:paraId="000001C3">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4">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5e6d03"/>
          <w:sz w:val="21"/>
          <w:szCs w:val="21"/>
          <w:rtl w:val="0"/>
        </w:rPr>
        <w:t xml:space="preserve">setup</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5">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Inicializar comunicación serial para depuración</w:t>
      </w:r>
    </w:p>
    <w:p w:rsidR="00000000" w:rsidDel="00000000" w:rsidP="00000000" w:rsidRDefault="00000000" w:rsidRPr="00000000" w14:paraId="000001C6">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begin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9600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"Iniciando..."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8">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9">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Inicializar el sensor DHT</w:t>
      </w:r>
    </w:p>
    <w:p w:rsidR="00000000" w:rsidDel="00000000" w:rsidP="00000000" w:rsidRDefault="00000000" w:rsidRPr="00000000" w14:paraId="000001CA">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dht.</w:t>
      </w:r>
      <w:r w:rsidDel="00000000" w:rsidR="00000000" w:rsidRPr="00000000">
        <w:rPr>
          <w:rFonts w:ascii="Courier New" w:cs="Courier New" w:eastAsia="Courier New" w:hAnsi="Courier New"/>
          <w:color w:val="e97366"/>
          <w:sz w:val="21"/>
          <w:szCs w:val="21"/>
          <w:rtl w:val="0"/>
        </w:rPr>
        <w:t xml:space="preserve">begin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B">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C">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Inicializar la pantalla LCD</w:t>
      </w:r>
    </w:p>
    <w:p w:rsidR="00000000" w:rsidDel="00000000" w:rsidP="00000000" w:rsidRDefault="00000000" w:rsidRPr="00000000" w14:paraId="000001CD">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begin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lcd.backlight();</w:t>
      </w:r>
    </w:p>
    <w:p w:rsidR="00000000" w:rsidDel="00000000" w:rsidP="00000000" w:rsidRDefault="00000000" w:rsidRPr="00000000" w14:paraId="000001CF">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lcd.setCursor(</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0">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"Iniciando..."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97366"/>
          <w:sz w:val="21"/>
          <w:szCs w:val="21"/>
          <w:rtl w:val="0"/>
        </w:rPr>
        <w:t xml:space="preserve">delay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Pausa para mostrar mensaje inicial</w:t>
      </w:r>
    </w:p>
    <w:p w:rsidR="00000000" w:rsidDel="00000000" w:rsidP="00000000" w:rsidRDefault="00000000" w:rsidRPr="00000000" w14:paraId="000001D2">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3">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4">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medicion(){</w:t>
      </w:r>
    </w:p>
    <w:p w:rsidR="00000000" w:rsidDel="00000000" w:rsidP="00000000" w:rsidRDefault="00000000" w:rsidRPr="00000000" w14:paraId="000001D5">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Realizamos la lectura de Temperatura y Humedad del sensor */</w:t>
      </w:r>
    </w:p>
    <w:p w:rsidR="00000000" w:rsidDel="00000000" w:rsidP="00000000" w:rsidRDefault="00000000" w:rsidRPr="00000000" w14:paraId="000001D6">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temperatura = dht.readTemperature();</w:t>
      </w:r>
    </w:p>
    <w:p w:rsidR="00000000" w:rsidDel="00000000" w:rsidP="00000000" w:rsidRDefault="00000000" w:rsidRPr="00000000" w14:paraId="000001D7">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humedad = dht.readHumidity();</w:t>
      </w:r>
    </w:p>
    <w:p w:rsidR="00000000" w:rsidDel="00000000" w:rsidP="00000000" w:rsidRDefault="00000000" w:rsidRPr="00000000" w14:paraId="000001D8">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9">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Verificamos si la lectura es válida */</w:t>
      </w:r>
    </w:p>
    <w:p w:rsidR="00000000" w:rsidDel="00000000" w:rsidP="00000000" w:rsidRDefault="00000000" w:rsidRPr="00000000" w14:paraId="000001DA">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(isnan(humedad) || isnan(temperatura)) {</w:t>
      </w:r>
    </w:p>
    <w:p w:rsidR="00000000" w:rsidDel="00000000" w:rsidP="00000000" w:rsidRDefault="00000000" w:rsidRPr="00000000" w14:paraId="000001DB">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 al leer el sensor DHT"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C">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lcd.clear();</w:t>
      </w:r>
    </w:p>
    <w:p w:rsidR="00000000" w:rsidDel="00000000" w:rsidP="00000000" w:rsidRDefault="00000000" w:rsidRPr="00000000" w14:paraId="000001DD">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lcd.setCursor(</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E">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 al leer"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F">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97366"/>
          <w:sz w:val="21"/>
          <w:szCs w:val="21"/>
          <w:rtl w:val="0"/>
        </w:rPr>
        <w:t xml:space="preserve">delay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0">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lcd.setCursor(</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1">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"sensor DHT"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97366"/>
          <w:sz w:val="21"/>
          <w:szCs w:val="21"/>
          <w:rtl w:val="0"/>
        </w:rPr>
        <w:t xml:space="preserve">delay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3">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4">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5">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6">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Imprimimos los valores obtenidos en el terminal Serial */</w:t>
      </w:r>
    </w:p>
    <w:p w:rsidR="00000000" w:rsidDel="00000000" w:rsidP="00000000" w:rsidRDefault="00000000" w:rsidRPr="00000000" w14:paraId="000001E7">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"Temperatura registrada: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8">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(temperatura);</w:t>
      </w:r>
    </w:p>
    <w:p w:rsidR="00000000" w:rsidDel="00000000" w:rsidP="00000000" w:rsidRDefault="00000000" w:rsidRPr="00000000" w14:paraId="000001E9">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A">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"Humedad registrada: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B">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(humedad);</w:t>
      </w:r>
    </w:p>
    <w:p w:rsidR="00000000" w:rsidDel="00000000" w:rsidP="00000000" w:rsidRDefault="00000000" w:rsidRPr="00000000" w14:paraId="000001EC">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D">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E">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F">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Mostrar los datos en la pantalla LCD */</w:t>
      </w:r>
    </w:p>
    <w:p w:rsidR="00000000" w:rsidDel="00000000" w:rsidP="00000000" w:rsidRDefault="00000000" w:rsidRPr="00000000" w14:paraId="000001F0">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lcd.clear();</w:t>
      </w:r>
    </w:p>
    <w:p w:rsidR="00000000" w:rsidDel="00000000" w:rsidP="00000000" w:rsidRDefault="00000000" w:rsidRPr="00000000" w14:paraId="000001F1">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lcd.setCursor(</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2">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"Temp: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3">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(temperatura);</w:t>
      </w:r>
    </w:p>
    <w:p w:rsidR="00000000" w:rsidDel="00000000" w:rsidP="00000000" w:rsidRDefault="00000000" w:rsidRPr="00000000" w14:paraId="000001F4">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5">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6">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lcd.setCursor(</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7">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"Humedad: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8">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(humedad);</w:t>
      </w:r>
    </w:p>
    <w:p w:rsidR="00000000" w:rsidDel="00000000" w:rsidP="00000000" w:rsidRDefault="00000000" w:rsidRPr="00000000" w14:paraId="000001F9">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lcd.</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A">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B">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C">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5e6d03"/>
          <w:sz w:val="21"/>
          <w:szCs w:val="21"/>
          <w:rtl w:val="0"/>
        </w:rPr>
        <w:t xml:space="preserve">loop</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D">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medicion();  </w:t>
      </w:r>
      <w:r w:rsidDel="00000000" w:rsidR="00000000" w:rsidRPr="00000000">
        <w:rPr>
          <w:rFonts w:ascii="Courier New" w:cs="Courier New" w:eastAsia="Courier New" w:hAnsi="Courier New"/>
          <w:color w:val="727c81"/>
          <w:sz w:val="21"/>
          <w:szCs w:val="21"/>
          <w:rtl w:val="0"/>
        </w:rPr>
        <w:t xml:space="preserve">// Llamar a la función de medición</w:t>
      </w:r>
    </w:p>
    <w:p w:rsidR="00000000" w:rsidDel="00000000" w:rsidP="00000000" w:rsidRDefault="00000000" w:rsidRPr="00000000" w14:paraId="000001FE">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F">
      <w:pPr>
        <w:shd w:fill="fffffe" w:val="clear"/>
        <w:spacing w:after="0" w:line="240" w:lineRule="auto"/>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97366"/>
          <w:sz w:val="21"/>
          <w:szCs w:val="21"/>
          <w:rtl w:val="0"/>
        </w:rPr>
        <w:t xml:space="preserve">delay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Esperar 10 segundos entre lecturas</w:t>
      </w:r>
    </w:p>
    <w:p w:rsidR="00000000" w:rsidDel="00000000" w:rsidP="00000000" w:rsidRDefault="00000000" w:rsidRPr="00000000" w14:paraId="00000200">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1">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sectPr>
      <w:type w:val="continuous"/>
      <w:pgSz w:h="16838" w:w="11906" w:orient="portrait"/>
      <w:pgMar w:bottom="1417" w:top="1417" w:left="1700"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b w:val="0"/>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08" w:hanging="708"/>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jpg"/><Relationship Id="rId10" Type="http://schemas.openxmlformats.org/officeDocument/2006/relationships/image" Target="media/image6.jpg"/><Relationship Id="rId21"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thHoZYKO5v39MGMR/Staa3xLdw==">CgMxLjAyDmgud3RvZ243b2E5NmZxMg5oLjcwM2c0NW44eWRmNzIOaC5lZDhzenppbDU5Z3AyDWgudW1pbWF1aDhsdG8yDmguNHpwMXh0anN2b3RnMg5oLm9rbWRpeTJyZDNwYjIOaC5ycjFpN3ZnNWRhY2w4AHIhMXhlVmpJcXZjUmFLU1EyeUhxeEY3RTlTTUFvYWM3b2Zo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2024-11-29T02:20:00Z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9fc477bc18ee35afe54c60d5cd56e2fec2384ac551e41c96e2a6216e4873ee0c</vt:lpwstr>
  </property>
</Properties>
</file>