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38C28D" w14:textId="511B5C0F" w:rsidR="00BB6339" w:rsidRDefault="0096061E">
      <w:pPr>
        <w:jc w:val="center"/>
        <w:rPr>
          <w:b/>
        </w:rPr>
      </w:pPr>
      <w:r>
        <w:rPr>
          <w:b/>
        </w:rPr>
        <w:t>TÍTULO: Determinación de perfiles clínicos de salud mental en pacientes asegurados a EsSalud en época de pandemia</w:t>
      </w:r>
    </w:p>
    <w:p w14:paraId="21A78836" w14:textId="33215483" w:rsidR="0096061E" w:rsidRDefault="0096061E">
      <w:pPr>
        <w:jc w:val="center"/>
        <w:rPr>
          <w:b/>
        </w:rPr>
      </w:pPr>
    </w:p>
    <w:p w14:paraId="20B3F7B7" w14:textId="342C2366" w:rsidR="0096061E" w:rsidRDefault="0096061E">
      <w:pPr>
        <w:jc w:val="center"/>
        <w:rPr>
          <w:b/>
        </w:rPr>
      </w:pPr>
      <w:r>
        <w:rPr>
          <w:b/>
        </w:rPr>
        <w:t>Apéndices</w:t>
      </w:r>
    </w:p>
    <w:p w14:paraId="1C56CDAF" w14:textId="00F9B467" w:rsidR="0096061E" w:rsidRDefault="0096061E">
      <w:pPr>
        <w:jc w:val="center"/>
        <w:rPr>
          <w:b/>
        </w:rPr>
      </w:pPr>
      <w:r>
        <w:rPr>
          <w:b/>
        </w:rPr>
        <w:t>#K modes</w:t>
      </w:r>
    </w:p>
    <w:p w14:paraId="4157941D" w14:textId="77777777" w:rsidR="00BB6339" w:rsidRDefault="0096061E">
      <w:pPr>
        <w:jc w:val="both"/>
      </w:pPr>
      <w:r>
        <w:rPr>
          <w:noProof/>
        </w:rPr>
        <w:drawing>
          <wp:inline distT="114300" distB="114300" distL="114300" distR="114300" wp14:anchorId="7297825C" wp14:editId="3970EA56">
            <wp:extent cx="5731200" cy="298450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D9F70C" w14:textId="77777777" w:rsidR="00BB6339" w:rsidRDefault="0096061E">
      <w:pPr>
        <w:jc w:val="both"/>
      </w:pPr>
      <w:r>
        <w:rPr>
          <w:noProof/>
        </w:rPr>
        <w:drawing>
          <wp:inline distT="114300" distB="114300" distL="114300" distR="114300" wp14:anchorId="3BDABE7B" wp14:editId="51CA5B56">
            <wp:extent cx="5731200" cy="29845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E77162" w14:textId="77777777" w:rsidR="00BB6339" w:rsidRDefault="0096061E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5B1EC63C" wp14:editId="46A7DD63">
            <wp:extent cx="5731200" cy="29845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F59744" w14:textId="77777777" w:rsidR="00BB6339" w:rsidRDefault="0096061E">
      <w:pPr>
        <w:jc w:val="both"/>
      </w:pPr>
      <w:r>
        <w:rPr>
          <w:noProof/>
        </w:rPr>
        <w:drawing>
          <wp:inline distT="114300" distB="114300" distL="114300" distR="114300" wp14:anchorId="30E506E4" wp14:editId="5D463031">
            <wp:extent cx="5731200" cy="29845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8DD4E" w14:textId="77777777" w:rsidR="00BB6339" w:rsidRDefault="0096061E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68B3C00F" wp14:editId="52DBEDBE">
            <wp:extent cx="5731200" cy="298450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0EA565" w14:textId="77777777" w:rsidR="00BB6339" w:rsidRDefault="00BB6339">
      <w:pPr>
        <w:jc w:val="both"/>
      </w:pPr>
    </w:p>
    <w:p w14:paraId="23EBE60A" w14:textId="77777777" w:rsidR="00BB6339" w:rsidRDefault="0096061E">
      <w:pPr>
        <w:jc w:val="both"/>
      </w:pPr>
      <w:r>
        <w:rPr>
          <w:noProof/>
        </w:rPr>
        <w:drawing>
          <wp:inline distT="114300" distB="114300" distL="114300" distR="114300" wp14:anchorId="5A3C7A3F" wp14:editId="5D2AB620">
            <wp:extent cx="5731200" cy="29972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E4D903" w14:textId="77777777" w:rsidR="00BB6339" w:rsidRDefault="00BB6339">
      <w:pPr>
        <w:jc w:val="both"/>
      </w:pPr>
    </w:p>
    <w:p w14:paraId="05661798" w14:textId="77777777" w:rsidR="00BB6339" w:rsidRDefault="00BB6339">
      <w:pPr>
        <w:jc w:val="both"/>
      </w:pPr>
    </w:p>
    <w:p w14:paraId="38A3CAFB" w14:textId="77777777" w:rsidR="00BB6339" w:rsidRDefault="00BB6339">
      <w:pPr>
        <w:jc w:val="both"/>
      </w:pPr>
    </w:p>
    <w:p w14:paraId="7EAED1D3" w14:textId="77777777" w:rsidR="00BB6339" w:rsidRDefault="0096061E">
      <w:pPr>
        <w:jc w:val="both"/>
      </w:pPr>
      <w:r>
        <w:t># Kmeans</w:t>
      </w:r>
    </w:p>
    <w:p w14:paraId="13B49945" w14:textId="77777777" w:rsidR="00BB6339" w:rsidRDefault="0096061E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4A99D166" wp14:editId="0A0325DA">
            <wp:extent cx="5731200" cy="29845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68AB3C" w14:textId="77777777" w:rsidR="00BB6339" w:rsidRDefault="00BB6339">
      <w:pPr>
        <w:jc w:val="both"/>
      </w:pPr>
    </w:p>
    <w:p w14:paraId="547DD4FE" w14:textId="77777777" w:rsidR="00BB6339" w:rsidRDefault="0096061E">
      <w:pPr>
        <w:jc w:val="both"/>
      </w:pPr>
      <w:r>
        <w:rPr>
          <w:noProof/>
        </w:rPr>
        <w:drawing>
          <wp:inline distT="114300" distB="114300" distL="114300" distR="114300" wp14:anchorId="35CFCFF9" wp14:editId="006A4AA5">
            <wp:extent cx="5731200" cy="29972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60F6F3" w14:textId="77777777" w:rsidR="00BB6339" w:rsidRDefault="00BB6339">
      <w:pPr>
        <w:jc w:val="both"/>
      </w:pPr>
    </w:p>
    <w:p w14:paraId="74EED0F2" w14:textId="77777777" w:rsidR="00BB6339" w:rsidRDefault="0096061E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08BE3E7D" wp14:editId="056FEAC7">
            <wp:extent cx="5731200" cy="2984500"/>
            <wp:effectExtent l="12700" t="12700" r="12700" b="1270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8D2B9BF" w14:textId="77777777" w:rsidR="00BB6339" w:rsidRDefault="0096061E">
      <w:pPr>
        <w:jc w:val="both"/>
      </w:pPr>
      <w:r>
        <w:rPr>
          <w:b/>
          <w:u w:val="single"/>
        </w:rPr>
        <w:t>Interpretación</w:t>
      </w:r>
      <w:r>
        <w:t xml:space="preserve">: </w:t>
      </w:r>
    </w:p>
    <w:p w14:paraId="172C822C" w14:textId="77777777" w:rsidR="00BB6339" w:rsidRDefault="0096061E">
      <w:pPr>
        <w:numPr>
          <w:ilvl w:val="0"/>
          <w:numId w:val="4"/>
        </w:numPr>
        <w:jc w:val="both"/>
      </w:pPr>
      <w:r>
        <w:t>Usando K Means resulta en 3 clusters diferenciados como se puede observar en la imagen anterior teniendo al cluster 1 con mayor concentración de pacientes y al cluster 3 con el menor cantidad de pacientes.</w:t>
      </w:r>
    </w:p>
    <w:p w14:paraId="218A84CA" w14:textId="77777777" w:rsidR="00BB6339" w:rsidRDefault="0096061E">
      <w:pPr>
        <w:numPr>
          <w:ilvl w:val="0"/>
          <w:numId w:val="4"/>
        </w:numPr>
        <w:jc w:val="both"/>
      </w:pPr>
      <w:r>
        <w:t>Cluster 1: Contiene la mayor part</w:t>
      </w:r>
      <w:r>
        <w:t>e de pacientes, estos se caracterizan por ser en su mayoría hombres, mayor pertenencia de un empleo formal, de los viudos, casi en su totalidad pertenecen a este grupo, así también, en este grupo se encuentran las personas que no sufren de ansiedad, en con</w:t>
      </w:r>
      <w:r>
        <w:t>secuencia en su mayoría los que no tienen problemas de depresión también pertenecen a este grupo.</w:t>
      </w:r>
    </w:p>
    <w:p w14:paraId="5A14F2B4" w14:textId="77777777" w:rsidR="00BB6339" w:rsidRDefault="0096061E">
      <w:pPr>
        <w:numPr>
          <w:ilvl w:val="0"/>
          <w:numId w:val="4"/>
        </w:numPr>
        <w:jc w:val="both"/>
      </w:pPr>
      <w:r>
        <w:t>Cluster 2: Presenta el segundo mayor grupo de pacientes, estos se caracterizan por ser en su mayoría divorciados, ser mayoritariamente mujeres, con respecto a</w:t>
      </w:r>
      <w:r>
        <w:t xml:space="preserve"> su labor, no hay diferencia marcada en si tienen empleo formal, informal o solo no tienen empleo, este grupo presenta ligeramente más pacientes que sufren depresión y tienen estudios superiores a la primaria.</w:t>
      </w:r>
    </w:p>
    <w:p w14:paraId="70AFBB81" w14:textId="77777777" w:rsidR="00BB6339" w:rsidRDefault="0096061E">
      <w:pPr>
        <w:numPr>
          <w:ilvl w:val="0"/>
          <w:numId w:val="4"/>
        </w:numPr>
        <w:jc w:val="both"/>
      </w:pPr>
      <w:r>
        <w:t>Cluster 3: Es el grupo minoritario, de este gr</w:t>
      </w:r>
      <w:r>
        <w:t>upo, la mayoría son mujeres, la mayoría no tiene un empleo, sufren de ansiedad, sufren de depresión y son mayoritariamente divorciados y solteros.</w:t>
      </w:r>
    </w:p>
    <w:p w14:paraId="20B93515" w14:textId="77777777" w:rsidR="00BB6339" w:rsidRDefault="0096061E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318E7719" wp14:editId="417BCF03">
            <wp:extent cx="5731200" cy="29845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362BC9" w14:textId="77777777" w:rsidR="00BB6339" w:rsidRDefault="00BB6339">
      <w:pPr>
        <w:jc w:val="both"/>
      </w:pPr>
    </w:p>
    <w:p w14:paraId="453AB0F6" w14:textId="77777777" w:rsidR="00BB6339" w:rsidRDefault="0096061E">
      <w:pPr>
        <w:jc w:val="both"/>
      </w:pPr>
      <w:r>
        <w:rPr>
          <w:noProof/>
        </w:rPr>
        <w:drawing>
          <wp:inline distT="114300" distB="114300" distL="114300" distR="114300" wp14:anchorId="45C18EE1" wp14:editId="2D93155F">
            <wp:extent cx="5731200" cy="29845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A3996B" w14:textId="77777777" w:rsidR="00BB6339" w:rsidRDefault="00BB6339">
      <w:pPr>
        <w:jc w:val="both"/>
      </w:pPr>
    </w:p>
    <w:p w14:paraId="5A4185B8" w14:textId="77777777" w:rsidR="00BB6339" w:rsidRDefault="0096061E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7EA7A9DC" wp14:editId="012C60A6">
            <wp:extent cx="5731200" cy="4991100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3DAC2" w14:textId="77777777" w:rsidR="00BB6339" w:rsidRDefault="00BB6339">
      <w:pPr>
        <w:jc w:val="both"/>
      </w:pPr>
    </w:p>
    <w:p w14:paraId="74DC0211" w14:textId="77777777" w:rsidR="00BB6339" w:rsidRDefault="00BB6339">
      <w:pPr>
        <w:jc w:val="both"/>
      </w:pPr>
    </w:p>
    <w:p w14:paraId="37482BDB" w14:textId="77777777" w:rsidR="00BB6339" w:rsidRDefault="0096061E">
      <w:pPr>
        <w:jc w:val="both"/>
      </w:pPr>
      <w:r>
        <w:t># Xmeans</w:t>
      </w:r>
    </w:p>
    <w:p w14:paraId="66C736C4" w14:textId="77777777" w:rsidR="00BB6339" w:rsidRDefault="00BB6339">
      <w:pPr>
        <w:jc w:val="both"/>
      </w:pPr>
    </w:p>
    <w:p w14:paraId="038CDE9D" w14:textId="77777777" w:rsidR="00BB6339" w:rsidRDefault="0096061E">
      <w:pPr>
        <w:jc w:val="both"/>
      </w:pPr>
      <w:r>
        <w:rPr>
          <w:noProof/>
        </w:rPr>
        <w:drawing>
          <wp:inline distT="114300" distB="114300" distL="114300" distR="114300" wp14:anchorId="1E84805F" wp14:editId="5C3D7B9A">
            <wp:extent cx="5731200" cy="2997200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44E59B" w14:textId="77777777" w:rsidR="00BB6339" w:rsidRDefault="0096061E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3DBBA60A" wp14:editId="62DD9CC1">
            <wp:extent cx="5731200" cy="2997200"/>
            <wp:effectExtent l="12700" t="12700" r="12700" b="1270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4294A78" w14:textId="77777777" w:rsidR="00BB6339" w:rsidRDefault="00BB6339">
      <w:pPr>
        <w:jc w:val="both"/>
      </w:pPr>
    </w:p>
    <w:p w14:paraId="7F1AAB4A" w14:textId="77777777" w:rsidR="00BB6339" w:rsidRDefault="0096061E">
      <w:pPr>
        <w:jc w:val="both"/>
      </w:pPr>
      <w:r>
        <w:rPr>
          <w:noProof/>
        </w:rPr>
        <w:drawing>
          <wp:inline distT="114300" distB="114300" distL="114300" distR="114300" wp14:anchorId="6AD3911F" wp14:editId="51733983">
            <wp:extent cx="5731200" cy="29972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2A43F3" w14:textId="77777777" w:rsidR="00BB6339" w:rsidRDefault="0096061E">
      <w:pPr>
        <w:jc w:val="both"/>
      </w:pPr>
      <w:r>
        <w:t xml:space="preserve">Interpretación: </w:t>
      </w:r>
    </w:p>
    <w:p w14:paraId="197D83BE" w14:textId="77777777" w:rsidR="00BB6339" w:rsidRDefault="0096061E">
      <w:pPr>
        <w:numPr>
          <w:ilvl w:val="0"/>
          <w:numId w:val="6"/>
        </w:numPr>
        <w:jc w:val="both"/>
      </w:pPr>
      <w:r>
        <w:t xml:space="preserve">Usando X Means resulta en 4 clusters diferenciados como se puede </w:t>
      </w:r>
      <w:r>
        <w:t>observar en la imagen anterior teniendo al cluster 4 con mayor concentración de pacientes y al cluster 1 con la menor cantidad de pacientes.</w:t>
      </w:r>
    </w:p>
    <w:p w14:paraId="7F33C7EB" w14:textId="77777777" w:rsidR="00BB6339" w:rsidRDefault="0096061E">
      <w:pPr>
        <w:numPr>
          <w:ilvl w:val="0"/>
          <w:numId w:val="6"/>
        </w:numPr>
        <w:jc w:val="both"/>
      </w:pPr>
      <w:r>
        <w:t>Cluster 1: Este grupo minoritario presenta pacientes que sufren de ansiedad, sufren depresión y en su mayoría son m</w:t>
      </w:r>
      <w:r>
        <w:t>ujeres, notamos también que presentan una deformación mayor a la primaria.</w:t>
      </w:r>
    </w:p>
    <w:p w14:paraId="00896F8C" w14:textId="77777777" w:rsidR="00BB6339" w:rsidRDefault="0096061E">
      <w:pPr>
        <w:numPr>
          <w:ilvl w:val="0"/>
          <w:numId w:val="6"/>
        </w:numPr>
        <w:jc w:val="both"/>
      </w:pPr>
      <w:r>
        <w:t>Cluster 2: Este grupo presenta pacientes en su mayoría que sufren de ansiedad y depresión, mayoritariamente son de secundaria y son mujeres.</w:t>
      </w:r>
    </w:p>
    <w:p w14:paraId="3388F400" w14:textId="77777777" w:rsidR="00BB6339" w:rsidRDefault="0096061E">
      <w:pPr>
        <w:numPr>
          <w:ilvl w:val="0"/>
          <w:numId w:val="6"/>
        </w:numPr>
        <w:jc w:val="both"/>
      </w:pPr>
      <w:r>
        <w:t>Cluster 3: Este grupo presenta proporció</w:t>
      </w:r>
      <w:r>
        <w:t>n similar entre hombres y mujeres, con igual proporción de pacientes con estudios de secundaria, técnicos y universitarios, presenta menos pacientes viudos, son pacientes que sufren de ansiedad y mayoritariamente de depresión.</w:t>
      </w:r>
    </w:p>
    <w:p w14:paraId="280568F0" w14:textId="77777777" w:rsidR="00BB6339" w:rsidRDefault="0096061E">
      <w:pPr>
        <w:numPr>
          <w:ilvl w:val="0"/>
          <w:numId w:val="6"/>
        </w:numPr>
        <w:jc w:val="both"/>
      </w:pPr>
      <w:r>
        <w:lastRenderedPageBreak/>
        <w:t>Cluster 4: Este grupo mayorit</w:t>
      </w:r>
      <w:r>
        <w:t>ario se caracteriza por ser en su mayoría hombres, este grupo contiene a pacientes de todos los niveles de estudios, siendo el grupo exclusivo de pacientes con educación primaria, son en mayoría viudos y no sufren de ansiedad y depresión, este grupo de pac</w:t>
      </w:r>
      <w:r>
        <w:t>ientes están casi igualmente proporcionados con respecto a su labor siendo ligeramente mayoría el empleo formal.</w:t>
      </w:r>
    </w:p>
    <w:sectPr w:rsidR="00BB633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7150B9"/>
    <w:multiLevelType w:val="multilevel"/>
    <w:tmpl w:val="36EA1B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7EC45F8"/>
    <w:multiLevelType w:val="multilevel"/>
    <w:tmpl w:val="D77C5F70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DB92D3F"/>
    <w:multiLevelType w:val="multilevel"/>
    <w:tmpl w:val="F9140F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36715B7"/>
    <w:multiLevelType w:val="multilevel"/>
    <w:tmpl w:val="5EAA267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B5323CC"/>
    <w:multiLevelType w:val="multilevel"/>
    <w:tmpl w:val="290400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9C55680"/>
    <w:multiLevelType w:val="multilevel"/>
    <w:tmpl w:val="62E6AC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339"/>
    <w:rsid w:val="0096061E"/>
    <w:rsid w:val="00BB6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5792975"/>
  <w15:docId w15:val="{CC74C468-D3EF-49ED-B259-6FA2AE2AB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397</Words>
  <Characters>2187</Characters>
  <Application>Microsoft Office Word</Application>
  <DocSecurity>0</DocSecurity>
  <Lines>18</Lines>
  <Paragraphs>5</Paragraphs>
  <ScaleCrop>false</ScaleCrop>
  <Company/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Zavaleta, Diego (Alliance Bioversity-CIAT)</cp:lastModifiedBy>
  <cp:revision>2</cp:revision>
  <dcterms:created xsi:type="dcterms:W3CDTF">2021-12-02T21:04:00Z</dcterms:created>
  <dcterms:modified xsi:type="dcterms:W3CDTF">2021-12-02T21:05:00Z</dcterms:modified>
</cp:coreProperties>
</file>