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ΕΙΣΑΓΓΕΛΙΑ ΠΡΩΤΟΔΙΚΩΝ ΑΘΗ" ο---αι A ; 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A.B.M.: AE2024/486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X.T.: 06-03-2023 και 08-03-2023 ¥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\ Tf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ΠΡΑΞΕΙΣ: 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1) Ενδοοικογενειακή απειλή σε βάρος πρωην συζύγου, ἀ. 7 παρ. 2 N. 3500/2006 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2) Απλή σωματική βλάβη σε βάρος ανηλίκου, 312 παρ. 1α) -- 308 παρ. 1 εδ. of ΠΚ, 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σε συνδ. pe Ν. 3500/2006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5.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ΠΡΟΣ TON Κ. Δ/ΤΗ TOY A.T. ΠΑΙΑΝΙΑΣ ΑΤΤΙΚΗΣ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ΠΑΡΑΓΓΕΛΙΑ ΓΙΑ ΔΙΕΝΕΡΓΕΙΑ ΠΡΟΚΑΤΑΚΡΤΙΚΗΣ ΕΞΕΤΑΣΗΣ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Παρακαλούμε όπως: a) Ληφθούν πλήρη στοιχεία ταυτότητας, ΑΦΜ,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ενεστώσα διεύθυνση κατοικίας εγκαλουμένου, β) avwpoti εξηγήσεις του και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επιπλέον, γ) διερευνηθεί η δυνατότητα διενέργειας της διαδικασίας της ποινικής 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διαµεσολάβησης. Προς τούτο, ο ανωτέρω ενημερωθεί εγγράφως για τη διαδικασία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της ποινικής διαµεσολάβησης, όπως προβλέπεται στα άρθρα 11/12/13 Ν.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3500/2006 και υποβάλει εγγράφως, εάν επιθυμεί, την ανεπιφύλακτη δήλωση του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άρθρου 11 N. 3500/2006, ήτοι “ότι είναι πρόδυµος σωρευτικά: α) να υποσχεθεί ότι 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δεν θα τελέσει στο μέλλον οποιαδήποτε πράξη ενδοοικογενειακής θίας (λόγος τιμής) 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και OTL, σε περίπτωση συνοίκησης, δέχεται να μείνει εκτός οικογενειακής κατοικίας 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εύλογο χρονικό διάστηµα, εάν το προτείνουν τα δύματα. Για την υπόσχεση αυτή 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συντάσσεται ἐκδεση κατά τα άρθρα 148 επ. του Κώδικα Ποινικής Δικονομίας. 6) va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παρακολουθήσει ειδικό συμθουλευτικό - ἱεραπευτικό πρόγραµµα για Την 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αντιμετώπιση της ενδοοικογενειακής θίας σε δημόσιο φορέα, σε ὀποιον τόπο 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000 χρονικό διάστηµα κρίνεται τούτο αναγκαίο από τους αρμόδιους δερᾶπε υτές.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γ) να ἄρει ἡ να αποκαταστήσει, εφόσον εἶναι δυνατόν, αµέσως τις συνέπειες ποὺ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προκλήθηκαν από τις πράξεις καὶ να καταθάλει εύλογη χρηματική ικανοποίηση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 παὐόντες”. Σε περίπτωση που ο ανωτέρω προβεί στην ως άνω ανεπιφύλακτη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δήλωση -- υπόσχεση, παρακαλούμε όπως κληθεί η σύζυγός του, µε την ιδιότητα TS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2025-12-31T14:35:19.026Z</dcterms:created>
  <dcterms:modified xsi:type="dcterms:W3CDTF">2025-12-31T14:35:19.026Z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