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i w:val="false"/>
          <w:iCs w:val="false"/>
          <w:sz w:val="24"/>
          <w:szCs w:val="24"/>
        </w:rPr>
        <w:t xml:space="preserve">COUR DE CASSATION DE LA RÉPUBLIQUE D'HAÏTI</w:t>
      </w:r>
    </w:p>
    <w:p>
      <w:pPr>
        <w:spacing w:after="200" w:line="276"/>
        <w:jc w:val="center"/>
      </w:pPr>
      <w:r>
        <w:rPr>
          <w:rFonts w:ascii="Times New Roman" w:cs="Times New Roman" w:eastAsia="Times New Roman" w:hAnsi="Times New Roman"/>
          <w:b/>
          <w:bCs/>
          <w:i w:val="false"/>
          <w:iCs w:val="false"/>
          <w:sz w:val="24"/>
          <w:szCs w:val="24"/>
        </w:rPr>
        <w:t xml:space="preserve">PREMIÈRE SECTION</w:t>
      </w:r>
    </w:p>
    <w:p>
      <w:pPr>
        <w:spacing w:after="400" w:line="276"/>
        <w:jc w:val="center"/>
      </w:pPr>
      <w:r>
        <w:rPr>
          <w:rFonts w:ascii="Times New Roman" w:cs="Times New Roman" w:eastAsia="Times New Roman" w:hAnsi="Times New Roman"/>
          <w:b/>
          <w:bCs/>
          <w:i w:val="false"/>
          <w:iCs w:val="false"/>
          <w:sz w:val="24"/>
          <w:szCs w:val="24"/>
          <w:u w:val="single"/>
        </w:rPr>
        <w:t xml:space="preserve">EXERCICE 1965 — 1966</w:t>
      </w:r>
    </w:p>
    <w:p>
      <w:pPr>
        <w:spacing w:after="160" w:line="276"/>
        <w:jc w:val="center"/>
      </w:pPr>
      <w:r>
        <w:rPr>
          <w:rFonts w:ascii="Times New Roman" w:cs="Times New Roman" w:eastAsia="Times New Roman" w:hAnsi="Times New Roman"/>
          <w:b/>
          <w:bCs/>
          <w:i w:val="false"/>
          <w:iCs w:val="false"/>
          <w:sz w:val="24"/>
          <w:szCs w:val="24"/>
        </w:rPr>
        <w:t xml:space="preserve">SOMMAIRE ANALYTIQUE</w:t>
      </w:r>
    </w:p>
    <w:p>
      <w:pPr>
        <w:spacing w:after="160" w:line="276"/>
        <w:jc w:val="center"/>
      </w:pPr>
      <w:r>
        <w:rPr>
          <w:rFonts w:ascii="Times New Roman" w:cs="Times New Roman" w:eastAsia="Times New Roman" w:hAnsi="Times New Roman"/>
          <w:b/>
          <w:bCs/>
          <w:i w:val="false"/>
          <w:iCs w:val="false"/>
          <w:sz w:val="24"/>
          <w:szCs w:val="24"/>
        </w:rPr>
        <w:t xml:space="preserve">Arrêts Nos 1 à 15</w:t>
      </w:r>
    </w:p>
    <w:p>
      <w:pPr>
        <w:spacing w:after="480" w:line="276"/>
        <w:jc w:val="center"/>
      </w:pPr>
      <w:r>
        <w:rPr>
          <w:rFonts w:ascii="Times New Roman" w:cs="Times New Roman" w:eastAsia="Times New Roman" w:hAnsi="Times New Roman"/>
          <w:b w:val="false"/>
          <w:bCs w:val="false"/>
          <w:i w:val="false"/>
          <w:iCs w:val="false"/>
          <w:sz w:val="24"/>
          <w:szCs w:val="24"/>
        </w:rPr>
        <w:t xml:space="preserve">(17 novembre 1965 — 16 mai 1966)</w:t>
      </w:r>
    </w:p>
    <w:p>
      <w:pPr>
        <w:spacing w:after="60" w:line="276"/>
        <w:jc w:val="center"/>
      </w:pPr>
      <w:r>
        <w:rPr>
          <w:rFonts w:ascii="Times New Roman" w:cs="Times New Roman" w:eastAsia="Times New Roman" w:hAnsi="Times New Roman"/>
          <w:b w:val="false"/>
          <w:bCs w:val="false"/>
          <w:i/>
          <w:iCs/>
          <w:sz w:val="24"/>
          <w:szCs w:val="24"/>
        </w:rPr>
        <w:t xml:space="preserve">Notices établies d'après la transcription du pipeline Lam,</w:t>
      </w:r>
    </w:p>
    <w:p>
      <w:pPr>
        <w:spacing w:after="60" w:line="276"/>
        <w:jc w:val="center"/>
      </w:pPr>
      <w:r>
        <w:rPr>
          <w:rFonts w:ascii="Times New Roman" w:cs="Times New Roman" w:eastAsia="Times New Roman" w:hAnsi="Times New Roman"/>
          <w:b w:val="false"/>
          <w:bCs w:val="false"/>
          <w:i/>
          <w:iCs/>
          <w:sz w:val="24"/>
          <w:szCs w:val="24"/>
        </w:rPr>
        <w:t xml:space="preserve">selon la structure à onze rubriques, libellées en français juridique</w:t>
      </w:r>
    </w:p>
    <w:p>
      <w:pPr>
        <w:spacing w:after="0" w:line="276"/>
        <w:jc w:val="center"/>
      </w:pPr>
      <w:r>
        <w:rPr>
          <w:rFonts w:ascii="Times New Roman" w:cs="Times New Roman" w:eastAsia="Times New Roman" w:hAnsi="Times New Roman"/>
          <w:b w:val="false"/>
          <w:bCs w:val="false"/>
          <w:i/>
          <w:iCs/>
          <w:sz w:val="24"/>
          <w:szCs w:val="24"/>
        </w:rPr>
        <w:t xml:space="preserve">et en registre bilingue de case brief</w:t>
      </w:r>
    </w:p>
    <w:p>
      <w:r>
        <w:br w:type="page"/>
      </w:r>
    </w:p>
    <w:p>
      <w:pPr>
        <w:spacing w:after="260" w:line="276"/>
        <w:jc w:val="center"/>
      </w:pPr>
      <w:r>
        <w:rPr>
          <w:rFonts w:ascii="Times New Roman" w:cs="Times New Roman" w:eastAsia="Times New Roman" w:hAnsi="Times New Roman"/>
          <w:b/>
          <w:bCs/>
          <w:i w:val="false"/>
          <w:iCs w:val="false"/>
          <w:sz w:val="24"/>
          <w:szCs w:val="24"/>
          <w:u w:val="single"/>
        </w:rPr>
        <w:t xml:space="preserve">INTRODUCTION</w:t>
      </w:r>
    </w:p>
    <w:p>
      <w:pPr>
        <w:spacing w:after="140" w:line="276"/>
        <w:jc w:val="both"/>
      </w:pPr>
      <w:r>
        <w:rPr>
          <w:rFonts w:ascii="Times New Roman" w:cs="Times New Roman" w:eastAsia="Times New Roman" w:hAnsi="Times New Roman"/>
          <w:b w:val="false"/>
          <w:bCs w:val="false"/>
          <w:i w:val="false"/>
          <w:iCs w:val="false"/>
          <w:sz w:val="24"/>
          <w:szCs w:val="24"/>
        </w:rPr>
        <w:t xml:space="preserve">Le présent lot réunit les quinze premières décisions de la Première Section pour l'Exercice 1965-1966, prononcées entre le 17 novembre 1965 et le 16 mai 1966, d'après la transcription intégrale des extraits des minutes du greffe établie dans le pipeline Lam. Sa physionomie est d'abord processuelle : six décisions se dénouent sur la seule recevabilité ou régularité du recours — déchéance pour défaut de consignation de l'amende (No 2) ou de dépôt des pièces (No 5), nullité de la déclaration de pourvoi faute d'assignation du défendeur dans les trente jours (No 15), jonction de huit pourvois, rejet du déclinatoire ratione materiae tiré du Code du travail et déchéances en cascade pour tardiveté (No 13), irrecevabilité d'office du pourvoi dirigé contre un jugement de premier ressort (No 1), et détermination du taux du dernier ressort des tribunaux de première instance (No 7) ; la signification des moyens à un militaire (No 6), la régularité d'un arrêt d'appel au regard de l'article 30 de la loi sur l'appel et le pouvoir d'ordonner des mesures d'instruction (No 11), ainsi que les nullités d'exploit et la fin de non-recevoir tirée du défaut de qualité du tuteur (No 14) complètent ce versant. Le droit du travail fournit quatre décisions, dont trois cassations suivies d'un jugement au fond en vertu de l'article 116 de la Constitution : délai des défenses de l'article 249 et boni réservé aux travailleurs permanents (No 4), responsabilité de l'employeur pour l'accident mortel d'un charpentier et appel en garantie de l'IDASH (No 8), médiation préalable et résiliation du contrat à durée indéterminée (No 9), signification de la requête en cassation et compétence du tribunal de travail sur des chefs de demande mixtes (No 12). Le droit civil substantiel est porté par la tutelle et la vente des immeubles du mineur (No 3), la servitude de passage pour cause d'enclave et la frontière du possessoire et du pétitoire (No 10), la prescription acquisitive examinée avant les titres (No 11) et les successions (No 14).</w:t>
      </w:r>
    </w:p>
    <w:p>
      <w:pPr>
        <w:spacing w:after="140" w:line="276"/>
        <w:jc w:val="both"/>
      </w:pPr>
      <w:r>
        <w:rPr>
          <w:rFonts w:ascii="Times New Roman" w:cs="Times New Roman" w:eastAsia="Times New Roman" w:hAnsi="Times New Roman"/>
          <w:b w:val="false"/>
          <w:bCs w:val="false"/>
          <w:i w:val="false"/>
          <w:iCs w:val="false"/>
          <w:sz w:val="24"/>
          <w:szCs w:val="24"/>
        </w:rPr>
        <w:t xml:space="preserve">La formation de jugement se partage entre deux présidences : Ludovic Magloire, Juge faisant fonction de Président, préside les sept décisions du début de l'exercice (Nos 1, 2, 3, 5, 6, 7 et 8) et Frédéric Robinson, Président, les huit autres (Nos 4 et 9 à 15), avec un collège stable composé de Louis B. Vilgrain, Ulrick Is. Noël, André Rousseau, Félix Soray et Max C. Duplessy. Le parquet est tenu par le Commissaire du Gouvernement Jh. Marthyl St-Julien, puis Edmond Pierre-Paul, et par ses Substituts Ewald Alexis, Anthony Rivière et Arsène Amisial, dont les rôles respectifs — auteur du réquisitoire, lecteur à l'audience, présent au prononcé — sont distingués dans chaque notice lorsque l'extrait le permet ; le greffe est assuré, sans exception, par Clément Romulus, Commis-Greffier. Sur le plan de l'inventaire, le lot ne comporte aucun demandeur non repéré ni aucune décision non fichée ; la date manuscrite portée en tête de chaque extrait coïncide, pour les quinze décisions, avec la date du prononcé ; la mention marginale de matière est « Civ. » pour neuf extraits (Nos 1, 2, 3, 5, 6, 7, 10, 11 et 14), « C.T. » pour cinq (Nos 4, 8, 9, 12 et 13) et « Commerciale » pour le No 15 ; aucun extrait n'indique le jour de la semaine, et les dépens sont laissés en blanc dans la totalité des dispositifs. Les anomalies propres aux sources sont conservées sans correction et signalées dans la rubrique concernée : graphies divergentes des noms de parties (Audate/Audatte au No 8, St Far/St Phar et Caribbean/Carribean aux Nos 9 et 15, Worral/Wirral au No 11, Céziane/Téziane au No 14), dates internes discordantes (jugement de première instance daté du 24 mai puis du 24 juin 1960 au No 1 ; arrêt attaqué daté du 15 puis du 4 juin 1959 au No 14 ; arrêt de cassation du 26 juillet 1964 au No 8), décompte d'indemnités dont le total annoncé ne correspond pas à la somme des postes (No 9), et dispositif de jonction n'énumérant que sept des huit pourvois joints (No 13).</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 — Maison Luciani-Berhmann c. Laurent Benoit</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17 novembre 1965 (jour de semaine non indiqué) : « Ainsi jugé et prononcé par Nous … en audience publique du Dix-Sept Novembre Mil Neuf Cent Soixante-Cinq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17 novembre 1965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formé le 30 décembre 1963 par la Maison Luciani-Berhmann (Société de commerce, patentée au No D-72793, représentée par Carl Berhmann, associé) contre 1°) un jugement du Tribunal Civil de Port-au-Prince du 24 mai 1960 (en ses attributions civiles, statuant sur déclaration affirmative de tiers-saisie) ayant déclaré la Maison débitrice pure et simple des causes d'une saisie-arrêt pratiquée le 4 février 1957 par Laurent Benoit ès-mains de la Maison contre Alix Fombrun et l'ayant condamnée à payer 2 860,90 gourdes ; 2°) un arrêt de la Cour d'Appel de Port-au-Prince du 5 août 1963 qui, sur l'appel de la condamnée, a confirmé ce jugement. Anomalie de source : le jugement de première instance est daté du « vingt-quatre Mai mil neuf cent soixante » dans l'exposé et le dispositif intermédiaire le désigne deux fois comme « jugement du 24 Juin 1960 » ; les deux dates sont conservées sans correction. La dénomination de la pourvoyante varie dans l'extrait (« Maison Luciani-Berhmann », « Maison Luciani Berhmann et Co. », « Société Luciani-Berhmann »).</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Juge faisant fonction de Président ; Louis B. Vilgrain, Ulrick Is. Noël, André Rousseau et Max Duplessy, Juges. Ministère Public : Ewald Alexis, Substitut du Commissaire du Gouvernement, auteur du réquisitoire et lecteur à l'audience du 18 octobre 1965 ; Anthony Rivière, Substitut du Commissaire du Gouvernement, présent au prononcé. Greffe : Clément Romulus, Commis-Greffier. Avocats ayant plaidé : Me Joseph Carré Fils (constitué en lieu et place de Me Max Duval, décédé) pour la demanderesse, en la lecture de sa requête à l'audience du 18 octobre 1965 ; défendeur non représenté à la barre (avocat constitué : Me Justinien Ricot).</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recevabilité du pourvoi : irrecevabilité d'office du pourvoi dirigé contre un jugement rendu en premier ressort par le Tribunal Civil (art. 5 de la loi du 9 septembre 1952, devenu art. 412 C.P.C. nouveau) ; Procédure civile — saisie-arrêt, déclaration affirmative du tiers-saisi et condamnation comme débiteur pur et simple (art. 492 et 498 C.P.C.), distribution par contribution (art. 569 C.P.C.), art. 148 C.P.C. ; Droit civil — preuve par l'aveu et paiement fait au préjudice d'une saisie-arrêt (art. 1028 C.C.) ; Procédure civile — effet dévolutif de l'appel et rejugement de la cause (art. 5 de la loi sur l'appel, devenu art. 352 C.P.C.) ; Technique de cassation — motif surabondant, irrecevabilité du moyen pour défaut d'intérêt.</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Créancier d'Alix Fombrun en vertu d'une condamnation de cinq cents dollars, Laurent Benoit pratiqua le 4 février 1957 une saisie-arrêt entre les mains de la Maison Luciani-Berhmann, employeur de Fombrun, laquelle déclara ne rien devoir à son employé, lui-même débiteur de 2 317,21 dollars (le moyen du pourvoi indique 2 300 dollars) pour l'achat d'une voiture. Après présentation des livres de commerce, jugés réguliers, et renonciation du saisissant à la communication des listes de paie, le Tribunal Civil de Port-au-Prince déclara la tierce-saisie débitrice pure et simple et la condamna à 2 860,90 gourdes ; la Cour d'Appel confirma le 5 août 1963. La décision présente un double intérêt. Procéduralement, la Cour relève d'office l'irrecevabilité du pourvoi en tant qu'il vise le jugement de premier ressort, susceptible d'appel (art. 412 C.P.C.), et rappelle qu'aucune forme sacramentelle n'est exigée pour le rejugement en appel (art. 352 C.P.C.). Au fond, elle juge que l'aveu du tiers-saisi, reconnaissant avoir retenu les commissions de son salarié en vertu d'une délégation de celui-ci, fonde sa responsabilité envers le saisissant sur l'article 1028 C.C., et non sur les articles 492 et 498 C.P.C. ; la référence à l'article 569 C.P.C. n'est qu'un motif surabondant, et le moyen tiré de la renonciation à une mesure ordonnée au seul profit de l'adversaire est irrecevable faute d'intérêt.</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La Cour de Cassation ne connaît pas des pourvois exercés contre les jugements rendus en premier ressort par le Tribunal Civil, ces décisions étant à charge d'appel ; l'irrecevabilité est relevée d'office (art. 5 de la loi du 9 septembre 1952, devenu art. 412 C.P.C.). 2°) Le tiers-saisi qui, par aveu, reconnaît s'être attribué l'intégralité des sommes dues au débiteur saisi en vertu d'une délégation de celui-ci, au préjudice de l'opposition du saisissant, est responsable envers ce dernier sur le fondement de l'article 1028 C.C., indépendamment des articles 492 et 498 C.P.C. relatifs à la déclaration affirmative ; le juge qui retient un tel aveu ne décide pas sans preuve, et le motif surabondant tiré de l'article 569 C.P.C. ne peut entraîner la cassation lorsque les motifs déterminants suffisent à justifier la décision. 3°) Le moyen pris de la méconnaissance d'une mesure d'instruction ordonnée exclusivement au profit de l'adversaire est irrecevable pour défaut d'intérêt. 4°) L'article 5 de la loi sur l'appel (devenu art. 352 C.P.C.) n'impose aucune forme sacramentelle pour le rejugement ; il suffit que les juges d'appel aient analysé tous les faits et résolu toutes les questions de la cause.</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Le pourvoi est-il recevable en tant qu'il est dirigé contre le jugement rendu en premier ressort par le Tribunal Civil ? 2°) La Cour d'Appel a-t-elle dénaturé les faits, statué sans preuve ou violé les articles 148, 492, 498 et 569 C.P.C. en déclarant le tiers-saisi débiteur pur et simple des causes de la saisie-arrêt, alors que sa déclaration affirmative avait été jugée conforme à ses livres de commerce régulièrement tenus ? 3°) Le tiers-saisi peut-il se prévaloir de la renonciation du saisissant à la communication des listes de paie et du registre des assurés pour invoquer une violation du droit de la défense ? 4°) La Cour d'Appel a-t-elle violé l'article 5 de la loi sur l'appel en confirmant le jugement sans rejuger la cause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Le jugement du Tribunal Civil étant à charge d'appel, la Cour déclare d'office irrecevable le pourvoi en ce qui le concerne (art. 412 C.P.C.). 2°) Non. Les juges du fond ont fondé leur décision exclusivement sur les déclarations de la pourvoyante, exactement reproduites, par lesquelles elle a avoué que Fombrun était son salesman et l'avait autorisée à retenir ses commissions ; en retenant cet aveu, la Cour d'Appel n'a pas décidé sans preuve ni ne s'est contredite ; elle a appliqué l'article 1028 C.C., la société s'étant attribuée l'intégralité des commissions au préjudice de l'opposition, de sorte que les articles 492 et 498 C.P.C. n'ont pu être violés ; le recours à l'article 569 C.P.C. n'est qu'un motif surabondant. 3°) Non. La communication ayant été ordonnée exclusivement en faveur de Benoit et combattue par la pourvoyante, celle-ci n'a subi aucun préjudice ; le moyen est irrecevable pour défaut d'intérêt. 4°) Non. L'article 5 de la loi sur l'appel (devenu art. 352 C.P.C.) n'exige aucune forme sacramentelle ; les juges d'appel ont analysé tous les faits et résolu toutes les questions. Dispositif : sur conclusions conformes du Ministère Public, rejet du pourvoi contre l'arrêt de la Cour d'Appel de Port-au-Prince du 5 août 1963 ; l'amende consignée est acquise au fisc (« ordonne la confiscation de l'amende consignée ») ; la société est condamnée aux dépens, liquidés à la somme laissée en blanc dans l'extrait, non compris le coût de l'arrêt. Anomalies de source conservées : le jugement de première instance est daté du « vingt-quatre Mai mil neuf cent soixante » dans l'exposé et du « 24 Mai 1960 » dans les motifs, mais désigné deux fois « jugement du 24 Juin 1960 » dans le chef d'irrecevabilité ; la dénomination de la pourvoyante varie (« Maison Luciani-Berhmann », « Maison Luciani Berhmann et Co. », « Luciani Berhmann et Co. », « Société Luciani-Berhmann ») ; la créance de la Maison sur Fombrun est de 2 317,21 dollars dans l'exposé et de 2 300 dollars dans le moyen ; montant des dépens laissé en blanc.</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2 — Roboham Bélizaire dit Vendredi et Moïse Bélizaire dit Eliézer Bélizaire c. Izalerme Pierre et consorts</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17 novembre 1965 (jour de semaine non indiqué) : « Ainsi jugé et prononcé par Nous … en audience publique du Dix-Sept Novembre Mil Neuf Cent Soixante-Cinq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17 novembre 1965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Roboham Bélizaire dit Vendredi et Moïse Bélizaire dit Eliézer Bélizaire (propriétaires à Dory, deuxième section rurale des Cayes) contre un jugement rendu le 11 juillet 1960 par le Tribunal Civil des Cayes, en ses attributions civiles et d'appel, entre eux et Izalerme Pierre, Fortule Pierre et Wanes Pierre (propriétaires sur l'habitation Glome, quartier de Maniche). Le sens du jugement attaqué, l'objet du litige au fond ainsi que la décision de première instance frappée d'appel (juridiction, date et sens) ne sont pas indiqués dans l'extrait.</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Juge faisant fonction de Président ; Louis B. Vilgrain, Ulrick Is. Noël, André Rousseau et Max C. Duplessy, Juges. Ministère Public : Jh. M. St-Julien, alors Commissaire du Gouvernement près la Cour, auteur des conclusions ; Ewald Alexis, Substitut, lecteur de ces conclusions à l'audience du 20 octobre 1965 ; Anthony Rivière, Substitut du Commissaire du Gouvernement, présent au prononcé. Greffe : Clément Romulus, Commis-Greffier. Avocats ayant plaidé : aucun, les parties n'ayant pas été représentées à la barre ; demandeurs non représentés à la barre (avocat constitué : Me Justin Fougère, du Barreau des Cayes, domicile élu au cabinet de Me Luc S. Fougère) ; défendeurs non représentés à la barre (avocat constitué : Me M. Marescot, domicile élu au cabinet de Me Maurice Vilaire).</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pourvoi en cassation, déchéance pour défaut de consignation de l'amende de quinze gourdes à la Caisse des Dépôts et Consignations (art. 930 ancien C.P.C., devenu art. 425 C.P.C. nouveau).</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Les consorts Bélizaire, propriétaires dans la deuxième section rurale des Cayes, se sont pourvus en cassation contre un jugement rendu le 11 juillet 1960 par le Tribunal Civil des Cayes statuant en ses attributions civiles et d'appel dans un litige les opposant aux consorts Pierre, dont l'objet n'est pas précisé par l'extrait. La Cour ne se prononce pas sur le fond. Elle rappelle que l'article 930 de l'ancien Code de procédure civile, devenu l'article 425 du nouveau Code, impose au demandeur en cassation, à peine de déchéance, de consigner à la Caisse des Dépôts et Consignations une amende de quinze gourdes, le récépissé de consignation pouvant être produit jusqu'au délibéré de la Cour pour être annexé au dossier. Un certificat du Greffe de la Cour de Cassation, daté du jour de l'arrêt, établit que les pourvoyants ne se sont point conformés à cette formalité. La Cour, sur les conclusions conformes du Ministère Public, prononce en conséquence la déchéance du pourvoi. La décision illustre la rigueur de la sanction attachée aux formalités préalables du pourvoi sous l'empire du nouveau Code de procédure civile et la pratique de la constatation de la carence par certificat du greffe. Le délai écoulé entre le jugement attaqué (1960) et le prononcé (1965) n'est pas expliqué par l'extrait.</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Le demandeur en cassation doit, à peine de déchéance, consigner à la Caisse des Dépôts et Consignations une amende de quinze gourdes, le récépissé pouvant être produit jusqu'au délibéré de la Cour (art. 930 ancien C.P.C., devenu art. 425 C.P.C.) ; le défaut de consignation, constaté par certificat du greffe, entraîne la déchéance du pourvoi.</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Les demandeurs qui n'ont pas consigné l'amende de quinze gourdes prescrite par l'article 930 ancien C.P.C. (devenu art. 425 C.P.C.) encourent-ils la déchéance de leur pourvoi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Oui. Il appert d'un certificat du Greffe de la Cour de Cassation, en date du jour de l'arrêt, que les pourvoyants ne se sont pas conformés à l'obligation de consignation de l'amende de quinze gourdes ; ils encourent donc la sanction prescrite. Dispositif : sur conclusions conformes du Ministère Public, la Cour déclare les demandeurs déchus de leur pourvoi contre le jugement du 11 juillet 1960 du Tribunal Civil des Cayes, en ses attributions civiles et d'appel ; aucune disposition relative à l'amende (non consignée) ; les demandeurs sont condamnés aux dépens, liquidés à la somme laissée en blanc dans l'extrait, non compris le coût de l'arrêt. Anomalies de source conservées : prénoms des demandeurs écrits « Moise » et « Eliezer » sans accent dans l'extrait ; le Commissaire du Gouvernement Jh. M. St-Julien est désigné « Me. » dans le « Ouï » ; montant des dépens laissé en blanc.</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3 — Aliancin Désir et Gesner Désir c. Adeeb Saoud Saloum et Alvarez Nathandal</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22 novembre 1965 (jour de semaine non indiqué) : « Ainsi jugé et prononcé par Nous … à l'audience publique du Vingt-Deux Novembre Mil Neuf Cent Soixante-Cinq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22 novembre 1965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d'Aliancin Désir et Gesner Désir (propriétaires à Duvalierville, ci-devant Cabaret) contre un arrêt de la Cour d'Appel de Port-au-Prince du 5 août 1963 qui, sur appel des demandeurs, a maintenu le jugement du Tribunal Civil de Port-au-Prince du 21 décembre 1960 rejetant leur action en nullité d'adjudications, en déguerpissement, en indue-jouissance (5 000 dollars) et en astreinte (25 dollars par jour), les condamnant solidairement à des dommages-intérêts, dont la Cour d'Appel a réduit le quantum. Anomalie de source : le nom du premier défendeur est orthographié « SAOUD SALOUM » dans l'intitulé et « SALLOUM » dans les motifs ; « Aguste DESIR » pour Auguste Désir.</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Juge remplissant les fonctions de Président ; Louis B. Vilgrain, Ulrick Is. Noël, André Rousseau et Max Duplessy, Juges. Ministère Public : Ewald Alexis, Substitut du Commissaire du Gouvernement, auteur et lecteur de ses conclusions à l'audience du 18 octobre 1965, présent au prononcé. Greffe : Clément Romulus, Commis-Greffier. Avocats ayant plaidé : aucun, les parties n'ayant pas été représentées à la barre ; demandeurs non représentés à la barre (avocat constitué : Me Jean Méhu) ; défendeurs non représentés à la barre (avocats constitués : Mes J. B. Cantave et André Pauyo pour Adeeb Saoud Saloum ; Me Racster Racine pour Alvarez Nathandal).</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Droit civil — tutelle, vente des immeubles du mineur autorisée par le conseil de famille et homologuée par justice, rôle du subrogé-tuteur limité à l'opposition d'intérêts entre tuteur et pupille (art. 370 C.C.) ; Procédure civile — art. 148 ancien C.P.C., excès de pouvoir, défaut de preuve ; Droit de la preuve — charge de la preuve incombant à celui qui allègue un fait (allégation d'extranéité du défendeur possesseur).</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Autorisée par délibération du conseil de famille homologuée par jugement du Tribunal Civil de Port-au-Prince du 29 mai 1942, la veuve Auguste Désir, tutrice de ses enfants mineurs, fit vendre trois carreaux de terre dépendant de « Bois-Neuf » (première section rurale de Boucassin, commune de Cabaret) pour payer les funérailles de son époux ; par procès-verbal du notaire Jh. Belfort de l'Arcahaie du 3 juillet 1942, Adeeb Saoud Saloum et Lélio Elianor, pour compte d'Alvarez Nathandal, s'en portèrent adjudicataires. Devenus majeurs, Aliancin et Gesner Désir assignèrent en 1959 Saloum en nullité des adjudications et en déguerpissement ; déboutés le 21 décembre 1960, ils virent le jugement maintenu, sauf réduction des dommages-intérêts, par arrêt du 5 août 1963. L'intérêt de l'arrêt tient d'abord à la délimitation de la mission du subrogé-tuteur : chargé de veiller aux intérêts du mineur lorsqu'ils sont en opposition avec ceux du tuteur, il n'a pas à intervenir dans une licitation ordonnée par justice pour payer une dette commune à la tutrice et à ses pupilles, leurs intérêts n'étant pas opposés. Il tient ensuite à la charge de la preuve : le défendeur à l'action en déguerpissement, domicilié à Cabaret et en possession du terrain depuis dix-sept ans, n'a rien à prouver ; c'est aux demandeurs qui allèguent son extranéité d'en rapporter la preuve.</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La présence du subrogé-tuteur n'est requise que lorsque les intérêts du mineur sont en opposition avec ceux du tuteur ; elle n'est pas nécessaire à la licitation, ordonnée par justice, d'un immeuble du mineur destinée à payer une dette à laquelle tuteur et pupilles sont tenus (art. 370 C.C.). 2°) Celui qui avance un fait est tenu d'en administrer la preuve ; le défendeur à une action en déguerpissement, possesseur du bien, n'a rien à prouver quant à l'extranéité que lui opposent les demandeurs.</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Les juges du fond ont-ils excédé leurs pouvoirs, violé l'article 370 C.C. et l'article 148 ancien C.P.C. ou décidé sans preuve en validant une vente d'immeuble de mineurs réalisée sans la présence du subrogé-tuteur ? 2°) Ont-ils faussement interprété ou appliqué le principe des preuves en mettant à la charge des demandeurs la preuve de l'extranéité du défendeur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La loi confie au subrogé-tuteur le soin de veiller aux intérêts du mineur lorsqu'ils sont en opposition avec ceux du tuteur ; s'agissant de payer une dette à laquelle la tutrice et ses pupilles étaient tenus, leurs intérêts n'étaient pas opposés et l'assistance du subrogé-tuteur n'était pas nécessaire à la licitation ordonnée par justice ; en adoptant les motifs du premier juge, la Cour d'Appel n'a ni excédé ses pouvoirs, ni violé aucun texte, ni décidé sans preuve. 2°) Non. Saloum, domicilié à Cabaret, défendeur à l'action en déguerpissement et en possession du terrain depuis dix-sept ans, n'a rien à prouver ; il est de règle que celui qui avance un fait doit en administrer la preuve, et les demandeurs n'ont apporté aucune preuve de l'extranéité alléguée. Dispositif : sur conclusions conformes du Ministère Public, rejet du pourvoi contre l'arrêt de la Cour d'Appel de Port-au-Prince du 5 août 1963 ; l'amende déposée est acquise au fisc (« ordonne la confiscation de l'amende déposée ») ; condamnation « des adversaires » aux dépens (formulation de l'extrait ; les pourvoyants succombants sont visés), liquidés à la somme laissée en blanc dans l'extrait, non compris le coût de l'arrêt. Anomalies de source conservées : nom du premier défendeur orthographié « SAOUD SALOUM » dans l'intitulé et « SALLOUM » dans les motifs ; « Aguste DESIR » pour Auguste Désir dans l'exposé des faits ; dispositif condamnant « les adversaires » aux dépens sans désigner nommément les pourvoyants ; montant des dépens laissé en blanc.</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4 — Citadel Manufacturing Company c. Edner Jean-Baptiste</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6 décembre 1965 (jour de semaine non indiqué) : « Ainsi jugé et prononcé par Nous … en audience publique du Six Décembre Mil Neuf Cent Soixante Cinq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6 décembre 1965 ; mention marginale de matière : « C.T.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la Citadel Manufacturing Company, société anonyme établie à Dérac (commune de Fort-Liberté), représentée par son manager Thomas A. Peden, contre un jugement du Tribunal Civil de Fort-Liberté du 27 avril 1965, en ses attributions de Tribunal de Travail, rendu entre elle et Edner Jean-Baptiste ; le pourvoi est limité au chef du jugement condamnant la société à payer au travailleur un salaire annuel complémentaire (boni) de 104,75 gourdes, le jugement ayant par ailleurs jugé le demandeur non protégé par la loi sociale (ni préavis, ni congés payés, ni dommages-intérêts pour rupture abusive) et rejeté la demande reconventionnelle de la patronne. Requête de pourvoi signifiée le 28 mai 1965 par l'huissier Hermann Lafosse ; le défendeur a déposé une requête au greffe le 23 juin 1965 sans acte de signification.</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Ludovic Magloire, Louis B. Vilgrain, Ulrick Is. Noël et Max Duplessy, Juges. Ministère Public : Jh. M. Saint-Julien, alors Commissaire du Gouvernement, auteur du réquisitoire ; Anthony Rivière, Substitut, lecteur du réquisitoire à l'audience du 8 novembre 1965 et présent au prononcé. Greffe : Clément Romulus, Commis-Greffier. Avocats ayant plaidé : aucun, les parties n'ayant pas été représentées à la barre ; demanderesse non représentée à la barre (avocats constitués : Mes Jean Claude N. Léger, du Barreau de Port-au-Prince, et François A. Chérenfant, du Barreau de Fort-Liberté) ; défendeur non représenté à la barre (mandataires spéciaux : Mes Rigaud L. Moreau et Georges N. Charles-Pierre, avocats).</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Droit du travail — procédure de cassation en matière de conflit de travail, déchéance du défendeur faute de réponse par requête signifiée dans les trois jours (art. 249 C.T. modifié par la loi du 13 août 1962) ; Droit du travail — classification des travailleurs permanents et non permanents (art. 112 C.T.) ; Droit du travail — salaire annuel complémentaire ou boni réservé aux travailleurs permanents (art. 160 C.T.) ; Procédure de cassation — cassation sans renvoi et statuant au fond (art. 116 de la Constitution) ; dépens au profit du Compte Spécial du Département du Travail et du Bien-Être Social.</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Le Tribunal Civil de Fort-Liberté, statuant en matière de travail le 27 avril 1965, après avoir jugé qu'Edner Jean-Baptiste, travailleur de la Citadel Manufacturing Company à Dérac, n'était pas un travailleur protégé et n'avait droit ni au préavis, ni aux congés payés, ni à des dommages-intérêts pour rupture abusive, lui alloua néanmoins, « obéissant à l'équité », un boni de 104,75 gourdes. La société se pourvut contre ce seul chef. Sur la procédure, la Cour fait droit à la fin de non-recevoir du Ministère Public et déclare le défendeur déchu de ses défenses : l'article 249 C.T., modifié par la loi du 13 août 1962, impose au défendeur résidant en Haïti de répondre dans les trois jours par une requête signifiée au demandeur ; une requête simplement déposée au greffe sans acte de signification n'y satisfait pas. Sur le fond, la Cour articule les articles 112 et 160 C.T. : le salaire annuel complémentaire, récompense de la constance à la tâche, n'est dû qu'aux travailleurs permanents ; le législateur n'a pu vouloir l'imposer en faveur de ceux qui font accidentellement des « djobs » payés à forfait ou au tarif légal. Le jugement est cassé et la Cour, statuant au fond en vertu de l'article 116 de la Constitution, rejette la demande de boni.</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En matière de cassation sur conflit de travail, le défendeur résidant en Haïti doit, à peine de déchéance, répondre dans les trois jours de la notification des moyens par une requête signifiée au demandeur à domicile réel ou élu ; le dépôt au greffe d'une requête non signifiée entraîne la déchéance de ses défenses (art. 249 C.T. modifié par la loi du 13 août 1962). 2°) Le salaire annuel complémentaire ou boni prévu par l'article 160 C.T. n'est dû qu'aux travailleurs dont l'emploi a un caractère permanent au sens de l'article 112 C.T. ; le travailleur dont la prestation est accidentelle, non liée à la vie de l'entreprise, n'y a pas droit.</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Le défendeur qui s'est borné à déposer au greffe une requête en défense sans en rapporter l'acte de signification encourt-il la déchéance prévue par l'article 249 C.T. ? 2°) Le juge du travail qui reconnaît le caractère provisoire, partant non permanent, de l'emploi d'un travailleur peut-il lui allouer le salaire annuel complémentaire (boni) de l'article 160 C.T.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Oui. Aux termes de l'article 249 C.T. modifié par la loi du 13 août 1962, le défendeur résidant en Haïti doit répondre dans les trois jours par une requête signifiée au demandeur ; Edner Jean-Baptiste, à qui la requête de pourvoi avait été signifiée le 28 mai 1965, s'est contenté de déposer au greffe le 23 juin 1965 une requête sans acte de signification ; la Cour, faisant droit à la fin de non-recevoir du Ministère Public, le déclare déchu de ses défenses. 2°) Non. L'article 112 C.T. distingue les travailleurs permanents, seuls bénéficiaires du préavis, du repos hebdomadaire payé, des jours fériés et des congés payés, et les travailleurs non permanents ; il se dégage de l'esprit et des termes de l'article 160 C.T. que le boni, récompense de la constance à la tâche, n'est applicable qu'aux travailleurs permanents ; en allouant un boni après avoir reconnu le caractère non permanent du travail, le jugement a contrevenu à l'article 160 C.T. Dispositif : sur conclusions conformes du Ministère Public, cassation et annulation du jugement du Tribunal Civil de Fort-Liberté du 27 avril 1965 en ses attributions de tribunal de travail, sans renvoi ; statuant au fond en vertu de l'article 116 de la Constitution, la Cour déclare par les mêmes motifs qu'Edner Jean-Baptiste n'a pas droit au boni et rejette sa demande ; aucune mention relative à l'amende ; Edner Jean-Baptiste est condamné aux dépens du pourvoi et aux dépens du fond au profit du Compte Spécial du Département du Travail et du Bien-Être Social (Programme d'Éducation Ouvrière), liquidés à la somme laissée en blanc dans l'extrait, non compris le coût de l'arrêt. Anomalies de source conservées : le défendeur est désigné « Edner JN BAPTISTE » dans le dispositif du jugement attaqué reproduit par l'arrêt et « Edner JEAN-BAPTISTE » dans le reste de l'arrêt ; la pourvoyante est désignée « Citadel M.F.C.Co. S.A. » dans ce même dispositif reproduit ; montant des dépens laissé en blanc.</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5 — Belfort Thys c. Emmery Joachim</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15 décembre 1965 (jour de semaine non indiqué) : « Ainsi jugé et prononcé par Nous … en audience publique du Quinze Décembre Mil Neuf Cent Soixante-Cinq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15 décembre 1965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Belfort Thys (propriétaire aux Cayes, élection de domicile au cabinet de Me Jean-Charles Milord à Port-au-Prince, sans avocat constitué nommément désigné) contre un jugement rendu le 18 février 1960 par le Tribunal de Paix des Cayes, en ses attributions civiles, entre lui et Emmery Joachim, cultivateur aux Cayes. Le sens du jugement attaqué et l'objet du litige ne sont pas indiqués dans l'extrait ; la Cour relève que « le demandeur n'[a] pas produit ».</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Juge faisant fonction de Président ; Louis B. Vilgrain, Ulrick Is. Noël, André Rousseau et Max C. Duplessy (orthographié « DUPPLESSY » dans l'extrait), Juges. Ministère Public : Jh. M. St-Julien, alors Commissaire du Gouvernement près la Cour, auteur et lecteur de ses conclusions à l'audience du 10 novembre 1965 ; Arsène Amisial, Substitut du Commissaire du Gouvernement, présent au prononcé. Greffe : Clément Romulus, Commis-Greffier. Avocats ayant plaidé : aucun, les parties n'ayant pas été représentées à la barre ; demandeur non représenté à la barre (aucun avocat constitué nommément désigné dans l'extrait ; élection de domicile au cabinet de Me Jean-Charles Milord) ; défendeur non représenté à la barre (avocat constitué : Me Anselme Joseph, du Barreau des Cayes).</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pourvoi en cassation, déchéance pour défaut de dépôt au greffe, dans les vingt jours de la signification des moyens augmentés d'un jour par quarante kilomètres, de l'acte signifié contenant les moyens, de l'expédition ou de l'original de la déclaration de pourvoi avec sa signification au greffier du tribunal, et de l'expédition ou copie signifiée de la décision attaquée (art. 930 ancien C.P.C., devenu art. 425 C.P.C. nouveau) ; Procédure civile — fin de non-recevoir soulevée d'office par le Ministère Public ; pourvoi contre un jugement de justice de paix en matière civile.</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Belfort Thys s'est pourvu en cassation contre un jugement du Tribunal de Paix des Cayes rendu en ses attributions civiles le 18 février 1960 dans un litige l'opposant à Emmery Joachim, cultivateur, dont l'extrait ne précise ni l'objet ni la solution. Le Ministère Public, en la personne du Commissaire du Gouvernement Jh. M. St-Julien, a soulevé d'office une fin de non-recevoir tirée de l'article 930 de l'ancien Code de procédure civile, devenu l'article 425 du nouveau Code. Ce texte impose au demandeur, à peine de déchéance, de déposer au greffe de la Cour, dans les vingt jours de la signification de ses moyens augmentés d'un jour par quarante kilomètres de distance, trois catégories de pièces : l'acte signifié contenant les moyens ; l'expédition ou l'original de la déclaration de pourvoi avec sa signification au greffier du tribunal d'origine ; l'expédition ou la copie signifiée de la décision dénoncée. Un certificat du Greffier de la Cour du 13 décembre 1965 atteste que le demandeur n'a produit aucune de ces pièces dans le délai légal. L'arrêt présente l'intérêt de détailler l'énumération des pièces exigées, le délai de distance applicable à un pourvoi venant des Cayes, et l'admission d'un pourvoi direct contre un jugement de justice de paix en matière civile, dont la Cour ne discute pas le principe.</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Le demandeur en cassation doit, à peine de déchéance, déposer au greffe de la Cour, dans les vingt jours de la signification de ses moyens augmentés d'un jour par quarante kilomètres de distance, l'acte signifié contenant ses moyens, l'expédition ou l'original de la déclaration de pourvoi avec sa signification au greffier du tribunal d'origine, et l'expédition ou la copie signifiée de la décision attaquée (art. 930 ancien C.P.C., devenu art. 425 C.P.C.) ; le défaut de production, constaté par certificat du greffe, entraîne la déchéance, que le Ministère Public peut soulever d'office.</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Le demandeur qui n'a pas déposé au greffe de la Cour de Cassation, dans le délai légal, les pièces énumérées par l'article 930 ancien C.P.C. (devenu art. 425 C.P.C.) encourt-il la déchéance de son pourvoi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Oui. Il appert d'un certificat du Greffier de la Cour en date du 13 décembre 1965 que Belfort Thys n'a point produit, dans le délai légal, les pièces énumérées par l'article 930 ancien C.P.C. devenu 425 ; il encourt donc la déchéance prescrite. Dispositif : agréant la fin de non-recevoir soulevée d'office par le Ministère Public, la Cour déclare Belfort Thys déchu de son pourvoi contre le jugement du Tribunal de Paix des Cayes, rendu en ses attributions civiles le 18 février 1960 ; aucune mention relative à l'amende ; le demandeur est condamné aux dépens, liquidés à la somme laissée en blanc dans l'extrait, non compris le coût de l'arrêt. Anomalies de source conservées : nom du juge Max C. Duplessy orthographié « DUPPLESSY » dans la formule de prononcé ; montant des dépens laissé en blanc.</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6 — Mme Joseph Pierre, née Enithe Gabriel c. Joseph Pierre</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19 janvier 1966 (jour de semaine non indiqué) : « Ainsi jugé et prononcé par Nous … en audience publique du Dix-Neuf Janvier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19 janvier 1966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contre l'arrêt de défaut rendu le 24 juillet 1964 par la Cour d'Appel des Cayes qui, sur réquisitoire conforme du Ministère Public, a donné défaut contre l'appelante et ses avocats, rejeté pour cause de déchéance (défaut de consignation de l'amende d'appel, attesté par certificats du Bureau des Contributions et du Greffier de la Cour d'Appel au 16 juillet 1964) l'appel formé contre le jugement de défaut du Tribunal Civil de Jérémie du 10 février 1964 admettant le divorce aux torts de la femme, et compensé les dépens. Le défendeur au pourvoi oppose deux fins de non-recevoir (nullité de la signification des moyens, irrecevabilité du pourvoi contre un arrêt de déchéance) ; audience du 8 décembre 1965, la demanderesse non représentée à la barre.</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Juge faisant fonction de Président ; Louis B. Vilgrain, Félix Soray, Ulrick Is. Noël et Max C. Duplessy, Juges. Ministère Public : Anthony Rivière, Substitut du Commissaire du Gouvernement, auteur et lecteur de ses propres conclusions à l'audience du 8 décembre 1965, présent au prononcé. Greffe : Clément Romulus, Commis-Greffier. Avocats ayant plaidé : demanderesse non représentée à la barre (avocat constitué : Me Emmanuel B. Armand, du Barreau de la Capitale) ; Me Ernest L. Mallebranche pour le défendeur, en ses observations orales (Me Rossiny L. Mallebranche, également constitué pour le défendeur, n'est pas mentionné au « Ouï »).</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signification des moyens du pourvoi à un membre des Forces Armées d'Haïti par l'intermédiaire du Chef des Forces Armées (art. 46 de la Législation militaire ; art. 69 et 424 nouveau C.P.C.) ; Procédure civile — recevabilité du pourvoi en cassation contre un arrêt de déchéance d'appel (conditions d'intérêt, de qualité, de capacité et de pouvoir) ; Procédure civile — déchéance de l'appel pour défaut de consignation de l'amende ; Droit de la famille — divorce, formalités de l'assignation (art. 229 C.C. modifié par la loi du 5 mai 1949), moyen non examiné au fond.</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Un officier des Forces Armées d'Haïti obtient du Tribunal Civil de Jérémie, par défaut, le divorce aux torts de son épouse ; l'appel de celle-ci est rejeté pour déchéance par la Cour d'Appel des Cayes, faute de consignation de l'amende. L'épouse se pourvoit en invoquant l'excès de pouvoir, la violation du droit de la défense et de l'article 229 C.C. ; l'époux soulève des fins de non-recevoir. L'intérêt de l'arrêt réside d'abord dans la procédure : la Cour juge valable la signification des moyens du pourvoi faite au Grand Quartier Général, en application de l'article 46 de la Législation militaire qui impose le passage par le Chef des Forces Armées pour toute assignation destinée à un militaire, ce texte spécial l'emportant sur les articles 69 et 424 du nouveau Code de procédure civile. Elle affirme ensuite qu'un arrêt de déchéance est susceptible de pourvoi, la partie condamnée ayant intérêt et qualité pour faire vérifier s'il a été bien ou mal rendu. Au fond, en revanche, la déchéance étant établie par deux certificats administratifs, l'arrêt est jugé à l'abri de tout reproche et les moyens relatifs au divorce lui-même ne sont pas abordés. Rejet, dépens compensés, amende confisquée.</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En vertu de l'article 46 de la Législation militaire, la citation ou l'assignation destinée à un membre des Forces Armées d'Haïti appelé à répondre comme défendeur devant un tribunal civil doit lui être envoyée par l'intermédiaire du Chef des Forces Armées ; la signification des moyens du pourvoi faite au Grand Quartier Général est donc valable, nonobstant les articles 69 et 424 nouveau C.P.C. 2°) Le pourvoi en cassation est la dernière des voies extraordinaires de recours ; il est ouvert contre un arrêt de déchéance d'appel à la partie qui réunit les conditions d'intérêt, de qualité, de capacité et de pouvoir. 3°) La déchéance de l'appel pour défaut de consignation de l'amende, établie par certificats du Bureau des Contributions et du greffe, justifie légalement l'arrêt qui la prononce.</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La signification des moyens du pourvoi adressée à un officier des Forces Armées d'Haïti au Grand Quartier Général est-elle nulle au regard des articles 69 et 424 nouveau C.P.C. ? 2°) Le pourvoi en cassation est-il irrecevable contre un arrêt de déchéance d'appel prononcé pour défaut de consignation de l'amende ? 3°) L'arrêt qui prononce la déchéance de l'appel sur le fondement de certificats attestant l'absence de consignation de l'amende encourt-il la cassation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L'article 46 de la Législation militaire impose que l'assignation destinée à un militaire lui soit envoyée par l'intermédiaire du Chef des Forces Armées ; la signification faite au Grand Quartier Général est valable et la fin de non-recevoir tirée des articles 69 et 424 nouveau C.P.C., textes régissant l'un la procédure devant les tribunaux civils, l'autre celle devant la Cour de Cassation, n'est pas fondée. 2°) Non. La décision ayant été prononcée aux torts de la demanderesse, celle-ci a exercé à bon droit le pourvoi, dernière des voies extraordinaires, pour faire vérifier si l'arrêt a été bien ou mal rendu ; la fin de non-recevoir est écartée. 3°) Non. Les juges des Cayes se sont fondés sur deux certificats du Bureau des Contributions et du Greffier de la Cour d'Appel attestant qu'au 16 juillet 1964 aucune amende n'avait été déposée ni aucun récépissé soumis au visa ; l'arrêt est à l'abri de tout reproche et le pourvoi n'est pas fondé. Dispositif : sur conclusions conformes du Ministère Public, rejet des deux fins de non-recevoir du défendeur ; rejet du pourvoi contre l'arrêt de défaut du 24 juillet 1964 ; dépens compensés ; confiscation de l'amende déposée (acquise au fisc) ; aucune contrainte par corps ni cautionnement. Anomalies de source conservées : le nom du second avocat du défendeur est écrit « Rossiny L. MALLLEBRANCHE » (triple L) ; l'arrêt annonce « deux fins de non-recevoir » mais les examine sous les intitulés « deuxième » et « troisième », Me Mallebranche ayant déclaré à l'audience renoncer à sa première fin de non-recevoir ; la formule « assignation avec assignation avec signification » est une répétition du greffe ; jour de semaine du prononcé non indiqué.</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7 — Berthaud Debrosse c. Charles Fils</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24 janvier 1966 (jour de semaine non indiqué) : « Ainsi jugé et prononcé par Nous … en audience publique du Vingt-Quatre Janvier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24 janvier 1966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contre l'arrêt rendu le 21 novembre 1962 par la Cour d'Appel des Gonaïves déclarant irrecevable, comme dirigé contre un jugement en dernier ressort (le moyen du pourvoi dit que la Cour « s'est déclarée incompétente »), l'appel formé par Berthaud Debrosse contre le jugement du Tribunal Civil des Gonaïves du 13 juillet 1962 statuant sur l'action en dommages-intérêts de 5 000 gourdes introduite le 17 mai 1962 par Charles Fils et sur la demande reconventionnelle n'excédant pas 1 000 gourdes du défendeur (sens de ce jugement de première instance non indiqué dans l'extrait). Audience du 15 décembre 1965, les parties non représentées à la barre.</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Juge faisant fonction de Président ; Louis B. Vilgrain, Félix Soray, Ulrick Is. Noël et Max Duplessy, Juges. Ministère Public : Ewald Alexis, Substitut du Commissaire du Gouvernement, auteur du réquisitoire ; Arsène Amisial, Substitut du Commissaire du Gouvernement, lecteur du réquisitoire à l'audience du 15 décembre 1965 et présent au prononcé. Greffe : Clément Romulus, Commis-Greffier. Avocats ayant plaidé : aucun, les parties n'ayant pas été représentées à la barre (avocats constitués : Me Clément Jean-Baptiste, du Barreau des Gonaïves, pour le demandeur ; Me Gérard Barthole, du Barreau des Gonaïves, pour le défendeur).</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taux du dernier ressort des tribunaux de première instance en matière personnelle et mobilière (art. 6 de la loi du 4 septembre 1918 sur l'appel, remise en vigueur par la loi du 5 septembre 1951) ; Procédure civile — recevabilité de l'appel ; Application de la loi dans le temps — portée d'une loi de remise en vigueur (art. 1er de la loi du 5 septembre 1951 ; exclusion de la loi de 1921).</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Charles Fils assigne Berthaud Debrosse devant le Tribunal Civil des Gonaïves en paiement de 5 000 gourdes de dommages-intérêts ; le défendeur forme une demande reconventionnelle n'excédant pas 1 000 gourdes. Le jugement du 13 juillet 1962 est frappé d'appel par Debrosse, mais la Cour d'Appel des Gonaïves, le 21 novembre 1962, juge l'appel irrecevable, le jugement ayant été rendu en dernier ressort. Le pourvoi soutient que la loi du 5 septembre 1951, en remettant en vigueur la loi du 4 septembre 1918 sur l'appel, a conservé le taux de 3 000 gourdes fixé par la loi de 1921. L'intérêt de l'arrêt est double. Il fixe d'abord l'interprétation de l'article 6 de la loi de 1918 : les tribunaux de première instance connaissent en premier ressort des actions personnelles et mobilières d'intérêt indéterminé ou excédant 5 000 gourdes ou 1 000 dollars ; une demande de 5 000 gourdes exactement, jointe à une reconvention inférieure, relève donc du dernier ressort. Il précise ensuite la portée d'une loi de remise en vigueur : la loi de 1951, par ses considérants et son article premier, a remis en vigueur la seule loi de 1918 avec les seules modifications qu'elle y a apportées, excluant la loi de 1921. Rejet du pourvoi, amende confisquée, dépens à la charge du demandeur.</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Aux termes de l'article 6 de la loi du 4 septembre 1918, remise en vigueur par la loi du 5 septembre 1951, les tribunaux de première instance connaissent en premier ressort des actions personnelles et mobilières d'intérêt indéterminé ou excédant 5 000 gourdes ou 1 000 dollars, et des actions relatives à un immeuble ; le jugement rendu sur une demande de 5 000 gourdes et une demande reconventionnelle inférieure est en dernier ressort. La loi du 5 septembre 1951 a remis uniquement en vigueur la loi du 4 septembre 1918 avec les seules modifications qu'elle y apporte et a exclu la loi de 1921 qui fixait le taux du dernier ressort à 3 000 gourdes.</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La Cour d'Appel des Gonaïves a-t-elle faussement interprété la loi du 5 septembre 1951 en déclarant irrecevable, comme formé contre un jugement en dernier ressort, l'appel d'un jugement rendu sur une demande de 5 000 gourdes, alors que le pourvoyant soutient que le taux du dernier ressort est de 3 000 gourdes selon la loi de 1921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Non. L'article 6 de la loi du 4 septembre 1918, remise en vigueur par celle du 5 septembre 1951, attribue aux tribunaux de première instance la connaissance en premier ressort des seules actions personnelles et mobilières d'intérêt indéterminé ou excédant 5 000 gourdes ou 1 000 dollars ; la demande principale de 5 000 gourdes et la reconvention n'excédant pas 1 000 gourdes n'atteignent pas ce seuil, de sorte que le jugement du 13 juillet 1962 est en dernier ressort. La loi du 5 septembre 1951, par ses considérants et son article premier, a nettement précisé qu'elle remettait uniquement en vigueur la loi de 1918 avec les seules modifications qu'elle y a elle-même apportées ; elle a donc exclu la loi de 1921 invoquée par le pourvoyant. La Cour d'Appel a sainement décidé en déclarant l'appel irrecevable. Dispositif : sur conclusions conformes du Ministère Public, rejet du pourvoi de Berthaud Debrosse contre l'arrêt du 21 novembre 1962 ; confiscation de l'amende consignée (acquise au fisc) ; condamnation de Berthaud Debrosse aux dépens liquidés à la somme laissée en blanc dans l'extrait, non compris le coût de l'arrêt ; aucune contrainte par corps ni cautionnement. Anomalies de source conservées : la loi de 1921 n'est désignée que par son millésime, sans date ni intitulé ; le moyen qualifie la décision attaquée de déclaration d'incompétence alors que la Cour retient une déclaration d'irrecevabilité de l'appel ; montant des dépens laissé en blanc ; jour de semaine du prononcé non indiqué.</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8 — Plantation Dauphin c. Lorvana Calixte et Lucina Abraham, ès-qualités, et consorts</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31 janvier 1966 (jour de semaine non indiqué) : « Ainsi jugé et prononcé par Nous … en l'audience publique du Trente et Un Janvier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31 janvier 1966 ; mention marginale de matière : « C.T.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unique en cassation de deux jugements du Tribunal Civil de Fort-Liberté en ses attributions spéciales de Tribunal du Travail : 1°) jugement avant dire droit du 21 décembre 1964 rejetant comme tardif l'appel en garantie formé par la Plantation Dauphin contre l'Institut d'Assurances Sociales d'Haïti (IDASH, défaillant et non produisant) et accueillant la demande d'enquête de la Plantation ; 2°) jugement du 10 mai 1965 rejetant la demande de sursis, retenant la compétence du tribunal pour vider le fond, déclarant la Plantation responsable (art. 1170 C.C.) de la mort de Renous Audate, père de douze enfants, et la condamnant à 15 000 dollars de dommages-intérêts. Défenderesses : les tutrices des enfants mineurs de la victime. Procédure antérieure : action en réparation au Tribunal Civil de Fort-Liberté (30 décembre 1960), jugement du 3 mai 1962, arrêt confirmatif de la Cour d'Appel du Cap-Haïtien du 26 juillet 1963 cassé sans renvoi pour incompétence du tribunal de droit commun ; nouvelle saisine du tribunal du travail par requête du 21 septembre 1964 ; un précédent pourvoi contre l'avant dire droit du 21 décembre 1964 déclaré irrecevable par arrêt du 6 juillet 1965. Audience du 8 décembre 1965, sur reproduction, les parties non représentées.</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Ludovic Magloire, faisant fonction de Président (titre de Juge non répété dans la formule finale) ; Louis B. Vilgrain, Félix Soray, André Rousseau et Ulrick Noël, Juges. Ministère Public : Ewald Alexis, Substitut du Commissaire du Gouvernement, auteur du réquisitoire et présent au prononcé ; Anthony Rivière, Substitut, lecteur du réquisitoire à l'audience du 8 décembre 1965. Greffe : Clément Romulus, Commis-Greffier. Avocats ayant plaidé : aucun, les parties n'ayant pas été représentées à la barre (audience sur reproduction) ; avocats constitués : Mes Jean Claude N. Léger (Barreau de Port-au-Prince) et François A. Chérenfant (Barreau de Fort-Liberté) pour la demanderesse ; Mes Williams Allonce et Théophile Richard (Barreau de Fort-Liberté) pour les défenderesses ès-qualités ; l'Institut d'Assurances Sociales d'Haïti, non produisant, sans avocat indiqué.</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devant la Cour de Cassation — déchéance pour requête en défense non signée et non datée (rejetée, la signification du 28 mai 1965 identifiant les parties et leurs avocats) ; Procédure civile — droit de la défense, mémoire remis au délibéré par une partie défaillante et non débattu (art. 148 et 189 C.P.C.) ; Procédure civile — délai de l'appel en garantie édicté en faveur du demandeur originaire (art. 176, code non précisé dans l'extrait) ; Responsabilité civile — fait des préposés et de la chose, preuve de la faute (art. 1168, 1169 et 1170 C.C.) ; Droit du travail — accident du travail, continuation de l'instance devant le tribunal du travail par convocation du Doyen (art. 235 in fine C.T.), assurance IDASH (loi organique de 1956, art. 50 et 52 ; art. 588 C.T. invoqués) ; Constitution — art. 116 (statuant au fond).</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Le 6 août 1958, le cadavre de Renous Audate, charpentier de la Plantation Dauphin, est constaté près des rails des locomotives de l'entreprise. Les tutrices de ses enfants mineurs agissent en réparation devant le tribunal civil de Fort-Liberté (1960), puis, après cassation sans renvoi pour incompétence du juge de droit commun, devant le tribunal du travail, qui rejette comme tardif l'appel en garantie contre l'IDASH (21 décembre 1964) puis condamne la Plantation à 15 000 dollars (10 mai 1965). Triple intérêt. Procédural : le juge ne peut fonder sa décision sur un mémoire remis au délibéré par une partie défaillante et non débattu, et le délai de l'appel en garantie n'est édicté qu'en faveur du demandeur originaire. Probatoire : le procès-verbal de constat, pièce de base du jugement, ne révèle aucune faute de l'employeur, l'opinion du juge de paix sur la cause du décès excédant les attributions de l'officier de police judiciaire. Substantiel : statuant au fond (art. 116 de la Constitution), la Cour retient néanmoins la responsabilité de la Plantation, qui n'a pas réalisé l'enquête sollicitée pour renverser la présomption tirée de la présence de l'ouvrier muni de ses outils sur le trajet de l'atelier, et écarte l'opposabilité aux héritiers du contrat IDASH de 1959. Cassation des deux jugements ; condamnation à 10 000 dollars.</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Le juge viole le droit de la défense (art. 148 et 189 C.P.C.) en fondant sa décision sur un mémoire remis au délibéré par une partie défaillante, non débattu et non versé aux débats. 2°) Le délai de huitaine et de distance de l'appel en garantie (art. 176) n'est pas édicté en faveur du garant mais du demandeur originaire, seul recevable à se plaindre de sa tardiveté, ce délai tendant à ne pas retarder le jugement de l'action principale. 3°) La responsabilité de l'employeur sur le fondement des articles 1168, 1169 et 1170 C.C. ne peut être retenue sur un procès-verbal de constat qui ne révèle ni faute, ni négligence, ni imprudence de sa part ; l'opinion de l'officier de police judiciaire sur la cause du décès ne lie pas le juge. 4°) Les héritiers d'un ouvrier décédé ne sont pas liés par le contrat d'assurance conclu postérieurement entre l'employeur et l'IDASH ; l'employeur qui n'a pas réalisé l'enquête qu'il a sollicitée ne renverse pas la présomption tirée des circonstances de l'accident survenu sur le chemin du travail.</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Les défenderesses encourent-elles la déchéance pour avoir produit une requête non signée et non datée ? 2°) Le juge du travail viole-t-il le droit de la défense et les articles 148 et 189 C.P.C. en rejetant l'appel en garantie sur le fondement d'un mémoire remis au délibéré par le garant défaillant et non débattu ? 3°) Le procès-verbal de constat du 6 août 1958 établit-il la faute, la négligence ou l'imprudence de la Plantation Dauphin justifiant sa condamnation sur le fondement des articles 1168 à 1170 C.C. ? 4°) Statuant au fond, la Plantation Dauphin est-elle responsable de la mort de Renous Audate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L'exploit de signification du 28 mai 1965, postérieur à la requête de la demanderesse du 25 mai, porte que l'acte est fait au nom des dames Calixte et Abraham, ayant pour avocats Mes Allonce et Richard ; la déchéance n'est pas accueillie. 2°) Oui. Le juge a tiré le motif de son rejet en la forme de l'appel en garantie d'un mémoire remis le 10 novembre 1964 au délibéré par l'IDASH, défaillant, écrit non débattu et non versé dans la cause ; au surplus, le délai de l'article 176 est prescrit en faveur du demandeur originaire et non du garant. Le deuxième moyen est admis. 3°) Non. Le procès-verbal du 6 août 1958, pièce de base du jugement, relate l'état du cadavre et l'absence de constatation de l'accident par les chauffeurs ; la mention du juge de paix selon laquelle la mort a dû provenir du choc d'une locomotive excède les attributions de l'officier de police judiciaire ; il n'en ressort aucune faute de la Plantation. Les propos jugés prévenus émanaient du Ministère Public, rapportés par le juge. Le cinquième moyen est retenu ; les premier, troisième et quatrième moyens ne sont pas examinés. 4°) Oui. L'action ouverte le 1er décembre 1960 devant le tribunal civil s'est poursuivie, après la promulgation du Code du travail en octobre 1961 et la cassation sans renvoi, en continuation devant le tribunal du travail par convocation du Doyen (art. 235 in fine), compétent pour vider le fond après l'irrecevabilité du précédent pourvoi (arrêt du 6 juillet 1965) ; les héritiers ne sont pas liés par le contrat IDASH de septembre 1959, postérieur au décès, lequel ne couvrait d'ailleurs que les procès entrepris entre le 1er octobre 1957 et le 1er avril 1959 ; la victime, munie de ses outils près des rails menant à l'atelier de Phaëton, était présumée se rendre à son travail et la Plantation, n'ayant pas réalisé l'enquête sollicitée, n'a pas renversé cette présomption. Dispositif : sur conclusions conformes du Ministère Public, cassation des deux jugements des 21 décembre 1964 et 10 mai 1965 du Tribunal Civil de Fort-Liberté en ses attributions de tribunal du travail ; dépens du pourvoi à la charge des défenderesses ès-qualités au profit du compte spécial du Département du Travail ; statuant au fond conformément à l'article 116 de la Constitution, sur conclusions en partie conformes du Ministère Public, la Plantation Dauphin est déclarée responsable de la mort de Renous Audate et condamnée à 10 000 dollars de dommages-intérêts en faveur des enfants de la victime et aux dépens liquidés à la somme laissée en blanc dans l'extrait, au profit du Compte spécial du Département du Travail et du Bien-Être Social, non compris le coût de l'arrêt. Sort de l'amende : non indiqué dans l'extrait ; aucune contrainte par corps ni cautionnement. Anomalies de source conservées : nom de la victime écrit « AUDATE » puis « AUDATTE » ; l'arrêt de cassation sans renvoi est daté du 26 juillet 1964, même quantième que l'arrêt d'appel du 26 juillet 1963 qu'il annule ; la date d'introduction de l'action est donnée comme 30 décembre 1960 puis 1er décembre 60 ; l'avocat des défenderesses est nommé « Williams ALLONCE » puis « William A. ALLONCE » ; le domicile du manager est écrit « Dubique, Jowa » ; la Plantation est écrite une fois « Pantation » et l'IDASH « Instution d'assurances sociales » ; le cinquième moyen est intitulé « Violation de la loi organique des tribunaux », grief relevant du troisième moyen ; Ludovic Magloire est désigné « faisant fonction de Président » sans le titre de Juge ; les dépens du pourvoi ne sont pas liquidés et le montant des dépens au fond est laissé en blanc ; sort de l'amende non indiqué ; jour de semaine du prononcé non indiqué.</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9 — Sinclair Caribbean Oil Company c. Pierre St Far</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9 février 1966 (jour de semaine non indiqué) : « Ainsi jugé et prononcé par Nous … en audience publique du Neuf Février mil neuf cent Soixante 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9 février 1966 ; mention marginale de matière : « C.T.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contre le jugement rendu le 30 juillet 1965 par le Tribunal Civil de Port-au-Prince en ses attributions de tribunal du travail qui, après un avant dire droit du 27 juillet 1964 sur communication de pièces, a rejeté l'exception d'irrecevabilité de l'action, déclaré abusive et illégale la révocation du mécanicien Pierre St Far (lettre du 6 novembre 1963 mettant fin à ses services au 7 novembre 1963, avec paiement de 363,65 dollars de prestations reçu sans réserve), condamné la Compagnie à 1 000 dollars de dommages-intérêts (sur une demande de 3 000 dollars), rejeté l'astreinte de 5 dollars par jour et l'exécution provisoire (art. 247 de la loi du 13 août 1962), et condamné la Compagnie aux dépens. Audiences des 25 octobre et 3 novembre 1965.</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Ludovic Magloire, Louis B. Vilgrain, Ulrick Is. Noël et Max C. Duplessy, Juges. Ministère Public : Ewald Alexis, Substitut, auteur des conclusions ; Jh. M. Saint Julien, alors Commissaire du Gouvernement près la Cour, lecteur des conclusions aux audiences des 25 octobre et 3 novembre 1965 ; Edmond Pierre Paul, Substitut du Commissaire du Gouvernement, présent au prononcé. Greffe : Clément Romulus (écrit « Roumulus » dans la formule finale), titre de Commis-Greffier non indiqué dans l'extrait. Avocats ayant plaidé : Me Thomas Verdieu pour la demanderesse (constitué avec Me Georges Baussan fils, en lieu et place de Me Max Duval décédé) ; Me Emile Jean-Baptiste pour le défendeur (constitué avec Me Ascencio R. D. Théodore), chacun en la lecture de sa requête.</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Droit du travail — médiation préalable obligatoire limitée aux réclamations de salaires dus et compétence directe du tribunal du travail pour les actions en dommages-intérêts (art. 169, 170 et 232 al. 2 C.T.) ; Droit du travail — résiliation du contrat à durée indéterminée par volonté unilatérale de l'employeur (art. 33, 35, 36 et 54 C.T.), préavis, congé payé et boni ; Droit du travail — abus du droit de résiliation, charge de la preuve de la faute et du préjudice pesant sur le salarié (art. 1168 et 1169 C.C. invoqués) ; Procédure civile — art. 148 ancien C.P.C. devenu 282 nouveau (moyen non examiné) ; Constitution — art. 116 (statuant au fond).</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Mécanicien depuis environ neuf ans à la Sinclair Caribbean Oil Company, Pierre St Far est informé le 6 novembre 1963 qu'il est mis fin à ses services le lendemain ; il encaisse sans réserve 363,65 dollars (salaire, préavis, boni) et donne quittance, puis assigne la Compagnie le 10 mars 1964 devant le tribunal du travail de Port-au-Prince en 3 000 dollars de dommages-intérêts pour révocation illégale et arbitraire. Le tribunal lui accorde 1 000 dollars, l'employeur n'ayant invoqué aucune cause de l'article 33 C.T. L'arrêt est important à deux égards. Il circonscrit la médiation préalable obligatoire des articles 169 et 170 C.T. aux seules réclamations de salaires dus, l'action en dommages-intérêts pour rupture abusive relevant directement du tribunal du travail (art. 232, al. 2). Il fixe ensuite le régime de la rupture du contrat à durée indéterminée : par combinaison des articles 35 et 54 C.T., l'employeur, seul juge des raisons techniques ou économiques, peut y mettre fin en dehors des cas de l'article 33 dès lors qu'il respecte les articles 35 et 36 sur le préavis, le congé payé et le boni ; sa responsabilité n'est engagée que si le salarié prouve des circonstances révélant l'abus du droit de résiliation, la faute et le préjudice. Cassation et, statuant au fond, rejet de l'action du salarié.</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Les réclamations soumises à la médiation obligatoire de la Direction générale du travail (art. 169 et 170 C.T.) sont exclusivement les demandes relatives aux salaires dus ; l'action en dommages-intérêts pour rupture illégale et abusive du contrat de travail est régie par l'article 232, alinéa 2, C.T. et peut être portée directement devant le tribunal du travail. 2°) Le contrat de louage de services sans détermination de durée peut toujours cesser par la volonté de l'une des parties (art. 35 et 54 C.T.) ; l'employeur peut y mettre fin en dehors des causes limitativement énumérées à l'article 33 C.T. et la résiliation n'est pas illégale dès lors qu'il se conforme aux articles 35 et 36 C.T. relatifs au préavis, au congé payé et au boni ; sa responsabilité n'est engagée que si la rupture s'accompagne de circonstances légalement établies révélant l'abus du droit de résiliation, le salarié devant prouver la faute du patron et le préjudice.</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L'action en dommages-intérêts d'un salarié pour rupture abusive du contrat de travail, introduite directement par assignation moins de six mois après le renvoi sans saisine préalable du Bureau de médiation, est-elle irrecevable au regard des articles 170 et 235 C.T. ? 2°) L'employeur qui met fin à un contrat de travail à durée indéterminée sans invoquer l'une des causes de l'article 33 C.T., mais en payant préavis, congé et boni, commet-il une résiliation illégale et abusive engageant sa responsabilité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De la combinaison des articles 169, 170 et 232, alinéa 2, C.T., les réclamations obligatoirement soumises à la médiation dans le délai de six mois sont exclusivement celles relatives aux salaires dus (heures supplémentaires, travail de nuit, congés, repos hebdomadaire, jours fériés, délai-congé) ; l'action en dommages-intérêts pour rupture prétendument abusive relève de l'article 232, alinéa 2 ; le premier moyen est rejeté. 2°) Non. Des articles 35 et 54 C.T., le contrat sans détermination de durée peut toujours cesser par la volonté de l'une des parties ; l'article 33 énumère les causes permettant à l'employeur de rompre sans responsabilité, mais, s'agissant d'un contrat à durée indéterminée, l'employeur, seul juge des raisons d'ordre technique ou économique, peut y mettre fin en dehors de ces cas ; dès lors qu'il respecte les articles 35 et 36 sur le préavis, le congé payé et le boni, la résiliation n'est pas illégale, et sa responsabilité ne serait engagée que sur preuve par le salarié de circonstances révélant l'abus, de la faute et du préjudice. En décidant autrement, le premier juge a commis un excès de pouvoir et violé les textes relatifs à la résiliation ; le second moyen est accueilli, les troisième et quatrième non examinés. Dispositif : rejet du premier moyen, admission du second ; cassation du jugement du 30 juillet 1965 du Tribunal Civil de Port-au-Prince en ses attributions de tribunal du travail ; statuant au fond en vertu de l'article 116 de la Constitution, rejet de l'action en dommages-intérêts de Pierre St Far, la rupture réalisée en conformité du Code du travail étant déclarée ni abusive ni illégale ; condamnation de St Far aux dépens liquidés à la somme laissée en blanc dans l'extrait (en gourdes), au profit du Compte spécial du Département du Travail et du Bien-Être Social pour son programme d'éducation ouvrière. Sort de l'amende : non indiqué dans l'extrait ; aucune contrainte par corps ni cautionnement. Anomalies de source conservées : le nom du défendeur est écrit « ST FAR », « ST PHAR » et « SAINT PHAR » ; la société est écrite « SINCLAIR CARRIBEAN », « SINCLAIR CARIBBEAN », « SAINCLAIR CARIBBEAN OUL COMPANY », « SINCLAIR OIL Co. » et « SINCLAIR CARRIBBEAN OIL Co » ; l'avocat du défendeur est nommé « Emile JEAN-BAPTISTE » puis « Emile JN BAPTISTE » ; le greffier est écrit « Clément Roumulus », sans titre ; le décompte de la lettre de renvoi (91,05 + 165,54 + 89,17 dollars = 345,76) ne correspond pas au total de 363,65 dollars annoncé, et la mention « 33 jours à raison de $19.10 par semaine » est incohérente ; l'adresse des avocats du défendeur est écrite « rue des Mixracles » ; le dispositif au fond vise « les dispositions des articles , textes sus invoqués » sans numéro ; le montant des dépens est laissé en blanc ; sort de l'amende non indiqué ; la formule finale ne comporte ni la mention « Il est ordonné » ni « En foi de quoi » ; jour de semaine du prononcé non indiqué.</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10 — Démosthènes Desrosiers c. Gabriel Lafleur</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21 mars 1966 (jour de semaine non indiqué) : « Ainsi jugé et prononcé par Nous … en audience publique du Vingt et Un Mars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21 mars 1966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contre le jugement du Tribunal Civil de Port-au-Prince rendu en ses attributions civiles et d'appel le 12 février 1963 (daté une fois « 1er Février 1963 » dans l'exposé) qui, sur conclusions en partie conformes du Ministère Public, a infirmé la sentence du Tribunal de Paix de Port-au-Prince, Section Nord, du 9 mars 1962 (précédée d'un avant dire droit du 16 janvier 1962 ordonnant une visite des lieux, exécutée le 20 janvier 1962) ayant accueilli l'action possessoire en dénonciation de nouvel œuvre de Démosthènes Desrosiers relative à un passage commun, et, statuant à nouveau, a rejeté cette action comme irrecevable et sans fondement, condamné Desrosiers à 300 gourdes de dommages-intérêts envers Gabriel Lafleur et aux dépens, et ordonné la remise de l'amende. Devant le juge de paix, Desrosiers réclamait 750 gourdes de dommages-intérêts. Audiences des 14, 16, 28 juin et 5 juillet 1965.</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Ludovic Magloire, Louis B. Vilgrain, Ulrick Is. Noël et Max C. Duplessy, Juges. Ministère Public : Anthony Rivière, Substitut du Commissaire du Gouvernement, auteur des conclusions ; Arsène Amisial, Substitut du Commissaire du Gouvernement, lecteur des conclusions aux audiences des 14, 16, 28 juin et 5 juillet 1965 et présent au prononcé. Greffe : Clément Romulus, Commis-Greffier. Avocats ayant plaidé : Me Berthony Malette pour le demandeur ; Me Gabriel Lafleur, défendeur, avocat occupant par lui-même, chacun en ses dires.</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effet dévolutif de l'appel, pouvoir du juge d'appel de réviser l'appréciation d'une mesure d'instruction par le premier juge ; Procédure civile — actions possessoires, dénonciation de nouvel œuvre, conditions de la protection possessoire (art. 31 et 33 C.P.C.) ; Droit des biens — modes d'établissement des servitudes, servitude de passage discontinue non acquise par prescription (art. 555 C.C.), servitude légale de passage pour cause d'enclave (art. 549 C.C.) ; Technique de cassation — motif erroné surabondant, dispositif justifié par d'autres motifs légaux ; Responsabilité civile — dommages-intérêts pour action téméraire, défaut de base légale faute d'indication de la faute et du préjudice (art. 1168 et 1169 C.C.).</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Se disant enclavé par la construction que Gabriel Lafleur érige sur le passage commun desservant sa propriété, Démosthènes Desrosiers obtient du juge de paix de la Section Nord de Port-au-Prince, après visite des lieux, le maintien de sa possession et la suspension des travaux ; sur appel, le Tribunal Civil infirme, rejette l'action possessoire et le condamne à 300 gourdes de dommages-intérêts. L'arrêt rappelle l'effet dévolutif de l'appel, qui investit le juge du second degré des pleins pouvoirs du premier juge, y compris sur l'appréciation d'une visite des lieux. Il qualifie le droit de passage de servitude discontinue, insusceptible d'acquisition par prescription (art. 555, al. 2, C.C.), mais juge que la servitude légale de passage pour cause d'enclave (art. 549 C.C.) constitue un titre légal ouvrant, par exception, la protection possessoire de l'article 31 C.P.C. Le juge d'appel a donc erré en exigeant un titre, mais la Cour refuse de casser sur ce point : le dispositif reste justifié par d'autres motifs légaux et déterminants, l'inexistence du trouble, Lafleur ayant déplacé le passage vers le nord en ligne droite plus commode, et la faculté du propriétaire du fonds servant de se clore. Seule la condamnation à dommages-intérêts, prononcée sans indication de la faute et du préjudice, est cassée pour défaut de base légale, avec renvoi à Saint-Marc.</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Par l'effet dévolutif de l'appel, le juge du second degré, substitué au premier juge, exerce sur l'affaire les mêmes pleins pouvoirs et peut contrôler et réviser l'appréciation du premier juge quant aux résultats de la mesure d'instruction. 2°) Le droit de passage est une servitude discontinue et apparente qui, selon l'article 555, alinéa 2, C.C., ne peut s'établir que par titre et non par prescription ; mais la servitude de passage pour cause d'enclave, fondée sur l'article 549 C.C., constitue un titre légal et peut, par exception, bénéficier de la protection possessoire de l'article 31 C.P.C. lorsque la demande est formée dans l'année du trouble par celui qui possède depuis un an au moins ; la question de l'acquisition par prescription n'entre pas dans les attributions du juge possessoire ; toutefois, l'erreur d'un ou plusieurs motifs n'est pas une cause de nullité lorsque le dispositif est justifié par d'autres motifs légaux et déterminants. 3°) Si la faute et les faits dommageables relèvent de l'appréciation souveraine des juges du fond, ceux-ci doivent les indiquer dans leur jugement ; la condamnation à dommages-intérêts prononcée sans les établir manque de base légale (art. 1168 et 1169 C.C.).</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Le juge d'appel excède-t-il ses pouvoirs en révisant l'appréciation faite par le juge de paix des résultats de la visite des lieux ? 2°) Le jugement qui déclare que la servitude de passage pour cause d'enclave ne peut s'établir que par titre et rejette l'action possessoire en dénonciation de nouvel œuvre encourt-il la cassation pour fausse application de l'article 555 C.C. et violation des articles 31 et 33 C.P.C. ? 3°) La condamnation du demandeur au possessoire à des dommages-intérêts pour action téméraire et abusive, prononcée sans indication de la faute ni du préjudice, manque-t-elle de base légale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Par l'effet dévolutif de l'appel, le juge du second degré est substitué au magistrat de première instance et se prononce sur la cause entière, en fait et en droit ; il avait le pouvoir de contrôler et réviser l'appréciation du premier juge quant à la mesure d'instruction du 20 janvier 1962 ; premier moyen rejeté. 2°) Non. Le droit de passage, servitude discontinue et apparente, relève de l'article 555, alinéa 2, C.C. et ne s'acquiert pas par prescription, question qui échappe au surplus au juge possessoire ; en revanche, la servitude légale de passage pour cause d'enclave (art. 549 C.C.) constitue un titre légal dont peut se prévaloir le pourvoyant, qui passe depuis plus d'un an et un jour sur le fonds de Lafleur, et peut bénéficier de la protection possessoire de l'article 31 C.P.C. ; le juge d'appel a donc dit à tort que cette servitude ne peut s'établir que par titre. Mais le dispositif est justifié par d'autres motifs légaux et déterminants : l'absence de preuve d'une possession exclusive du passage par Desrosiers, dont la propriété n'est pas contiguë à celle de Lafleur, le transfert du passage commun au nord en ligne droite, plus commode que l'ancien passage en ligne brisée d'un mètre treize, et la faculté du propriétaire du fonds servant de se clore dans des conditions compatibles avec l'exercice de la servitude ; l'erreur d'un motif n'entraîne pas la nullité ; deuxième, troisième et quatrième moyens écartés. 3°) Oui. La décision allègue sans l'établir que l'action téméraire et abusive de Desrosiers a causé des préjudices matériels et moraux à Lafleur ; la condamnation manque de base légale ; cinquième moyen accueilli sur ce chef. Dispositif : sur conclusions en partie conformes du Ministère Public, cassation du jugement du 12 février 1963 du Tribunal Civil de Port-au-Prince, attributions civiles et d'appel, seulement en sa disposition statuant sur les dommages-intérêts réclamés par Gabriel Lafleur ; rejet du pourvoi contre les autres chefs ; renvoi, pour être statué uniquement sur le chef cassé, devant le Tribunal Civil de Saint-Marc statuant en les mêmes attributions ; remise de l'amende déposée (restituée) ; dépens compensés, les parties ayant respectivement succombé ; aucune contrainte par corps ni cautionnement. Anomalies de source conservées : le jugement attaqué est daté du 12 février 1963 dans l'intitulé, les motifs et le dispositif, mais du « 1er Février 1963 » dans l'exposé des faits ; le nom du pourvoyant est écrit « DESROSIERS », « DESROSIERES » et « Demonsthènes » / « Demosthènes » ; l'action est dite « nouvelle oeuvre » puis « nouvel oeuvre » ; la Cour déclare « le troisième moyen n'est pas caractérisé » au sein de l'examen groupé des deuxième, troisième et quatrième moyens ; le montant des dépens liquidés par le jugement attaqué est laissé en blanc ; jour de semaine du prononcé non indiqué.</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11 — Raynal Cadet c. Edgard Lacombe et consorts</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23 mars 1966 (jour de semaine non indiqué) : « Ainsi jugé et prononcé par Nous … à l'audience publique du Vingt-Trois Mars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23 mars 1966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Raynal Cadet contre l'arrêt de la Cour d'Appel des Cayes du 21 décembre 1961 (attributions civiles), rendu entre lui et 1°) Edgard Lacombe, 2°) Clotilde Lacombe veuve William Worral. Cet arrêt a infirmé le jugement du Tribunal Civil de Petit-Goâve du 31 octobre 1957 (qui avait ordonné une expertise sur l'occupation par Charles Lacombe, décédé depuis, de deux cents carreaux de terre de l'habitation « Sersey », section rurale de la Grande Rivière, commune de Léogane) et, statuant à nouveau, a ordonné avant dire droit la visite des lieux suivie d'enquête et d'expertise, par commission rogatoire au Doyen du Tribunal Civil de Petit-Goâve ; la veuve Worral avait été appelée en intervention forcée en cause d'appel. Pourvoi fondé sur quatre moyens.</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Ludovic Magloire, Louis B. Vilgrain, Félix Soray et Max Duplessy, Juges. Ministère Public : Me Edmond Pierre-Paul, Commissaire du Gouvernement, auteur et lecteur du réquisitoire à l'audience publique du 2 février 1966 ; Me Arsène Amisial, Substitut du Commissaire du Gouvernement, présent au prononcé. Greffe : Clément Romulus, Commis-Greffier. Avocats ayant plaidé : Me Paul Isaac pour le demandeur ; Me J.B. Cantave pour les défendeurs (lecture des requêtes des parties à l'audience du 2 février 1966). Avocats constitués : Mes Labedoyere Barthelemy, Paul Isaac et Christian Alcindor pour le demandeur, ces deux derniers en remplacement de Me Roger David, décédé ; Mes J.B. Cantave et Georges Mathon pour les défendeurs.</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contenu de l'arrêt d'appel et réquisitoire du Ministère Public (art. 30 de la loi sur l'appel ; art. 148 C.P.C.) ; Procédure civile — mesures d'instruction : descente sur les lieux, enquête, expertise, commission rogatoire (art. 296, 297 et 956 C.P.C.) ; Procédure civile — moyen nouveau en cassation, irrecevabilité ; Droit des biens — revendication immobilière, prescription acquisitive (usucapion) comme fin de non-recevoir péremptoire examinée avant les titres (art. 1100, 1134 et 1192 C.C. invoqués) ; Droit des biens — capacité de l'étrangère à acquérir un immeuble (Constitution de 1918 ; loi de 1925 ; naturalisation de 1929 — question réservée par le juge du fond).</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Raynal Cadet, se disant propriétaire par titres et par prescription de deux cents carreaux de terre de l'habitation « Sersey » (Léogane), avait assigné Charles Lacombe en déguerpissement devant le Tribunal Civil de Petit-Goâve, lequel ordonna une expertise le 31 octobre 1957 ; sur l'appel d'Edgard Lacombe, fils du défendeur décédé, et après mise en cause de la veuve Worral qui opposait une donation et la prescription, la Cour d'Appel des Cayes infirma et ordonna le 21 décembre 1961 une visite des lieux suivie d'enquête et d'expertise. L'arrêt livre quatre enseignements : l'article 30 de la loi sur l'appel n'impose pas la transcription du réquisitoire dans l'arrêt, l'article 148 C.P.C. n'exigeant que l'insertion des conclusions ; la prescription acquisitive, fin de non-recevoir péremptoire du fond, s'apprécie avant les titres, qu'elle peut rendre inutiles, de sorte que le juge peut réserver titres et question de qualité ; le grief de demande nouvelle, non soulevé devant les juges du fond, est irrecevable en cassation ; enfin la prohibition de l'article 296 C.P.C. ne vise que les matières où une simple expertise suffit, et l'article 956 C.P.C., d'énumération énonciative, autorise la commission rogatoire au Doyen du tribunal du lieu pour la descente sur les lieux.</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L'article 30 de la loi sur l'appel oblige le Ministère Public à conclure par écrit sur tous les points de droit soulevés, mais n'impose pas la transcription de son réquisitoire dans l'arrêt ; l'article 148 C.P.C. n'exige que l'insertion des conclusions des parties. 2°) La prescription acquisitive est une fin de non-recevoir péremptoire du fond qui s'apprécie préalablement aux titres de propriété, aucun titre ne pouvant lui faire obstacle lorsqu'elle est établie ; le juge qui en ordonne la preuve peut réserver l'examen des titres et des questions de qualité qui s'y rattachent. 3°) Le moyen qui n'est pas d'ordre public et n'a pas été soumis aux juges du fond est nouveau et irrecevable en cassation ; les juges peuvent prescrire des mesures d'instruction pour contrôler matériellement les faits articulés. 4°) La prohibition de l'article 296 C.P.C. (transport sur les lieux sans réquisition des parties) ne s'applique qu'aux matières où l'expertise seule suffit à éclairer le juge ; l'article 956 C.P.C., d'énumération énonciative (« et généralement de faire une opération en vertu d'un jugement »), permet de donner commission rogatoire au Doyen du Tribunal Civil du lieu pour effectuer la descente sur les lieux.</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L'arrêt d'appel qui ne transcrit pas le réquisitoire écrit du Ministère Public viole-t-il l'article 30 de la loi sur l'appel et l'article 148 C.P.C. ? 2°) La Cour d'Appel qui ordonne une visite des lieux, enquête et expertise sur la prescription invoquée par les deux parties, en réservant l'examen des titres et de la question de qualité (nationalité de la veuve Worral), viole-t-elle les articles 1100 C.C. et 148 C.P.C. et les règles de la preuve ? 3°) Le grief tiré de ce que la déclaration d'Edgard Lacombe (« La Pointe Sersey » et « Sersey » sont deux endroits différents) constituerait une demande nouvelle en appel, soulevé pour la première fois en cassation, est-il recevable, et la mise en preuve de cette déclaration viole-t-elle les articles 148 C.P.C., 1100, 1134 et 1192 C.C. ? 4°) La Cour d'Appel pouvait-elle, sans réquisition des parties, ordonner le transport sur les lieux (art. 296 C.P.C.) et en déléguer l'exécution par commission rogatoire au Doyen du Tribunal Civil de Petit-Goâve (art. 956 C.P.C.)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L'article 30 de la loi sur l'appel est satisfait dès lors que le Ministère Public a conclu par écrit sur toutes les questions de droit agitées, ce que l'arrêt constate ; l'article 148 C.P.C. n'exige que l'insertion des conclusions des parties ; le moyen manque de base légale. 2°) Non. La prescription est une fin de non-recevoir péremptoire du fond appréciée avant les titres ; en ordonnant la preuve de la prescription soulevée par les deux parties, la Cour ne pouvait que réserver l'examen des titres, examen susceptible de devenir inutile, et la question de qualité liée à la donation de la veuve Worral ne peut être appréciée qu'avec celle-ci ; le moyen n'est pas fondé. 3°) Non. Raynal Cadet avait lui-même sollicité implicitement une mesure d'instruction (confirmation du jugement ordonnant expertise ; question des trente-six carreaux manquants), de sorte que l'arrêt ne lui a causé aucun préjudice ; les juges peuvent prescrire des mesures d'instruction pour contrôler les faits ; le grief de demande nouvelle, non soulevé devant les juges d'appel et non d'ordre public, est nouveau et irrecevable : moyen dénué d'intérêt et de fondement en sa première branche, irrecevable en sa seconde. 4°) Oui. Les prétentions contraires des trois parties (propriété par titres et prescription, prescription, distinction entre « Sersey » et « La Pointe Sersey ») ne peuvent être vérifiées par une simple expertise, la prohibition de l'article 296 C.P.C. ne jouait donc pas ; l'article 956 C.P.C., d'énumération énonciative, autorisait la commission rogatoire au Doyen du Tribunal Civil de Petit-Goâve ; le grief d'absence de motif manque en fait. Dispositif : rejet du pourvoi contre l'arrêt de la Cour d'Appel des Cayes du 21 décembre 1961 ; l'amende consignée est acquise au fisc (« confiscation de l'amende consignée ») ; Raynal Cadet condamné aux dépens liquidés à la somme laissée en blanc dans l'extrait, non compris le coût de l'arrêt. Anomalies de source conservées : nom de la défenderesse Clotilde Lacombe veuve Worral écrit une fois « Wirral » ; nom de l'habitation litigieuse écrit « Sersey » et une fois « Sersy » (« La Pointe Sersy ») ; mot « six » isolé après la citation du dispositif du jugement du 31 octobre 1957 ; montant des dépens laissé en blanc dans l'extrait.</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12 — Commercial Francisco Olivert c. Gerhard Busse</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23 mars 1966 (jour de semaine non indiqué) : « Ainsi jugé et prononcé par Nous … à l'audience publique du Vingt-Trois Mars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23 mars 1966 ; mention marginale de matière : « C.T.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la Commercial Francisco Olivert (société établie à Port-au-Prince, représentée par Francisco Oliver Junior, domicilié à Ponce, Porto Rico) contre deux jugements du Tribunal Civil de Port-au-Prince jugeant en ses attributions de Tribunal de Travail, rendus entre elle et Gerhard Busse, son ancien employé à Petit-Goâve pendant 18 ans : 1°) jugement interlocutoire du 2 juillet 1965 ordonnant une expertise comptable (salaires, congé, bonus, valeurs dues) ; 2°) jugement définitif du 17 décembre 1965 condamnant la société à 7 256,59 dollars (bonus 125 ; un mois de salaire 250 ; 15 jours de congé 125 ; trois mois de préavis 750 ; deux comptes de dépôt des époux Busse 4 792,87 ; intérêts du 30 janvier 1963 au 30 septembre 1965 1 213,72), avec exécution provisoire sur minute et honoraires de l'avocat poursuivant (20 %). Déclaration de pourvoi insérée dans la requête signifiée le 22 décembre 1965, six moyens ; deux fins de non-recevoir du défendeur et un moyen d'office du Ministère Public.</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Ludovic Magloire, Louis B. Vilgrain, Félix Soray et Ulrick Is. Noël, Juges. Ministère Public : Ewald Alexis, Substitut du Commissaire du Gouvernement, auteur et lecteur du réquisitoire à la dernière des audiences des 14, 16 et 23 février 1966 ; Arsène Amisial, Substitut du Commissaire du Gouvernement, présent au prononcé. Greffe : Louis Day, Commis-Greffier. Avocats ayant plaidé : Me Dantès Colimon pour la pourvoyante ; Me Charles Dalencour pour le défendeur (développement des moyens des requêtes aux audiences des 14, 16 et 23 février 1966). Avocats constitués : Mes Dantès P. Colimon, Newton Charles, J.B. Cantave et Eugène Legros pour la pourvoyante ; Me Charles H. G. Dalencour pour le défendeur.</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Droit du travail (procédure) — pourvoi contre un jugement du Tribunal de Travail : signification de la requête conjointement avec la décision attaquée (art. 249 al. 1 C.T., modifié par la loi du 13 août 1962) ; Compétence — attributions restrictives des Tribunaux de Travail, incompétence ratione materiae pour la restitution de dépôts et la reddition de compte (juridiction de droit commun) ; Droit du travail (fond) — résiliation du contrat à durée indéterminée et préavis (art. 35 C.T.), prestations légales, dommages-intérêts ; Droit du travail — dépens au profit du Département du Travail (art. 224 C.T.) ; Procédure de cassation — Cour statuant au fond (art. 116 de la Constitution).</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Gerhard Busse, acheteur de denrées pour la Commercial Francisco Olivert à Petit-Goâve depuis 18 ans, vit son contrat résilié pour abandon de poste allégué (lettre au Département du Travail du 29 mai 1964) ; après échec de la conciliation, il réclama salaires, préavis, congé, bonus, dommages-intérêts et la restitution de deux comptes de dépôt des époux Busse ; le Tribunal de Travail de Port-au-Prince, après comparution personnelle et expertise (2 juillet 1965), condamna la société le 17 décembre 1965 à 7 256,59 dollars. L'arrêt intéresse d'abord la recevabilité : faute de production de la copie du jugement interlocutoire, à signifier avec la requête selon l'article 249 C.T. (loi du 13 août 1962), le pourvoi contre celui-ci est irrecevable, tandis que la remise de la requête par l'huissier, suivie d'une défense notifiée en temps utile, n'entache pas le recours. La Cour casse ensuite le jugement définitif pour violation des règles de compétence et excès de pouvoir : les Tribunaux de Travail ne connaissent que des conflits nés à l'occasion d'un travail et le juge devait distinguer les chefs relevant du droit commun (restitution de dépôts, reddition de compte). Statuant au fond (art. 116 de la Constitution), elle retient la faute de l'employeur qui a résilié sans respecter l'article 35 C.T. et alloue prestations légales et dommages-intérêts.</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Aux termes de l'article 249 al. 1 C.T. (modifié par la loi du 13 août 1962), le pourvoi contre un jugement d'un Tribunal de Travail se fait par requête signifiée à l'autre partie conjointement avec la décision attaquée et contenant les moyens ; le pourvoi dirigé contre une décision dont la copie n'est pas produite est irrecevable. 2°) La remise de la copie de la requête par l'huissier, dès lors que le défendeur l'a reçue et a notifié sa défense en temps utile, ne constitue pas une cause d'irrecevabilité. 3°) Le premier devoir du juge est de vérifier sa compétence ; les Tribunaux de Travail, aux attributions restrictives, ne connaissent que des conflits entre employeurs et travailleurs nés à l'occasion d'un travail ; les demandes en restitution de dépôts et en reddition de compte relèvent de la juridiction de droit commun, et le juge qui statue sur la généralité des chefs sans distinction viole les règles de compétence et excède ses pouvoirs. 4°) Le contrat de travail à durée indéterminée peut être résilié par la volonté d'une partie sauf à donner le préavis obligatoire (art. 35 C.T.) ; l'employeur qui résilie sans payer les prestations légales est en faute et doit réparation ; la partie succombante supporte les dépens, alloués au Compte Spécial du Département du Travail et du Bien-Être Social (art. 224 C.T.).</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Le pourvoi contre le jugement interlocutoire du 2 juillet 1965 est-il recevable alors que la copie de ce jugement n'a pas été signifiée avec la requête ni produite (art. 249 al. 1 C.T.) ? 2°) Le pourvoi est-il irrecevable parce que l'huissier a « donné et laissé » copie de la requête au défendeur au lieu de la lui signifier ? 3°) Le Tribunal de Travail pouvait-il, sans distinction, statuer sur la restitution de deux comptes de dépôt réclamée par l'employé et sur la reddition de compte opposée par l'employeur ? 4°) Statuant au fond, la société a-t-elle commis une faute en résiliant le contrat de Gerhard Busse sans respecter l'article 35 C.T., et quelles prestations sont dues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Parmi les pièces soumises ne figure pas la copie du jugement interlocutoire ; la recourante ne s'étant pas conformée à l'article 249 C.T., son pourvoi contre le jugement du 2 juillet 1965 est déclaré non recevable. 2°) Non. Cette fin de non-recevoir manque de base légale : le défendeur reconnaît avoir reçu la copie de la requête et a fait notifier sa défense en temps utile (exploit du 27 décembre 1965 de l'huissier Hector Gaston) ; rejet de la seconde fin de non-recevoir. 3°) Non. Plusieurs chefs distincts étaient soumis au juge, incompétent pour les demandes relevant du droit commun (restitution de dépôts, reddition de compte) ; en statuant sur la généralité sans distinction, le juge du 17 décembre 1965 a violé les règles de compétence et excédé ses pouvoirs : cassation. 4°) Oui. Busse n'avait pas mis fin au contrat ; la société a résilié sans se conformer à l'article 35 C.T. et a obligé son ancien employé à agir en justice. Dispositif, sur conclusions conformes du Ministère Public : irrecevabilité du pourvoi contre l'interlocutoire du 2 juillet 1965 ; rejet de la seconde fin de non-recevoir ; cassation du jugement du Tribunal de Travail de Port-au-Prince du 17 décembre 1965 ; « le défendeur » condamné aux dépens du pourvoi liquidés à la somme laissée en blanc dans l'extrait, au profit du Département du Travail et du Bien-Être Social (Programme d'Éducation Ouvrière) ; statuant au fond (art. 116 de la Constitution) : la Cour se déclare incompétente pour les demandes en restitution de dépôts et en reddition de compte, compétente pour les autres chefs ; dit la société en faute ; la condamne à 1 250 dollars (250 pour un mois de salaire avril-mai 1964 ; 125 de bonus pour six mois ; 125 pour 15 jours de congé annuel ; 750 pour trois mois de préavis), à 300 dollars de dommages-intérêts, avec exécution provisoire sur minute et sans caution, et aux dépens liquidés à la somme laissée en blanc, au profit du Compte Spécial du Département du Travail (art. 224 C.T.). Sort de l'amende : non indiqué dans l'extrait. Anomalies de source conservées : dénomination de la pourvoyante écrite « Commercial Francisco Olivert », « Commercial Francisco Oliver », « Société Oliver », « Commercial Oliver » et « Francisco Oliver » ; honoraires de 20 % du jugement du 17 décembre 1965 chiffrés à « SEPT MILLE DEUX CENT CINQUANTE SIX GOURDES 59% », montant identique au principal en dollars (7 256,59) ; cents notés « 87% » et « 59% » ; la condamnation aux dépens du pourvoi vise « le défendeur » alors que la cassation est prononcée en sa défaveur ; montants des dépens (pourvoi et instance au fond) laissés en blanc dans l'extrait ; sort de l'amende non indiqué.</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13 — Brown and Root, Inc. c. Maurice A. Sager</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28 mars 1966 (jour de semaine non indiqué) : « Ainsi jugé et prononcé par Nous … en audience publique du Vingt-Huit Mars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28 mars 1966 ; mention marginale de matière : « C.T.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 ; jonction de huit pourvois.</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Huit pourvois joints de la Brown and Root, Inc. (société de Houston, Texas, représentée par Ben H. Powel, Vice-Président), par déclarations au greffe des 12 mars, 4 juin, 9 août, 30 septembre, 4 octobre, 11 octobre, 31 octobre et 4 novembre 1963, contre trois arrêts de la Cour d'Appel de Port-au-Prince (attributions civiles) rendus entre elle et Maurice A. Sager : 1°) arrêt du 7 février 1963 (reçoit l'appel du jugement du Tribunal Civil de Port-au-Prince du 18 janvier 1961, rejette l'exception de l'art. 83 C.P.C. et la prescription de six mois, dit que Sager a fourni un supplément de travail en vertu d'un contrat tacite, valeur à fixer par serment supplétoire), signifié à partie au Parquet le 20 février 1963 ; 2°) arrêt sur plumitif du 18 juin 1963 (rejette le sursis et appointe Sager à prêter serment) ; 3°) arrêt du 26 juillet 1963 (joint l'action principale aux deux demandes en validité de saisies-arrêts, condamne la société à 7 300 dollars en principal et 2 000 dollars de dommages-intérêts, valide les saisies-arrêts, dépens 1 954,20 gourdes), signifié à partie le 2 septembre 1963. Le jugement de première instance avait alloué 7 344,93 dollars pour 2 100 heures supplémentaires et 2 000 dollars de dommages-intérêts (dépens 605,50 gourdes). Incidents : demande de jonction (acquiescée), demandes d'acte des 3 et 8 novembre 1965 (déclinatoire de compétence ; relevé de déchéance, art. 80 C.P.C.).</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Louis B. Vilgrain, Ulrick Is. Noël, André Rousseau et Max C. Duplessy, Juges. Ministère Public : Me Arsène Amisial, Substitut du Commissaire du Gouvernement, auteur des réquisitoires ; Me Edmond Pierre-Paul, Commissaire du Gouvernement, et Me Anthony Rivière, Substitut, lecteurs des réquisitoires aux audiences publiques des 3, 8, 17, 22, 24 et 29 novembre, 1er et 6 décembre 1965 (« sur reproduction ») ; Ewald Alexis, Substitut du Commissaire du Gouvernement, présent au prononcé. Greffe : Clément Romulus, Commis-Greffier. Avocats ayant plaidé : l'arrêt mentionne seulement « les parties dans le développement oral de leurs moyens », sans nommer les avocats ayant plaidé (noms non indiqués dans l'extrait) ; avocats constitués : Mes Jean de Lespinasse et Charles G. Dalencour pour la pourvoyante ; Me Léonce Dupiton pour le défendeur.</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de cassation — jonction de pourvois connexes ; Procédure de cassation — compétence de la Cour de Cassation pour les pourvois contre les arrêts des Cours d'Appel (art. 412 C.P.C.) face aux art. 232 à 235 C.T. ; Procédure de cassation — nullité des déclarations de pourvoi non suivies de la signification des moyens dans la huitaine et du dépôt des pièces dans les 20 jours (art. 929 et 930 C.P.C., devenus 424 et 425 N.C.P.C.) ; Procédure de cassation — délai du pourvoi et déchéance : signification au Parquet d'une partie domiciliée à l'étranger (art. 79 al. 6 C.P.C.), délai de l'art. 922 C.P.C., relevé de déchéance (art. 80 C.P.C.), prorogation des délais (art. 958 C.P.C.) ; Droit du travail — heures supplémentaires, contrat tacite, serment supplétoire (fond non examiné) ; Voies d'exécution — saisies-arrêts et validité (fond non examiné).</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Maurice Sager, employé de la Brown and Root au barrage de Péligre de janvier 1953 au début de 1955, réclamait 2 100 heures supplémentaires ; après l'échec de la démarche au Département du Travail, il assigna la société le 12 septembre 1956 devant le Tribunal Civil de Port-au-Prince et pratiqua des saisies-arrêts (14 septembre 1956 et 16 janvier 1957) sur ses fonds bancaires et à l'O.D.V.A. ; après une ordonnance de référé du 11 janvier 1957 infirmée le 24 juillet 1959, le jugement du 18 janvier 1961 puis les arrêts des 7 février, 18 juin et 26 juillet 1963 lui donnèrent gain de cause. L'intérêt de l'arrêt est tout entier procédural. La Cour joint les huit pourvois connexes, écarte le déclinatoire de compétence fondé sur le Code du Travail (l'article 412 C.P.C. lui attribue les pourvois contre les arrêts des Cours d'Appel, sans limitation par le Code du Travail), annule six déclarations non suivies de la signification des moyens et du dépôt des pièces (art. 929-930 C.P.C.), et prononce la déchéance des deux pourvois instruits : le délai court de la signification au Parquet pour une société domiciliée à l'étranger (art. 79 al. 6 C.P.C.), et le jour des Morts, sans preuve d'une fête légale, ne proroge pas le délai (art. 958 C.P.C.). Aucun moyen de fond n'est examiné.</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Les pourvois dirigés contre des arrêts rendus sur la même action, entre les mêmes parties et par la même Cour d'Appel sont connexes et peuvent être joints pour être jugés par un seul arrêt. 2°) Une juridiction qui se déclare incompétente n'a aucun pouvoir d'examiner la cause ; en vertu de l'article 412 C.P.C., la Cour de Cassation connaît des pourvois contre les arrêts des Cours d'Appel et contre les jugements en dernier ressort des Tribunaux Civils, compétence que les dispositions du Code du Travail n'ont pas limitée. 3°) La déclaration de pourvoi qui n'est pas suivie, dans la huitaine, de la signification de la requête contenant les moyens, et dans les 20 jours de cette signification, du dépôt des pièces au greffe, est annulée (art. 929 et 930 C.P.C. ; 424 et 425 N.C.P.C.). 4°) Lorsque l'arrêt est signifié au Parquet à une partie ayant son siège à l'étranger (art. 79 al. 6 C.P.C.), le délai du pourvoi (art. 922 C.P.C.) court de cette signification ; la partie qui a pu se pourvoir avant la réception alléguée des pièces ne peut demander à être relevée de la déchéance (art. 80 C.P.C.). 5°) L'article 958 C.P.C. ne proroge les délais d'un jour que si le dernier jour est un dimanche ou un jour de fête légale, ou si le chômage est prescrit par arrêté présidentiel ; le 2 novembre (jour des Morts) n'est pas, sans preuve, un jour de fête légale.</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Y a-t-il lieu de joindre les huit pourvois de la Brown and Root contre les arrêts des 7 février, 18 juin et 26 juillet 1963 de la Cour d'Appel de Port-au-Prince ? 2°) La Cour de Cassation est-elle incompétente ratione materiae pour connaître de ces pourvois au motif que le litige relevait, selon les articles 232 à 235 du Code du Travail, des Tribunaux de Travail, la Cour d'Appel ayant retenu la cause comme affaire civile ? 3°) Les déclarations de pourvoi des 12 mars, 9 août, 30 septembre, 4 octobre, 11 octobre et 31 octobre 1963, non suivies de la signification des moyens dans la huitaine ni du dépôt des pièces dans les 20 jours, doivent-elles être annulées (art. 929 et 930 C.P.C.) ? 4°) Le pourvoi du 4 juin 1963 contre l'arrêt du 7 février 1963, signifié au Parquet le 20 février 1963 à une société domiciliée à Houston, est-il tardif, et la demande d'acte tendant au relevé de déchéance (art. 80 C.P.C.) pour remise tardive des pièces par le Consulat d'Haïti à Houston doit-elle être accueillie ? 5°) Le pourvoi du 4 novembre 1963 contre l'arrêt du 26 juillet 1963, signifié à partie le 2 septembre 1963, est-il tardif alors que le 2 novembre 1963, jour des Morts, aurait été un jour de fête prorogeant le délai (art. 958 C.P.C.), et le même pourvoi contre l'arrêt du 7 février 1963 est-il recevable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Oui. Le lien de connexité est évident, les trois arrêts ayant été rendus sur la même action, entre les mêmes parties et par la même Cour ; la Brown and Root ayant acquiescé, la jonction est ordonnée. 2°) Non. La demande d'acte du 3 novembre 1965 est contradictoire (elle décline la compétence tout en demandant la cassation) ; en vertu de l'article 412 C.P.C., la Cour connaît des pourvois contre les arrêts des Cours d'Appel, et le Code du Travail n'a pas limité cette compétence ; le déclinatoire, fondé ni en fait ni en droit, est rejeté et la Cour se déclare compétente. 3°) Oui. Aucune pièce du dossier n'atteste que la société ait signifié ses moyens dans la huitaine ni déposé ses pièces dans les 20 jours ; les six déclarations de pourvoi sont annulées conformément à l'article 929 C.P.C. (424 N.C.P.C.). 4°) Oui, tardif ; non, pas de relevé. La demande d'acte du 8 novembre 1965 est écartée car la société, qui prétend n'avoir reçu les pièces que le 9 juillet 1963, s'était déjà pourvue les 12 mars et 4 juin 1963 ; l'arrêt du 7 février 1963 ayant été signifié le 20 février 1963 au Parquet de la Cour d'Appel (art. 79 al. 6 C.P.C.), le délai de l'article 922 C.P.C. courait de cette date et la déclaration du 4 juin 1963 est tardive : déchéance, dépens à la charge de la Brown and Root liquidés à la somme laissée en blanc. 5°) Oui, tardif. L'arrêt du 26 juillet 1963 signifié le 2 septembre 1963, la société demeurant sur le continent américain avait jusqu'au 2 novembre 1963 ; l'article 958 C.P.C. ne proroge le délai que pour un dimanche, une fête légale ou un chômage prescrit par arrêté présidentiel, et la preuve que le 2 novembre 1963 fût un jour férié n'est pas rapportée ; le pourvoi contre l'arrêt du 7 février 1963, signifié le 20 février 1963, est également tardif : déchéance du pourvoi du 4 novembre 1963, l'amende consignée est acquise au fisc, dépens à la charge de la Brown and Root, Inc. liquidés à la somme laissée en blanc dans l'extrait, non compris le coût de l'arrêt. Tous les chefs sont prononcés sur conclusions conformes du Ministère Public ; aucun moyen de fond n'est examiné. Anomalies de source conservées : le dispositif de jonction énumère sept dates (12 mars, 4 juin, 9 août, 30 septembre, 4 octobre, 31 octobre et 4 novembre 1963 ; le pourvoi du 11 octobre 1963 est omis) alors que les motifs visent huit pourvois ; montant du jugement du 18 janvier 1961 écrit « SEPT MILLE TROIS CENT QUARANTE-QUATRE DOLLARS Quatre-Trois Centimes » dans le dispositif cité contre « Quatre Vingt-Treize Centimes » (7 344,93) dans l'assignation du 12 septembre 1956 ; condamnation d'appel du 26 juillet 1963 fixée à 7 300 dollars en principal sans explication de l'écart ; réception des pièces par les avocats de la pourvoyante datée du 24 juillet 1963 dans la demande d'acte puis du 27 juillet 1963 dans les motifs ; dépens laissés en blanc dans les deux dispositifs de déchéance ; le jugement de 1961 et l'arrêt du 26 juillet 1963 citent « l'Etat d'Haiti » parmi les tiers saisis alors qu'il ne figure pas dans l'exposé des saisies-arrêts du 14 septembre 1956.</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14 — Brunamise Alexandre c. Lerome Noncent ès-qualités et Céziane Ulysse</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4 mai 1966 (jour de semaine non indiqué) : « Ainsi jugé et prononcé par Nous … en audience publique du Quatre Mai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4 mai 1966 ; mention marginale de matière : « Civ.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Brunamise Alexandre (sixième section rurale d'Aquin) contre un arrêt de la Cour d'Appel des Cayes rendu entre elle et 1°) Lerome Noncent, pris en sa qualité d'ancien tuteur de Céziane Ulysse, 2°) Céziane Ulysse devenue majeure ; cet arrêt est daté du 15 juin 1959 dans les qualités et le dispositif de la Cour de Cassation, mais du 4 juin 1959 dans les motifs (discordance signalée ; les deux dates sont conservées sans correction). L'arrêt attaqué, sur appel principal de Lerome Noncent et de Céziane Ulysse et appel incident de Brunamise Alexandre, a infirmé le jugement du Tribunal Civil d'Aquin du 18 décembre 1958 (qui avait rejeté l'action en déguerpissement du 15 mai 1956 relative à deux portions de terre des habitations Laurore et Boguy dépendant de la succession de Vilnéa Vilsaint, et condamné le tuteur à des dommages-intérêts), rejeté l'appel incident, dit que l'acte d'acquisition de Lulia Alexandre ne fait pas obstacle au partage de la succession, ordonné que Brunamise Alexandre fasse place nette aux héritiers un mois après signification, et rejeté dommages-intérêts et exécution provisoire. Pourvoi fondé sur trois moyens ; parties non représentées à la barre.</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Ludovic Magloire, Louis B. Vilgrain, Félix Soray et Ulrick Is. Noël, Juges. Ministère Public : Me Edmond Pierre-Paul, Commissaire du Gouvernement, auteur du réquisitoire ; Ewald Alexis, Substitut du Commissaire du Gouvernement, lecteur du réquisitoire à l'audience publique du 28 février 1966 et présent au prononcé. Greffe : Clément Romulus, Commis-Greffier. Avocats ayant plaidé : aucun, les parties n'ayant pas été représentées à la barre (demanderesse non représentée à la barre ; défendeurs non représentés à la barre) ; avocats constitués : Me Christian Dumoulin, du Barreau d'Aquin, pour la pourvoyante ; Me Dupin Castor Fils, du Barreau d'Aquin, pour les défendeurs.</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civile — nullités d'exploit et fin de non-recevoir péremptoire du fond, défaut de qualité du tuteur, moyen nouveau en appel (art. 174 C.P.C.) ; Procédure civile — technique de cassation : substitution de motif à un motif erroné lorsque le dispositif est légal ; Procédure civile — points de droit et questions spéciales sur chaque chef de demande (art. 148 C.P.C.) ; Droit des personnes — majorité à vingt-et-un ans accomplis (art. 329 C.C.), preuve par actes de l'état civil ; Droit des successions — partage amiable avec un mineur, partage provisionnel, déclaration de majorité du mineur et restitution (art. 1092 C.C.), effets du partage définitif (art. 713 C.C.) ; Droit des biens — prescription acquisitive ne courant pas contre les mineurs.</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Lerome Noncent, tuteur de Céziane Ulysse, avait assigné le 15 mai 1956 Brunamise Alexandre en déguerpissement de deux portions de terre des habitations Laurore et Boguy dépendant de la succession de Vilnéa Vilsaint ; le Tribunal Civil d'Aquin rejeta l'action le 18 décembre 1958, retenant la propriété de la défenderesse par titres et prescription, mais la Cour d'Appel des Cayes infirma, écarta l'appel incident fondé sur le défaut de qualité du tuteur et jugea que le partage notarié du 14 mai 1956, consenti par une mineure, ne vaut que comme partage provisionnel. L'arrêt est remarquable par la substitution de motifs : le défaut de qualité du tuteur n'est pas une nullité d'exploit couverte par l'article 174 C.P.C. mais une fin de non-recevoir péremptoire proposable pour la première fois en appel ; le motif étant erroné mais le dispositif légal, la Cour y substitue le motif tiré de l'acte de naissance du 14 mars 1936 établissant la minorité de Céziane Ulysse, née le 15 janvier 1936, au jour de l'assignation. Elle précise que les questions spéciales de l'article 148 C.P.C. portent sur les chefs de demande et non sur les moyens, applique l'article 1092 C.C. à la déclaration de majorité du mineur, écarte l'article 713 C.C. étranger au partage provisionnel, et rappelle que la prescription ne court pas contre les mineurs.</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1°) Le défaut de qualité du demandeur (tuteur agissant pour une personne prétendument majeure) constitue une fin de non-recevoir péremptoire du fond, proposable pour la première fois en appel comme moyen nouveau, et non une nullité d'exploit couverte au sens de l'article 174 C.P.C., lequel régit exclusivement les nullités d'exploit ; toutefois un motif erroné n'entraîne pas la cassation lorsque le dispositif est légal, la Cour de Cassation lui substituant le motif légal. 2°) Au sens de l'article 148 C.P.C., ce sont les chefs de demande, et non les moyens qui les appuient, qui doivent faire l'objet de questions spéciales ; une question globale superfétatoire ne vicie pas l'arrêt qui comporte une question distincte sur chaque chef, et la formule rejetant les fins, moyens et conclusions d'une partie statue sur tous ses chefs de demande. 3°) La majorité est fixée à vingt-et-un ans accomplis (art. 329 C.C.) ; la simple déclaration de majorité faite par le mineur ne fait pas obstacle à sa restitution (art. 1092 C.C.) ; l'article 713 C.C., relatif aux effets du partage définitif, est inapplicable au partage provisionnel ; la prescription ne court pas contre les mineurs.</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1°) La Cour d'Appel a-t-elle faussement appliqué l'article 174 C.P.C. en qualifiant de nullité d'exploit couverte l'exception tirée du défaut de qualité du tuteur, et ce motif erroné entraîne-t-il la cassation ? 2°) L'arrêt viole-t-il l'article 148 C.P.C. en ne posant pas de question sur la déclaration de majorité contenue dans l'acte notarié du 14 mai 1956, en formulant une question globale sur les conclusions reconventionnelles, et en ne statuant pas expressément sur le partage notarié ? 3°) La Cour d'Appel a-t-elle faussement interprété les articles 1092 et 713 C.C. en jugeant que la déclaration de majorité de Céziane Ulysse ne fait pas obstacle à sa restitution, que le partage du 14 mai 1956 n'est que provisionnel, et en refusant la prescription invoquée par la pourvoyante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1°) Non, pas de cassation. L'exception est une fin de non-recevoir péremptoire du fond, proposable en appel, et ne relève pas de l'article 174 C.P.C. : le motif est erroné, mais le dispositif est légal et la Cour lui substitue le motif suivant : l'acte dressé le 14 mars 1936 par Charlotin Charles Fils, Officier de l'Etat Civil d'Aquin, établit que Céziane Ulysse est née le 15 janvier 1936, qu'elle était donc mineure le 15 mai 1956 et que son tuteur avait qualité ; l'exception devait être rejetée comme non justifiée ; la filiation avec Vilnéa Vilsaint est établie par cet acte et par l'acte du 19 février 1916 de Moreus Solide (Céziane fille de Nauradine Vilsaint, elle-même fille de Vilnéa Vilsaint) ; premier moyen non fondé. 2°) Non. Ce sont les chefs de demande qui appellent des questions spéciales, non les moyens ; la déclaration de majorité n'était qu'un moyen au soutien de la thèse du partage définitif, et la Cour a posé la question du caractère provisionnel du partage amiable du 14 mai 1956 ; la question sur le premier juge est superfétatoire, l'arrêt comportant une question distincte sur chaque chef ; par la formule rejetant les fins, moyens et conclusions de l'intimée, la Cour a statué sur tous les chefs ; deuxième moyen non justifié en aucune de ses branches. 3°) Non. En vertu de l'article 329 C.C., Céziane Ulysse ne devait atteindre la majorité qu'en janvier 1957 ; l'article 1092 C.C. s'imposait ; l'article 713 C.C., propre au partage définitif, est inapplicable ; les actes de naissance de Nauradine Vilsaint et de Céziane Ulysse établissant leur minorité, la prescription n'a pu courir contre elles ; troisième moyen non fondé. Dispositif, sur conclusions conformes du Ministère Public : rejet du pourvoi contre l'arrêt de la Cour d'Appel des Cayes du 15 juin 1959 ; l'amende consignée est acquise au fisc (« confiscation de l'amende consignée ») ; la pourvoyante condamnée aux dépens liquidés à la somme laissée en blanc dans l'extrait, non compris le coût de l'arrêt. Anomalies de source conservées : date de l'arrêt attaqué écrite « Quinze Juin mil neuf cent cinquante-neuf » (qualités) et « quinze Juin mil neuf cent xinquante-neuf » (dispositif) contre « quatre Juin mil neuf cent cinquante-neuf » (motifs), les deux dates étant conservées sans correction ; prénom de la défenderesse écrit « Céziane », « Téziane » et « Teziane » ; nom du défendeur écrit « Lerome NONCENTE » dans le dispositif d'appel cité ; montant des dépens laissé en blanc dans l'extrait.</w:t>
      </w:r>
    </w:p>
    <w:p>
      <w:pPr>
        <w:pageBreakBefore/>
        <w:spacing w:after="220" w:line="276"/>
        <w:jc w:val="left"/>
      </w:pPr>
      <w:r>
        <w:rPr>
          <w:rFonts w:ascii="Times New Roman" w:cs="Times New Roman" w:eastAsia="Times New Roman" w:hAnsi="Times New Roman"/>
          <w:b/>
          <w:bCs/>
          <w:i w:val="false"/>
          <w:iCs w:val="false"/>
          <w:sz w:val="24"/>
          <w:szCs w:val="24"/>
          <w:u w:val="single"/>
        </w:rPr>
        <w:t xml:space="preserve">No 15 — Caribbean Entreprise S.A. c. René Prosper</w:t>
      </w:r>
    </w:p>
    <w:p>
      <w:pPr>
        <w:spacing w:after="140" w:line="276"/>
        <w:jc w:val="both"/>
      </w:pPr>
      <w:r>
        <w:rPr>
          <w:rFonts w:ascii="Times New Roman" w:cs="Times New Roman" w:eastAsia="Times New Roman" w:hAnsi="Times New Roman"/>
          <w:b/>
          <w:bCs/>
          <w:i w:val="false"/>
          <w:iCs w:val="false"/>
          <w:sz w:val="24"/>
          <w:szCs w:val="24"/>
        </w:rPr>
        <w:t xml:space="preserve">Date du prononcé : </w:t>
      </w:r>
      <w:r>
        <w:rPr>
          <w:rFonts w:ascii="Times New Roman" w:cs="Times New Roman" w:eastAsia="Times New Roman" w:hAnsi="Times New Roman"/>
          <w:b w:val="false"/>
          <w:bCs w:val="false"/>
          <w:i w:val="false"/>
          <w:iCs w:val="false"/>
          <w:sz w:val="24"/>
          <w:szCs w:val="24"/>
        </w:rPr>
        <w:t xml:space="preserve">16 mai 1966 (jour de semaine non indiqué) : « Ainsi jugé et prononcé par Nous … en audience publique du Seize Mai Mil Neuf Cent Soixante-Six ».</w:t>
      </w:r>
    </w:p>
    <w:p>
      <w:pPr>
        <w:spacing w:after="140" w:line="276"/>
        <w:jc w:val="both"/>
      </w:pPr>
      <w:r>
        <w:rPr>
          <w:rFonts w:ascii="Times New Roman" w:cs="Times New Roman" w:eastAsia="Times New Roman" w:hAnsi="Times New Roman"/>
          <w:b/>
          <w:bCs/>
          <w:i w:val="false"/>
          <w:iCs w:val="false"/>
          <w:sz w:val="24"/>
          <w:szCs w:val="24"/>
        </w:rPr>
        <w:t xml:space="preserve">Date portée sur l'extrait : </w:t>
      </w:r>
      <w:r>
        <w:rPr>
          <w:rFonts w:ascii="Times New Roman" w:cs="Times New Roman" w:eastAsia="Times New Roman" w:hAnsi="Times New Roman"/>
          <w:b w:val="false"/>
          <w:bCs w:val="false"/>
          <w:i w:val="false"/>
          <w:iCs w:val="false"/>
          <w:sz w:val="24"/>
          <w:szCs w:val="24"/>
        </w:rPr>
        <w:t xml:space="preserve">16 mai 1966 ; mention marginale de matière : « Commerciale » ; les deux dates coïncident.</w:t>
      </w:r>
    </w:p>
    <w:p>
      <w:pPr>
        <w:spacing w:after="140" w:line="276"/>
        <w:jc w:val="both"/>
      </w:pPr>
      <w:r>
        <w:rPr>
          <w:rFonts w:ascii="Times New Roman" w:cs="Times New Roman" w:eastAsia="Times New Roman" w:hAnsi="Times New Roman"/>
          <w:b/>
          <w:bCs/>
          <w:i w:val="false"/>
          <w:iCs w:val="false"/>
          <w:sz w:val="24"/>
          <w:szCs w:val="24"/>
        </w:rPr>
        <w:t xml:space="preserve">Juridiction : </w:t>
      </w:r>
      <w:r>
        <w:rPr>
          <w:rFonts w:ascii="Times New Roman" w:cs="Times New Roman" w:eastAsia="Times New Roman" w:hAnsi="Times New Roman"/>
          <w:b w:val="false"/>
          <w:bCs w:val="false"/>
          <w:i w:val="false"/>
          <w:iCs w:val="false"/>
          <w:sz w:val="24"/>
          <w:szCs w:val="24"/>
        </w:rPr>
        <w:t xml:space="preserve">Cour de Cassation de la République d'Haïti, Première Section.</w:t>
      </w:r>
    </w:p>
    <w:p>
      <w:pPr>
        <w:spacing w:after="140" w:line="276"/>
        <w:jc w:val="both"/>
      </w:pPr>
      <w:r>
        <w:rPr>
          <w:rFonts w:ascii="Times New Roman" w:cs="Times New Roman" w:eastAsia="Times New Roman" w:hAnsi="Times New Roman"/>
          <w:b/>
          <w:bCs/>
          <w:i w:val="false"/>
          <w:iCs w:val="false"/>
          <w:sz w:val="24"/>
          <w:szCs w:val="24"/>
        </w:rPr>
        <w:t xml:space="preserve">Décision attaquée / objet de la saisine : </w:t>
      </w:r>
      <w:r>
        <w:rPr>
          <w:rFonts w:ascii="Times New Roman" w:cs="Times New Roman" w:eastAsia="Times New Roman" w:hAnsi="Times New Roman"/>
          <w:b w:val="false"/>
          <w:bCs w:val="false"/>
          <w:i w:val="false"/>
          <w:iCs w:val="false"/>
          <w:sz w:val="24"/>
          <w:szCs w:val="24"/>
        </w:rPr>
        <w:t xml:space="preserve">Pourvoi de la Caribbean Entreprise, S.A. (Port-au-Prince, représentée par Georges Deslandes, Président du Conseil d'Administration), par déclaration du 27 décembre 1965 et exploit d'assignation du 5 janvier 1966, contre l'arrêt de la Cour d'Appel de Port-au-Prince du 8 juin 1965 rendu entre elle et René Prosper, Major des Forces Armées d'Haïti autorisé à ester en justice : cet arrêt, par défaut contre la société et ses avocats, a déclaré irrecevable son appel du jugement du Tribunal Civil de Port-au-Prince du 23 juillet 1964 (attributions commerciales), lequel l'avait condamnée à faire réparer entièrement à ses frais la voiture de René Prosper, à 600 dollars de dommages-intérêts pour privation d'usage, sous astreinte d'un dollar par jour de retard, et aux dépens, la faute ayant été établie par la juridiction pénale. Moyen unique (art. 381 al. 2 et 384 al. 1 N.C.P.C., excès de pouvoir) ; deux fins de non-recevoir du défendeur ; parties non représentées à la barre.</w:t>
      </w:r>
    </w:p>
    <w:p>
      <w:pPr>
        <w:spacing w:after="140" w:line="276"/>
        <w:jc w:val="both"/>
      </w:pPr>
      <w:r>
        <w:rPr>
          <w:rFonts w:ascii="Times New Roman" w:cs="Times New Roman" w:eastAsia="Times New Roman" w:hAnsi="Times New Roman"/>
          <w:b/>
          <w:bCs/>
          <w:i w:val="false"/>
          <w:iCs w:val="false"/>
          <w:sz w:val="24"/>
          <w:szCs w:val="24"/>
        </w:rPr>
        <w:t xml:space="preserve">Composition : </w:t>
      </w:r>
      <w:r>
        <w:rPr>
          <w:rFonts w:ascii="Times New Roman" w:cs="Times New Roman" w:eastAsia="Times New Roman" w:hAnsi="Times New Roman"/>
          <w:b w:val="false"/>
          <w:bCs w:val="false"/>
          <w:i w:val="false"/>
          <w:iCs w:val="false"/>
          <w:sz w:val="24"/>
          <w:szCs w:val="24"/>
        </w:rPr>
        <w:t xml:space="preserve">Siège : Frédéric Robinson, Président ; Louis B. Vilgrain, Félix Soray, Ulrick Is. Noël et Max C. Duplessy, Juges. Ministère Public : Me Ewald Alexis, Substitut du Commissaire du Gouvernement, auteur et lecteur du réquisitoire à l'audience du 30 mars 1966 ; Me Anthony Rivière, Substitut du Commissaire du Gouvernement, présent au prononcé. Greffe : Clément Romulus, Commis-Greffier. Avocats ayant plaidé : aucun, les parties n'ayant pas été représentées à la barre (demanderesse non représentée à la barre ; défendeur non représenté à la barre) ; avocats constitués : Mes Jean de Lespinasse et Charles H. G. Dalencour pour la pourvoyante ; Me Aurélien C. Jeanty pour le défendeur.</w:t>
      </w:r>
    </w:p>
    <w:p>
      <w:pPr>
        <w:spacing w:after="140" w:line="276"/>
        <w:jc w:val="both"/>
      </w:pPr>
      <w:r>
        <w:rPr>
          <w:rFonts w:ascii="Times New Roman" w:cs="Times New Roman" w:eastAsia="Times New Roman" w:hAnsi="Times New Roman"/>
          <w:b/>
          <w:bCs/>
          <w:i w:val="false"/>
          <w:iCs w:val="false"/>
          <w:sz w:val="24"/>
          <w:szCs w:val="24"/>
        </w:rPr>
        <w:t xml:space="preserve">Domaines du droit : </w:t>
      </w:r>
      <w:r>
        <w:rPr>
          <w:rFonts w:ascii="Times New Roman" w:cs="Times New Roman" w:eastAsia="Times New Roman" w:hAnsi="Times New Roman"/>
          <w:b w:val="false"/>
          <w:bCs w:val="false"/>
          <w:i w:val="false"/>
          <w:iCs w:val="false"/>
          <w:sz w:val="24"/>
          <w:szCs w:val="24"/>
        </w:rPr>
        <w:t xml:space="preserve">Procédure de cassation — nullité de la déclaration de pourvoi : délai de trente jours imparti au défendeur pour fournir ses défenses au Greffe (art. 424 N.C.P.C.) ; Procédure civile — appel, défaut et irrecevabilité (art. 381 al. 2 et 384 al. 1 N.C.P.C., invoqués au moyen unique, non examinés) ; Responsabilité civile — réparation du dommage causé à un véhicule, autorité de la décision pénale, astreinte (fond non examiné).</w:t>
      </w:r>
    </w:p>
    <w:p>
      <w:pPr>
        <w:spacing w:after="140" w:line="276"/>
        <w:jc w:val="both"/>
      </w:pPr>
      <w:r>
        <w:rPr>
          <w:rFonts w:ascii="Times New Roman" w:cs="Times New Roman" w:eastAsia="Times New Roman" w:hAnsi="Times New Roman"/>
          <w:b/>
          <w:bCs/>
          <w:i w:val="false"/>
          <w:iCs w:val="false"/>
          <w:sz w:val="24"/>
          <w:szCs w:val="24"/>
        </w:rPr>
        <w:t xml:space="preserve">Analyse : </w:t>
      </w:r>
      <w:r>
        <w:rPr>
          <w:rFonts w:ascii="Times New Roman" w:cs="Times New Roman" w:eastAsia="Times New Roman" w:hAnsi="Times New Roman"/>
          <w:b w:val="false"/>
          <w:bCs w:val="false"/>
          <w:i w:val="false"/>
          <w:iCs w:val="false"/>
          <w:sz w:val="24"/>
          <w:szCs w:val="24"/>
        </w:rPr>
        <w:t xml:space="preserve">René Prosper, Major des Forces Armées d'Haïti, avait obtenu du Tribunal Civil de Port-au-Prince, en ses attributions commerciales, le 23 juillet 1964, la condamnation de la Caribbean Entreprise S.A. à réparer entièrement sa voiture et à 600 dollars de dommages-intérêts sous astreinte d'un dollar par jour, la faute ayant été établie par la juridiction pénale ; la Cour d'Appel de Port-au-Prince, par arrêt de défaut du 8 juin 1965, déclara l'appel de la société irrecevable. Celle-ci se pourvut par déclaration du 27 décembre 1965 en invoquant un moyen unique de violation des articles 381 al. 2 et 384 al. 1 du Nouveau Code de Procédure Civile et d'excès de pouvoir. La décision ne porte que sur la recevabilité du pourvoi : l'article 424 N.C.P.C. impose, à peine de nullité de la déclaration de pourvoi, d'assigner le défendeur à fournir ses défenses au Greffe de la Cour de Cassation dans le délai de trente jours ; l'exploit du 5 janvier 1966 n'ayant imparti qu'un délai de vingt jours francs, la Cour applique la sanction du texte et prononce la nullité de la déclaration de pourvoi sans examiner le moyen ni la seconde fin de non-recevoir. L'arrêt illustre la rigueur des formes du pourvoi sous le Nouveau Code de Procédure Civile et la sanction automatique attachée à l'inobservation du délai d'assignation.</w:t>
      </w:r>
    </w:p>
    <w:p>
      <w:pPr>
        <w:spacing w:after="140" w:line="276"/>
        <w:jc w:val="both"/>
      </w:pPr>
      <w:r>
        <w:rPr>
          <w:rFonts w:ascii="Times New Roman" w:cs="Times New Roman" w:eastAsia="Times New Roman" w:hAnsi="Times New Roman"/>
          <w:b/>
          <w:bCs/>
          <w:i w:val="false"/>
          <w:iCs w:val="false"/>
          <w:sz w:val="24"/>
          <w:szCs w:val="24"/>
        </w:rPr>
        <w:t xml:space="preserve">Règle de droit (Rule of Law) : </w:t>
      </w:r>
      <w:r>
        <w:rPr>
          <w:rFonts w:ascii="Times New Roman" w:cs="Times New Roman" w:eastAsia="Times New Roman" w:hAnsi="Times New Roman"/>
          <w:b w:val="false"/>
          <w:bCs w:val="false"/>
          <w:i w:val="false"/>
          <w:iCs w:val="false"/>
          <w:sz w:val="24"/>
          <w:szCs w:val="24"/>
        </w:rPr>
        <w:t xml:space="preserve">Aux termes de l'article 424 du Nouveau Code de Procédure Civile, le demandeur en cassation doit, à peine de nullité de la déclaration de pourvoi, assigner le défendeur à fournir ses défenses au Greffe de la Cour de Cassation dans le délai de trente jours ; l'assignation qui n'impartit qu'un délai de vingt jours francs entraîne la nullité de la déclaration de pourvoi, la confiscation de l'amende et la condamnation du demandeur aux dépens.</w:t>
      </w:r>
    </w:p>
    <w:p>
      <w:pPr>
        <w:spacing w:after="140" w:line="276"/>
        <w:jc w:val="both"/>
      </w:pPr>
      <w:r>
        <w:rPr>
          <w:rFonts w:ascii="Times New Roman" w:cs="Times New Roman" w:eastAsia="Times New Roman" w:hAnsi="Times New Roman"/>
          <w:b/>
          <w:bCs/>
          <w:i w:val="false"/>
          <w:iCs w:val="false"/>
          <w:sz w:val="24"/>
          <w:szCs w:val="24"/>
        </w:rPr>
        <w:t xml:space="preserve">Question de droit (Issue) : </w:t>
      </w:r>
      <w:r>
        <w:rPr>
          <w:rFonts w:ascii="Times New Roman" w:cs="Times New Roman" w:eastAsia="Times New Roman" w:hAnsi="Times New Roman"/>
          <w:b w:val="false"/>
          <w:bCs w:val="false"/>
          <w:i w:val="false"/>
          <w:iCs w:val="false"/>
          <w:sz w:val="24"/>
          <w:szCs w:val="24"/>
        </w:rPr>
        <w:t xml:space="preserve">La déclaration de pourvoi est-elle frappée de nullité lorsque l'exploit assigne le défendeur à fournir ses défenses dans le délai de vingt jours francs au lieu du délai de trente jours prescrit par l'article 424 du Nouveau Code de Procédure Civile ?</w:t>
      </w:r>
    </w:p>
    <w:p>
      <w:pPr>
        <w:spacing w:after="140" w:line="276"/>
        <w:jc w:val="both"/>
      </w:pPr>
      <w:r>
        <w:rPr>
          <w:rFonts w:ascii="Times New Roman" w:cs="Times New Roman" w:eastAsia="Times New Roman" w:hAnsi="Times New Roman"/>
          <w:b/>
          <w:bCs/>
          <w:i w:val="false"/>
          <w:iCs w:val="false"/>
          <w:sz w:val="24"/>
          <w:szCs w:val="24"/>
        </w:rPr>
        <w:t xml:space="preserve">Solution et motifs (Holding and Reasoning) : </w:t>
      </w:r>
      <w:r>
        <w:rPr>
          <w:rFonts w:ascii="Times New Roman" w:cs="Times New Roman" w:eastAsia="Times New Roman" w:hAnsi="Times New Roman"/>
          <w:b w:val="false"/>
          <w:bCs w:val="false"/>
          <w:i w:val="false"/>
          <w:iCs w:val="false"/>
          <w:sz w:val="24"/>
          <w:szCs w:val="24"/>
        </w:rPr>
        <w:t xml:space="preserve">Oui. Il se vérifie que, par son exploit du 5 janvier 1966, la Caribbean Entreprise S.A. a assigné René Prosper à fournir ses défenses dans le délai de vingt jours francs, alors que l'article 424 N.C.P.C. exige un délai de trente jours ; il convient d'appliquer la sanction prévue par ce texte. Dispositif, sur conclusions conformes du Ministère Public : la déclaration de pourvoi du 27 décembre 1965 contre l'arrêt de la Cour d'Appel de Port-au-Prince du 8 juin 1965 est frappée de nullité ; l'amende consignée est acquise au fisc (« confiscation de l'amende consignée ») ; la société condamnée aux frais et dépens de la procédure liquidés à la somme laissée en blanc dans l'extrait, non compris le coût de l'arrêt. Le moyen unique et la seconde fin de non-recevoir ne sont pas examinés. Anomalies de source conservées : dénomination de la pourvoyante écrite « CARIBBEAN ENTREPRISE » dans les qualités et « CARRIBEAN ENTREPRISE » dans les motifs et le dispositif, désignée tantôt « S.A. », tantôt « Inc » ou « Inc. S.A. » dans l'arrêt d'appel cité ; montant des dépens laissé en blanc dans l'extrait, de même que dans l'arrêt d'appel cité.</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Sommaire analytique — Cour de Cassation d'Haïti, Première Section, Exercice 1965-1966, Arrêts Nos 1 à 15</dc:title>
  <dc:creator>Pipeline Lam</dc:creator>
  <cp:lastModifiedBy>Un-named</cp:lastModifiedBy>
  <cp:revision>1</cp:revision>
  <dcterms:created xsi:type="dcterms:W3CDTF">2026-10-18T04:08:36.727Z</dcterms:created>
  <dcterms:modified xsi:type="dcterms:W3CDTF">2026-10-18T04:08:36.738Z</dcterms:modified>
</cp:coreProperties>
</file>

<file path=docProps/custom.xml><?xml version="1.0" encoding="utf-8"?>
<Properties xmlns="http://schemas.openxmlformats.org/officeDocument/2006/custom-properties" xmlns:vt="http://schemas.openxmlformats.org/officeDocument/2006/docPropsVTypes"/>
</file>