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91"/>
        <w:tblW w:w="0" w:type="auto"/>
        <w:tblLook w:val="04A0" w:firstRow="1" w:lastRow="0" w:firstColumn="1" w:lastColumn="0" w:noHBand="0" w:noVBand="1"/>
      </w:tblPr>
      <w:tblGrid>
        <w:gridCol w:w="2396"/>
        <w:gridCol w:w="2446"/>
        <w:gridCol w:w="2355"/>
        <w:gridCol w:w="2153"/>
      </w:tblGrid>
      <w:tr w:rsidR="00FF5A85" w:rsidRPr="00113E5C" w14:paraId="731E2C3B" w14:textId="5AC45238" w:rsidTr="009D2078">
        <w:tc>
          <w:tcPr>
            <w:tcW w:w="2396" w:type="dxa"/>
          </w:tcPr>
          <w:p w14:paraId="26FF88FF" w14:textId="051AC58C" w:rsidR="00FF5A85" w:rsidRPr="00113E5C" w:rsidRDefault="00FF5A85" w:rsidP="00113E5C">
            <w:pPr>
              <w:rPr>
                <w:rFonts w:ascii="Times New Roman" w:hAnsi="Times New Roman" w:cs="Times New Roman"/>
                <w:b/>
                <w:bCs/>
                <w:sz w:val="24"/>
                <w:szCs w:val="24"/>
              </w:rPr>
            </w:pPr>
            <w:r w:rsidRPr="00113E5C">
              <w:rPr>
                <w:rFonts w:ascii="Times New Roman" w:hAnsi="Times New Roman" w:cs="Times New Roman"/>
                <w:b/>
                <w:bCs/>
                <w:sz w:val="24"/>
                <w:szCs w:val="24"/>
              </w:rPr>
              <w:t>Variable</w:t>
            </w:r>
          </w:p>
        </w:tc>
        <w:tc>
          <w:tcPr>
            <w:tcW w:w="2446" w:type="dxa"/>
          </w:tcPr>
          <w:p w14:paraId="34376B11" w14:textId="4D064383" w:rsidR="00FF5A85" w:rsidRPr="00113E5C" w:rsidRDefault="00FF5A85" w:rsidP="00113E5C">
            <w:pPr>
              <w:rPr>
                <w:rFonts w:ascii="Times New Roman" w:hAnsi="Times New Roman" w:cs="Times New Roman"/>
                <w:b/>
                <w:bCs/>
                <w:sz w:val="24"/>
                <w:szCs w:val="24"/>
              </w:rPr>
            </w:pPr>
            <w:r w:rsidRPr="00113E5C">
              <w:rPr>
                <w:rFonts w:ascii="Times New Roman" w:hAnsi="Times New Roman" w:cs="Times New Roman"/>
                <w:b/>
                <w:bCs/>
                <w:sz w:val="24"/>
                <w:szCs w:val="24"/>
              </w:rPr>
              <w:t>Definition</w:t>
            </w:r>
          </w:p>
        </w:tc>
        <w:tc>
          <w:tcPr>
            <w:tcW w:w="2355" w:type="dxa"/>
          </w:tcPr>
          <w:p w14:paraId="4D132924" w14:textId="4E05CC9F" w:rsidR="00FF5A85" w:rsidRPr="00113E5C" w:rsidRDefault="00FF5A85" w:rsidP="00113E5C">
            <w:pPr>
              <w:rPr>
                <w:rFonts w:ascii="Times New Roman" w:hAnsi="Times New Roman" w:cs="Times New Roman"/>
                <w:b/>
                <w:bCs/>
                <w:sz w:val="24"/>
                <w:szCs w:val="24"/>
              </w:rPr>
            </w:pPr>
            <w:r w:rsidRPr="00113E5C">
              <w:rPr>
                <w:rFonts w:ascii="Times New Roman" w:hAnsi="Times New Roman" w:cs="Times New Roman"/>
                <w:b/>
                <w:bCs/>
                <w:sz w:val="24"/>
                <w:szCs w:val="24"/>
              </w:rPr>
              <w:t xml:space="preserve">Source </w:t>
            </w:r>
          </w:p>
        </w:tc>
        <w:tc>
          <w:tcPr>
            <w:tcW w:w="2153" w:type="dxa"/>
          </w:tcPr>
          <w:p w14:paraId="38931FC9" w14:textId="0CE62783" w:rsidR="00FF5A85" w:rsidRPr="00113E5C" w:rsidRDefault="00FF5A85" w:rsidP="00113E5C">
            <w:pPr>
              <w:rPr>
                <w:rFonts w:ascii="Times New Roman" w:hAnsi="Times New Roman" w:cs="Times New Roman"/>
                <w:b/>
                <w:bCs/>
                <w:sz w:val="24"/>
                <w:szCs w:val="24"/>
              </w:rPr>
            </w:pPr>
            <w:r w:rsidRPr="00113E5C">
              <w:rPr>
                <w:rFonts w:ascii="Times New Roman" w:hAnsi="Times New Roman" w:cs="Times New Roman"/>
                <w:b/>
                <w:bCs/>
                <w:sz w:val="24"/>
                <w:szCs w:val="24"/>
              </w:rPr>
              <w:t>Years</w:t>
            </w:r>
          </w:p>
        </w:tc>
      </w:tr>
      <w:tr w:rsidR="00FF5A85" w:rsidRPr="00113E5C" w14:paraId="0546FA68" w14:textId="7F373C01" w:rsidTr="009D2078">
        <w:tc>
          <w:tcPr>
            <w:tcW w:w="2396" w:type="dxa"/>
          </w:tcPr>
          <w:p w14:paraId="6793D1B0" w14:textId="6872CC42" w:rsidR="00FF5A85" w:rsidRPr="00113E5C" w:rsidRDefault="00FF5A85"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Regime type</w:t>
            </w:r>
          </w:p>
        </w:tc>
        <w:tc>
          <w:tcPr>
            <w:tcW w:w="2446" w:type="dxa"/>
          </w:tcPr>
          <w:p w14:paraId="2CE02953" w14:textId="0301F465" w:rsidR="00093098" w:rsidRPr="00113E5C" w:rsidRDefault="00FF5A85"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Scale from -10 to +10</w:t>
            </w:r>
          </w:p>
        </w:tc>
        <w:tc>
          <w:tcPr>
            <w:tcW w:w="2355" w:type="dxa"/>
          </w:tcPr>
          <w:p w14:paraId="2E9E2D92" w14:textId="657312E3" w:rsidR="00FF5A85" w:rsidRPr="00113E5C" w:rsidRDefault="00FF5A85"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Polity IV</w:t>
            </w:r>
          </w:p>
        </w:tc>
        <w:tc>
          <w:tcPr>
            <w:tcW w:w="2153" w:type="dxa"/>
          </w:tcPr>
          <w:p w14:paraId="0505F857" w14:textId="2CA9EE36" w:rsidR="00FF5A85"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1C07EF60" w14:textId="77777777" w:rsidTr="009D2078">
        <w:tc>
          <w:tcPr>
            <w:tcW w:w="2396" w:type="dxa"/>
          </w:tcPr>
          <w:p w14:paraId="4E034E66" w14:textId="1B84054D"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 xml:space="preserve">Emigration </w:t>
            </w:r>
          </w:p>
        </w:tc>
        <w:tc>
          <w:tcPr>
            <w:tcW w:w="2446" w:type="dxa"/>
          </w:tcPr>
          <w:p w14:paraId="6FE38481" w14:textId="09F434C0" w:rsidR="009D2078"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Emigration rate</w:t>
            </w:r>
          </w:p>
        </w:tc>
        <w:tc>
          <w:tcPr>
            <w:tcW w:w="2355" w:type="dxa"/>
          </w:tcPr>
          <w:p w14:paraId="065F46D2" w14:textId="5640F7FF" w:rsidR="009D2078"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Brucker et al.</w:t>
            </w:r>
          </w:p>
        </w:tc>
        <w:tc>
          <w:tcPr>
            <w:tcW w:w="2153" w:type="dxa"/>
          </w:tcPr>
          <w:p w14:paraId="102CA6CE" w14:textId="27763427" w:rsidR="009D2078" w:rsidRPr="00113E5C" w:rsidRDefault="009D2078" w:rsidP="00113E5C">
            <w:pPr>
              <w:rPr>
                <w:rFonts w:ascii="Times New Roman" w:hAnsi="Times New Roman" w:cs="Times New Roman"/>
                <w:sz w:val="24"/>
                <w:szCs w:val="24"/>
                <w:highlight w:val="yellow"/>
              </w:rPr>
            </w:pPr>
            <w:r w:rsidRPr="00113E5C">
              <w:rPr>
                <w:rFonts w:ascii="Times New Roman" w:hAnsi="Times New Roman" w:cs="Times New Roman"/>
                <w:sz w:val="24"/>
                <w:szCs w:val="24"/>
              </w:rPr>
              <w:t>1997-2011</w:t>
            </w:r>
          </w:p>
        </w:tc>
      </w:tr>
      <w:tr w:rsidR="009D2078" w:rsidRPr="00113E5C" w14:paraId="3F5D06EE" w14:textId="5114CC64" w:rsidTr="009D2078">
        <w:tc>
          <w:tcPr>
            <w:tcW w:w="2396" w:type="dxa"/>
            <w:vAlign w:val="bottom"/>
          </w:tcPr>
          <w:p w14:paraId="0F011C62" w14:textId="598E507C"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Population growth</w:t>
            </w:r>
          </w:p>
        </w:tc>
        <w:tc>
          <w:tcPr>
            <w:tcW w:w="2446" w:type="dxa"/>
          </w:tcPr>
          <w:p w14:paraId="38AAA2B6" w14:textId="2661AA09"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Annual population growth</w:t>
            </w:r>
          </w:p>
        </w:tc>
        <w:tc>
          <w:tcPr>
            <w:tcW w:w="2355" w:type="dxa"/>
          </w:tcPr>
          <w:p w14:paraId="0530E20F" w14:textId="596B6284"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 xml:space="preserve">World Bank </w:t>
            </w:r>
          </w:p>
        </w:tc>
        <w:tc>
          <w:tcPr>
            <w:tcW w:w="2153" w:type="dxa"/>
          </w:tcPr>
          <w:p w14:paraId="25F1E74E" w14:textId="3E3DF889"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055EC98B" w14:textId="4C43600B" w:rsidTr="009D2078">
        <w:tc>
          <w:tcPr>
            <w:tcW w:w="2396" w:type="dxa"/>
          </w:tcPr>
          <w:p w14:paraId="6EDFBC1D" w14:textId="6B0B3018"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Density</w:t>
            </w:r>
          </w:p>
        </w:tc>
        <w:tc>
          <w:tcPr>
            <w:tcW w:w="2446" w:type="dxa"/>
          </w:tcPr>
          <w:p w14:paraId="184094B5" w14:textId="79EB0A3C"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People per sq. km of land area</w:t>
            </w:r>
          </w:p>
        </w:tc>
        <w:tc>
          <w:tcPr>
            <w:tcW w:w="2355" w:type="dxa"/>
          </w:tcPr>
          <w:p w14:paraId="00959416" w14:textId="311F2084"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World Bank</w:t>
            </w:r>
          </w:p>
        </w:tc>
        <w:tc>
          <w:tcPr>
            <w:tcW w:w="2153" w:type="dxa"/>
          </w:tcPr>
          <w:p w14:paraId="4FC8757D" w14:textId="1113EB3A"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3F8EDE2E" w14:textId="5850210A" w:rsidTr="009D2078">
        <w:tc>
          <w:tcPr>
            <w:tcW w:w="2396" w:type="dxa"/>
          </w:tcPr>
          <w:p w14:paraId="206679CB" w14:textId="4F28C081"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GDP per capita</w:t>
            </w:r>
          </w:p>
        </w:tc>
        <w:tc>
          <w:tcPr>
            <w:tcW w:w="2446" w:type="dxa"/>
          </w:tcPr>
          <w:p w14:paraId="165B2ABC" w14:textId="70868AF2"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Real GDP in thousands</w:t>
            </w:r>
          </w:p>
        </w:tc>
        <w:tc>
          <w:tcPr>
            <w:tcW w:w="2355" w:type="dxa"/>
          </w:tcPr>
          <w:p w14:paraId="42833B83" w14:textId="7DA9AC6A"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Penn World Tables</w:t>
            </w:r>
          </w:p>
        </w:tc>
        <w:tc>
          <w:tcPr>
            <w:tcW w:w="2153" w:type="dxa"/>
          </w:tcPr>
          <w:p w14:paraId="1510544D" w14:textId="12181591"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5BB43F92" w14:textId="2E7ED561" w:rsidTr="009D2078">
        <w:tc>
          <w:tcPr>
            <w:tcW w:w="2396" w:type="dxa"/>
          </w:tcPr>
          <w:p w14:paraId="66EE54BD" w14:textId="267EB49F"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Fractionalization</w:t>
            </w:r>
          </w:p>
        </w:tc>
        <w:tc>
          <w:tcPr>
            <w:tcW w:w="2446" w:type="dxa"/>
          </w:tcPr>
          <w:p w14:paraId="6035C22E" w14:textId="5D4D8663"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Ethnic fractionalization</w:t>
            </w:r>
          </w:p>
        </w:tc>
        <w:tc>
          <w:tcPr>
            <w:tcW w:w="2355" w:type="dxa"/>
          </w:tcPr>
          <w:p w14:paraId="68492896" w14:textId="77777777" w:rsidR="009D2078" w:rsidRPr="00113E5C" w:rsidRDefault="009D2078" w:rsidP="00113E5C">
            <w:pPr>
              <w:pStyle w:val="Default"/>
              <w:rPr>
                <w:rFonts w:ascii="Times New Roman" w:hAnsi="Times New Roman" w:cs="Times New Roman"/>
              </w:rPr>
            </w:pPr>
          </w:p>
          <w:p w14:paraId="096751A8" w14:textId="07082E75"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 xml:space="preserve"> </w:t>
            </w:r>
            <w:proofErr w:type="spellStart"/>
            <w:r w:rsidRPr="00113E5C">
              <w:rPr>
                <w:rFonts w:ascii="Times New Roman" w:hAnsi="Times New Roman" w:cs="Times New Roman"/>
                <w:sz w:val="24"/>
                <w:szCs w:val="24"/>
              </w:rPr>
              <w:t>Drazanova</w:t>
            </w:r>
            <w:proofErr w:type="spellEnd"/>
            <w:r w:rsidRPr="00113E5C">
              <w:rPr>
                <w:rFonts w:ascii="Times New Roman" w:hAnsi="Times New Roman" w:cs="Times New Roman"/>
                <w:sz w:val="24"/>
                <w:szCs w:val="24"/>
              </w:rPr>
              <w:t>, 2020</w:t>
            </w:r>
          </w:p>
        </w:tc>
        <w:tc>
          <w:tcPr>
            <w:tcW w:w="2153" w:type="dxa"/>
          </w:tcPr>
          <w:p w14:paraId="52CCC80C" w14:textId="3C8B433C"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34B95334" w14:textId="77777777" w:rsidTr="009D2078">
        <w:tc>
          <w:tcPr>
            <w:tcW w:w="2396" w:type="dxa"/>
          </w:tcPr>
          <w:p w14:paraId="3E0F91E2" w14:textId="3CC31934"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 xml:space="preserve">Stability </w:t>
            </w:r>
            <w:r w:rsidRPr="00113E5C">
              <w:rPr>
                <w:rStyle w:val="FootnoteReference"/>
                <w:rFonts w:ascii="Times New Roman" w:hAnsi="Times New Roman" w:cs="Times New Roman"/>
                <w:sz w:val="24"/>
                <w:szCs w:val="24"/>
              </w:rPr>
              <w:footnoteReference w:id="1"/>
            </w:r>
          </w:p>
        </w:tc>
        <w:tc>
          <w:tcPr>
            <w:tcW w:w="2446" w:type="dxa"/>
          </w:tcPr>
          <w:p w14:paraId="765C4FE2" w14:textId="61A9738F"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 xml:space="preserve">Estimate gives the country's score on the aggregate indicator, in units of a standard normal distribution, </w:t>
            </w:r>
            <w:proofErr w:type="gramStart"/>
            <w:r w:rsidRPr="00113E5C">
              <w:rPr>
                <w:rFonts w:ascii="Times New Roman" w:eastAsia="Times New Roman" w:hAnsi="Times New Roman" w:cs="Times New Roman"/>
                <w:color w:val="000000"/>
                <w:sz w:val="24"/>
                <w:szCs w:val="24"/>
              </w:rPr>
              <w:t>i.e.</w:t>
            </w:r>
            <w:proofErr w:type="gramEnd"/>
            <w:r w:rsidRPr="00113E5C">
              <w:rPr>
                <w:rFonts w:ascii="Times New Roman" w:eastAsia="Times New Roman" w:hAnsi="Times New Roman" w:cs="Times New Roman"/>
                <w:color w:val="000000"/>
                <w:sz w:val="24"/>
                <w:szCs w:val="24"/>
              </w:rPr>
              <w:t xml:space="preserve"> ranging from approximately -2.5 to 2.5.</w:t>
            </w:r>
          </w:p>
        </w:tc>
        <w:tc>
          <w:tcPr>
            <w:tcW w:w="2355" w:type="dxa"/>
          </w:tcPr>
          <w:p w14:paraId="4E718790" w14:textId="18F9DB0B"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World Bank</w:t>
            </w:r>
          </w:p>
        </w:tc>
        <w:tc>
          <w:tcPr>
            <w:tcW w:w="2153" w:type="dxa"/>
          </w:tcPr>
          <w:p w14:paraId="746A7FE4" w14:textId="052F0783"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7D2CD5AB" w14:textId="77777777" w:rsidTr="009D2078">
        <w:tc>
          <w:tcPr>
            <w:tcW w:w="2396" w:type="dxa"/>
          </w:tcPr>
          <w:p w14:paraId="5BD3F7EE" w14:textId="38910960"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Political and Civil Rights</w:t>
            </w:r>
          </w:p>
        </w:tc>
        <w:tc>
          <w:tcPr>
            <w:tcW w:w="2446" w:type="dxa"/>
          </w:tcPr>
          <w:p w14:paraId="6DDB5EEB" w14:textId="27934374" w:rsidR="009D2078" w:rsidRPr="00113E5C" w:rsidRDefault="009D2078" w:rsidP="00113E5C">
            <w:pPr>
              <w:rPr>
                <w:rFonts w:ascii="Times New Roman" w:eastAsia="Times New Roman" w:hAnsi="Times New Roman" w:cs="Times New Roman"/>
                <w:color w:val="FF0000"/>
                <w:sz w:val="24"/>
                <w:szCs w:val="24"/>
              </w:rPr>
            </w:pPr>
            <w:r w:rsidRPr="00113E5C">
              <w:rPr>
                <w:rFonts w:ascii="Times New Roman" w:eastAsia="Times New Roman" w:hAnsi="Times New Roman" w:cs="Times New Roman"/>
                <w:sz w:val="24"/>
                <w:szCs w:val="24"/>
              </w:rPr>
              <w:t>Composite score of Political Rights Rating and Civil Rights rating</w:t>
            </w:r>
          </w:p>
        </w:tc>
        <w:tc>
          <w:tcPr>
            <w:tcW w:w="2355" w:type="dxa"/>
          </w:tcPr>
          <w:p w14:paraId="13D54812" w14:textId="1DF6C0AC"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Freedom House</w:t>
            </w:r>
          </w:p>
        </w:tc>
        <w:tc>
          <w:tcPr>
            <w:tcW w:w="2153" w:type="dxa"/>
          </w:tcPr>
          <w:p w14:paraId="783AA730" w14:textId="48245F96"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5A1A6932" w14:textId="15235E16" w:rsidTr="009D2078">
        <w:tc>
          <w:tcPr>
            <w:tcW w:w="2396" w:type="dxa"/>
          </w:tcPr>
          <w:p w14:paraId="03A7D09F" w14:textId="77777777"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Trade openness</w:t>
            </w:r>
          </w:p>
          <w:p w14:paraId="2CF79DF4" w14:textId="77777777" w:rsidR="009D2078" w:rsidRPr="00113E5C" w:rsidRDefault="009D2078" w:rsidP="00113E5C">
            <w:pPr>
              <w:rPr>
                <w:rFonts w:ascii="Times New Roman" w:hAnsi="Times New Roman" w:cs="Times New Roman"/>
                <w:sz w:val="24"/>
                <w:szCs w:val="24"/>
              </w:rPr>
            </w:pPr>
          </w:p>
        </w:tc>
        <w:tc>
          <w:tcPr>
            <w:tcW w:w="2446" w:type="dxa"/>
          </w:tcPr>
          <w:p w14:paraId="32737248" w14:textId="5E964013"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Sum of exports and imports as % of GDP</w:t>
            </w:r>
          </w:p>
        </w:tc>
        <w:tc>
          <w:tcPr>
            <w:tcW w:w="2355" w:type="dxa"/>
          </w:tcPr>
          <w:p w14:paraId="11F4096E" w14:textId="388C31A6"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World Bank</w:t>
            </w:r>
          </w:p>
        </w:tc>
        <w:tc>
          <w:tcPr>
            <w:tcW w:w="2153" w:type="dxa"/>
          </w:tcPr>
          <w:p w14:paraId="08DD30C9" w14:textId="143E3362"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r w:rsidR="009D2078" w:rsidRPr="00113E5C" w14:paraId="38883CC9" w14:textId="28A54ABD" w:rsidTr="009D2078">
        <w:tc>
          <w:tcPr>
            <w:tcW w:w="2396" w:type="dxa"/>
          </w:tcPr>
          <w:p w14:paraId="7C2CEAE2" w14:textId="77777777"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Civil war</w:t>
            </w:r>
          </w:p>
          <w:p w14:paraId="424291C2" w14:textId="77777777" w:rsidR="009D2078" w:rsidRPr="00113E5C" w:rsidRDefault="009D2078" w:rsidP="00113E5C">
            <w:pPr>
              <w:rPr>
                <w:rFonts w:ascii="Times New Roman" w:hAnsi="Times New Roman" w:cs="Times New Roman"/>
                <w:sz w:val="24"/>
                <w:szCs w:val="24"/>
              </w:rPr>
            </w:pPr>
          </w:p>
        </w:tc>
        <w:tc>
          <w:tcPr>
            <w:tcW w:w="2446" w:type="dxa"/>
          </w:tcPr>
          <w:p w14:paraId="7E062AC5" w14:textId="77777777"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Binary variable; 1=pervious civil war, 0=otherwise</w:t>
            </w:r>
          </w:p>
          <w:p w14:paraId="0EDE9D37" w14:textId="32CC2946" w:rsidR="009D2078" w:rsidRPr="00113E5C" w:rsidRDefault="009D2078" w:rsidP="00113E5C">
            <w:pPr>
              <w:rPr>
                <w:rFonts w:ascii="Times New Roman" w:hAnsi="Times New Roman" w:cs="Times New Roman"/>
                <w:sz w:val="24"/>
                <w:szCs w:val="24"/>
              </w:rPr>
            </w:pPr>
          </w:p>
        </w:tc>
        <w:tc>
          <w:tcPr>
            <w:tcW w:w="2355" w:type="dxa"/>
          </w:tcPr>
          <w:p w14:paraId="0D420360" w14:textId="312817F4"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Correlates of War</w:t>
            </w:r>
          </w:p>
        </w:tc>
        <w:tc>
          <w:tcPr>
            <w:tcW w:w="2153" w:type="dxa"/>
          </w:tcPr>
          <w:p w14:paraId="68310595" w14:textId="3145EFEC" w:rsidR="009D2078" w:rsidRPr="00113E5C" w:rsidRDefault="009D2078" w:rsidP="00113E5C">
            <w:pPr>
              <w:rPr>
                <w:rFonts w:ascii="Times New Roman" w:hAnsi="Times New Roman" w:cs="Times New Roman"/>
                <w:sz w:val="24"/>
                <w:szCs w:val="24"/>
              </w:rPr>
            </w:pPr>
            <w:r w:rsidRPr="00113E5C">
              <w:rPr>
                <w:rFonts w:ascii="Times New Roman" w:hAnsi="Times New Roman" w:cs="Times New Roman"/>
                <w:sz w:val="24"/>
                <w:szCs w:val="24"/>
              </w:rPr>
              <w:t>1997-2011</w:t>
            </w:r>
          </w:p>
        </w:tc>
      </w:tr>
    </w:tbl>
    <w:p w14:paraId="3AB2C3D5" w14:textId="6418F225" w:rsidR="00FF5A85" w:rsidRPr="00113E5C" w:rsidRDefault="009D2078" w:rsidP="00113E5C">
      <w:pPr>
        <w:spacing w:line="240" w:lineRule="auto"/>
        <w:rPr>
          <w:rFonts w:ascii="Times New Roman" w:hAnsi="Times New Roman" w:cs="Times New Roman"/>
          <w:b/>
          <w:bCs/>
          <w:sz w:val="24"/>
          <w:szCs w:val="24"/>
        </w:rPr>
      </w:pPr>
      <w:r w:rsidRPr="00113E5C">
        <w:rPr>
          <w:rFonts w:ascii="Times New Roman" w:hAnsi="Times New Roman" w:cs="Times New Roman"/>
          <w:b/>
          <w:bCs/>
          <w:sz w:val="24"/>
          <w:szCs w:val="24"/>
        </w:rPr>
        <w:t>Model 1</w:t>
      </w:r>
    </w:p>
    <w:p w14:paraId="2C0E71F9" w14:textId="413732F3" w:rsidR="009D2078" w:rsidRPr="00113E5C" w:rsidRDefault="009D2078" w:rsidP="00113E5C">
      <w:pPr>
        <w:spacing w:line="240" w:lineRule="auto"/>
        <w:rPr>
          <w:rFonts w:ascii="Times New Roman" w:hAnsi="Times New Roman" w:cs="Times New Roman"/>
          <w:sz w:val="24"/>
          <w:szCs w:val="24"/>
        </w:rPr>
      </w:pPr>
    </w:p>
    <w:p w14:paraId="7DAA77C7" w14:textId="0FC215E4" w:rsidR="009D2078" w:rsidRPr="00113E5C" w:rsidRDefault="009D2078" w:rsidP="00113E5C">
      <w:pPr>
        <w:spacing w:line="240" w:lineRule="auto"/>
        <w:rPr>
          <w:rFonts w:ascii="Times New Roman" w:hAnsi="Times New Roman" w:cs="Times New Roman"/>
          <w:sz w:val="24"/>
          <w:szCs w:val="24"/>
        </w:rPr>
      </w:pPr>
    </w:p>
    <w:p w14:paraId="0330F8DF" w14:textId="77777777" w:rsidR="00113E5C" w:rsidRPr="00113E5C" w:rsidRDefault="00113E5C" w:rsidP="00113E5C">
      <w:pPr>
        <w:spacing w:line="240" w:lineRule="auto"/>
        <w:rPr>
          <w:rFonts w:ascii="Times New Roman" w:hAnsi="Times New Roman" w:cs="Times New Roman"/>
          <w:sz w:val="24"/>
          <w:szCs w:val="24"/>
        </w:rPr>
      </w:pPr>
    </w:p>
    <w:p w14:paraId="020D800A" w14:textId="77777777" w:rsidR="00113E5C" w:rsidRPr="00113E5C" w:rsidRDefault="00113E5C" w:rsidP="00113E5C">
      <w:pPr>
        <w:spacing w:line="240" w:lineRule="auto"/>
        <w:rPr>
          <w:rFonts w:ascii="Times New Roman" w:hAnsi="Times New Roman" w:cs="Times New Roman"/>
          <w:sz w:val="24"/>
          <w:szCs w:val="24"/>
        </w:rPr>
      </w:pPr>
    </w:p>
    <w:p w14:paraId="1ED64F83" w14:textId="77777777" w:rsidR="00113E5C" w:rsidRPr="00113E5C" w:rsidRDefault="00113E5C" w:rsidP="00113E5C">
      <w:pPr>
        <w:spacing w:line="240" w:lineRule="auto"/>
        <w:rPr>
          <w:rFonts w:ascii="Times New Roman" w:hAnsi="Times New Roman" w:cs="Times New Roman"/>
          <w:sz w:val="24"/>
          <w:szCs w:val="24"/>
        </w:rPr>
      </w:pPr>
    </w:p>
    <w:p w14:paraId="23875464" w14:textId="77777777" w:rsidR="00113E5C" w:rsidRPr="00113E5C" w:rsidRDefault="00113E5C" w:rsidP="00113E5C">
      <w:pPr>
        <w:spacing w:line="240" w:lineRule="auto"/>
        <w:rPr>
          <w:rFonts w:ascii="Times New Roman" w:hAnsi="Times New Roman" w:cs="Times New Roman"/>
          <w:sz w:val="24"/>
          <w:szCs w:val="24"/>
        </w:rPr>
      </w:pPr>
    </w:p>
    <w:p w14:paraId="0D44F74F" w14:textId="77777777" w:rsidR="00113E5C" w:rsidRPr="00113E5C" w:rsidRDefault="00113E5C" w:rsidP="00113E5C">
      <w:pPr>
        <w:spacing w:line="240" w:lineRule="auto"/>
        <w:rPr>
          <w:rFonts w:ascii="Times New Roman" w:hAnsi="Times New Roman" w:cs="Times New Roman"/>
          <w:sz w:val="24"/>
          <w:szCs w:val="24"/>
        </w:rPr>
      </w:pPr>
    </w:p>
    <w:p w14:paraId="40B13128" w14:textId="77777777" w:rsidR="00113E5C" w:rsidRPr="00113E5C" w:rsidRDefault="00113E5C" w:rsidP="00113E5C">
      <w:pPr>
        <w:spacing w:line="240" w:lineRule="auto"/>
        <w:rPr>
          <w:rFonts w:ascii="Times New Roman" w:hAnsi="Times New Roman" w:cs="Times New Roman"/>
          <w:sz w:val="24"/>
          <w:szCs w:val="24"/>
        </w:rPr>
      </w:pPr>
    </w:p>
    <w:p w14:paraId="1CC51E18" w14:textId="3997F62E" w:rsidR="009D2078" w:rsidRPr="00113E5C" w:rsidRDefault="009D2078" w:rsidP="00113E5C">
      <w:pPr>
        <w:spacing w:line="240" w:lineRule="auto"/>
        <w:rPr>
          <w:rFonts w:ascii="Times New Roman" w:hAnsi="Times New Roman" w:cs="Times New Roman"/>
          <w:b/>
          <w:bCs/>
          <w:sz w:val="24"/>
          <w:szCs w:val="24"/>
        </w:rPr>
      </w:pPr>
      <w:r w:rsidRPr="00113E5C">
        <w:rPr>
          <w:rFonts w:ascii="Times New Roman" w:hAnsi="Times New Roman" w:cs="Times New Roman"/>
          <w:b/>
          <w:bCs/>
          <w:sz w:val="24"/>
          <w:szCs w:val="24"/>
        </w:rPr>
        <w:lastRenderedPageBreak/>
        <w:t>Model 2</w:t>
      </w:r>
    </w:p>
    <w:tbl>
      <w:tblPr>
        <w:tblStyle w:val="TableGrid"/>
        <w:tblpPr w:leftFromText="180" w:rightFromText="180" w:horzAnchor="margin" w:tblpY="591"/>
        <w:tblW w:w="0" w:type="auto"/>
        <w:tblLook w:val="04A0" w:firstRow="1" w:lastRow="0" w:firstColumn="1" w:lastColumn="0" w:noHBand="0" w:noVBand="1"/>
      </w:tblPr>
      <w:tblGrid>
        <w:gridCol w:w="2396"/>
        <w:gridCol w:w="2446"/>
        <w:gridCol w:w="2355"/>
        <w:gridCol w:w="2153"/>
      </w:tblGrid>
      <w:tr w:rsidR="009D2078" w:rsidRPr="00113E5C" w14:paraId="2CA1EAFC" w14:textId="77777777" w:rsidTr="008A115C">
        <w:tc>
          <w:tcPr>
            <w:tcW w:w="2396" w:type="dxa"/>
          </w:tcPr>
          <w:p w14:paraId="07521EFA" w14:textId="77777777" w:rsidR="009D2078" w:rsidRPr="00113E5C" w:rsidRDefault="009D2078" w:rsidP="00113E5C">
            <w:pPr>
              <w:rPr>
                <w:rFonts w:ascii="Times New Roman" w:hAnsi="Times New Roman" w:cs="Times New Roman"/>
                <w:b/>
                <w:bCs/>
                <w:sz w:val="24"/>
                <w:szCs w:val="24"/>
              </w:rPr>
            </w:pPr>
            <w:r w:rsidRPr="00113E5C">
              <w:rPr>
                <w:rFonts w:ascii="Times New Roman" w:hAnsi="Times New Roman" w:cs="Times New Roman"/>
                <w:b/>
                <w:bCs/>
                <w:sz w:val="24"/>
                <w:szCs w:val="24"/>
              </w:rPr>
              <w:t>Variable</w:t>
            </w:r>
          </w:p>
        </w:tc>
        <w:tc>
          <w:tcPr>
            <w:tcW w:w="2446" w:type="dxa"/>
          </w:tcPr>
          <w:p w14:paraId="747B214D" w14:textId="77777777" w:rsidR="009D2078" w:rsidRPr="00113E5C" w:rsidRDefault="009D2078" w:rsidP="00113E5C">
            <w:pPr>
              <w:rPr>
                <w:rFonts w:ascii="Times New Roman" w:hAnsi="Times New Roman" w:cs="Times New Roman"/>
                <w:b/>
                <w:bCs/>
                <w:sz w:val="24"/>
                <w:szCs w:val="24"/>
              </w:rPr>
            </w:pPr>
            <w:r w:rsidRPr="00113E5C">
              <w:rPr>
                <w:rFonts w:ascii="Times New Roman" w:hAnsi="Times New Roman" w:cs="Times New Roman"/>
                <w:b/>
                <w:bCs/>
                <w:sz w:val="24"/>
                <w:szCs w:val="24"/>
              </w:rPr>
              <w:t>Definition</w:t>
            </w:r>
          </w:p>
        </w:tc>
        <w:tc>
          <w:tcPr>
            <w:tcW w:w="2355" w:type="dxa"/>
          </w:tcPr>
          <w:p w14:paraId="32B987ED" w14:textId="77777777" w:rsidR="009D2078" w:rsidRPr="00113E5C" w:rsidRDefault="009D2078" w:rsidP="00113E5C">
            <w:pPr>
              <w:rPr>
                <w:rFonts w:ascii="Times New Roman" w:hAnsi="Times New Roman" w:cs="Times New Roman"/>
                <w:b/>
                <w:bCs/>
                <w:sz w:val="24"/>
                <w:szCs w:val="24"/>
              </w:rPr>
            </w:pPr>
            <w:r w:rsidRPr="00113E5C">
              <w:rPr>
                <w:rFonts w:ascii="Times New Roman" w:hAnsi="Times New Roman" w:cs="Times New Roman"/>
                <w:b/>
                <w:bCs/>
                <w:sz w:val="24"/>
                <w:szCs w:val="24"/>
              </w:rPr>
              <w:t xml:space="preserve">Source </w:t>
            </w:r>
          </w:p>
        </w:tc>
        <w:tc>
          <w:tcPr>
            <w:tcW w:w="2153" w:type="dxa"/>
          </w:tcPr>
          <w:p w14:paraId="12A059CE" w14:textId="77777777" w:rsidR="009D2078" w:rsidRPr="00113E5C" w:rsidRDefault="009D2078" w:rsidP="00113E5C">
            <w:pPr>
              <w:rPr>
                <w:rFonts w:ascii="Times New Roman" w:hAnsi="Times New Roman" w:cs="Times New Roman"/>
                <w:b/>
                <w:bCs/>
                <w:sz w:val="24"/>
                <w:szCs w:val="24"/>
              </w:rPr>
            </w:pPr>
            <w:r w:rsidRPr="00113E5C">
              <w:rPr>
                <w:rFonts w:ascii="Times New Roman" w:hAnsi="Times New Roman" w:cs="Times New Roman"/>
                <w:b/>
                <w:bCs/>
                <w:sz w:val="24"/>
                <w:szCs w:val="24"/>
              </w:rPr>
              <w:t>Years</w:t>
            </w:r>
          </w:p>
        </w:tc>
      </w:tr>
      <w:tr w:rsidR="009D2078" w:rsidRPr="00113E5C" w14:paraId="7910A87B" w14:textId="77777777" w:rsidTr="008A115C">
        <w:tc>
          <w:tcPr>
            <w:tcW w:w="2396" w:type="dxa"/>
          </w:tcPr>
          <w:p w14:paraId="5AC09365" w14:textId="77777777"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Regime type</w:t>
            </w:r>
          </w:p>
        </w:tc>
        <w:tc>
          <w:tcPr>
            <w:tcW w:w="2446" w:type="dxa"/>
          </w:tcPr>
          <w:p w14:paraId="28E37F55" w14:textId="77777777" w:rsidR="009D2078" w:rsidRPr="00113E5C" w:rsidRDefault="009D2078"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Scale from -10 to +10</w:t>
            </w:r>
          </w:p>
        </w:tc>
        <w:tc>
          <w:tcPr>
            <w:tcW w:w="2355" w:type="dxa"/>
          </w:tcPr>
          <w:p w14:paraId="3A989A19" w14:textId="77777777" w:rsidR="009D2078" w:rsidRPr="00113E5C" w:rsidRDefault="009D2078"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Polity IV</w:t>
            </w:r>
          </w:p>
        </w:tc>
        <w:tc>
          <w:tcPr>
            <w:tcW w:w="2153" w:type="dxa"/>
          </w:tcPr>
          <w:p w14:paraId="0B5C9018" w14:textId="7E35FB82" w:rsidR="009D2078"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6888C45A" w14:textId="77777777" w:rsidTr="008A115C">
        <w:tc>
          <w:tcPr>
            <w:tcW w:w="2396" w:type="dxa"/>
          </w:tcPr>
          <w:p w14:paraId="0F1C66A1"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Human Flight and Brain Drain</w:t>
            </w:r>
            <w:r w:rsidRPr="00113E5C">
              <w:rPr>
                <w:rStyle w:val="FootnoteReference"/>
                <w:rFonts w:ascii="Times New Roman" w:hAnsi="Times New Roman" w:cs="Times New Roman"/>
                <w:sz w:val="24"/>
                <w:szCs w:val="24"/>
              </w:rPr>
              <w:footnoteReference w:id="2"/>
            </w:r>
          </w:p>
        </w:tc>
        <w:tc>
          <w:tcPr>
            <w:tcW w:w="2446" w:type="dxa"/>
          </w:tcPr>
          <w:p w14:paraId="4F99F05A"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Scale from 1 (stability)to 10 (instability)</w:t>
            </w:r>
          </w:p>
        </w:tc>
        <w:tc>
          <w:tcPr>
            <w:tcW w:w="2355" w:type="dxa"/>
          </w:tcPr>
          <w:p w14:paraId="5FA67992"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Fragile State Index</w:t>
            </w:r>
          </w:p>
        </w:tc>
        <w:tc>
          <w:tcPr>
            <w:tcW w:w="2153" w:type="dxa"/>
          </w:tcPr>
          <w:p w14:paraId="1092BDD1" w14:textId="77133EA4" w:rsidR="00113E5C" w:rsidRPr="00113E5C" w:rsidRDefault="00113E5C" w:rsidP="00113E5C">
            <w:pPr>
              <w:rPr>
                <w:rFonts w:ascii="Times New Roman" w:hAnsi="Times New Roman" w:cs="Times New Roman"/>
                <w:sz w:val="24"/>
                <w:szCs w:val="24"/>
                <w:highlight w:val="yellow"/>
              </w:rPr>
            </w:pPr>
            <w:r w:rsidRPr="00113E5C">
              <w:rPr>
                <w:rFonts w:ascii="Times New Roman" w:hAnsi="Times New Roman" w:cs="Times New Roman"/>
                <w:sz w:val="24"/>
                <w:szCs w:val="24"/>
              </w:rPr>
              <w:t>2007-2018</w:t>
            </w:r>
          </w:p>
        </w:tc>
      </w:tr>
      <w:tr w:rsidR="00113E5C" w:rsidRPr="00113E5C" w14:paraId="1205A1F4" w14:textId="77777777" w:rsidTr="008A115C">
        <w:tc>
          <w:tcPr>
            <w:tcW w:w="2396" w:type="dxa"/>
            <w:vAlign w:val="bottom"/>
          </w:tcPr>
          <w:p w14:paraId="61E1B132"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Population growth</w:t>
            </w:r>
          </w:p>
        </w:tc>
        <w:tc>
          <w:tcPr>
            <w:tcW w:w="2446" w:type="dxa"/>
          </w:tcPr>
          <w:p w14:paraId="2A57B8B6"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Annual population growth</w:t>
            </w:r>
          </w:p>
        </w:tc>
        <w:tc>
          <w:tcPr>
            <w:tcW w:w="2355" w:type="dxa"/>
          </w:tcPr>
          <w:p w14:paraId="0255E707"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 xml:space="preserve">World Bank </w:t>
            </w:r>
          </w:p>
        </w:tc>
        <w:tc>
          <w:tcPr>
            <w:tcW w:w="2153" w:type="dxa"/>
          </w:tcPr>
          <w:p w14:paraId="348CA0E8" w14:textId="7EBEB3D5"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790DBD29" w14:textId="77777777" w:rsidTr="008A115C">
        <w:tc>
          <w:tcPr>
            <w:tcW w:w="2396" w:type="dxa"/>
          </w:tcPr>
          <w:p w14:paraId="7D22C48F"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Density</w:t>
            </w:r>
          </w:p>
        </w:tc>
        <w:tc>
          <w:tcPr>
            <w:tcW w:w="2446" w:type="dxa"/>
          </w:tcPr>
          <w:p w14:paraId="39DBA79F"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People per sq. km of land area</w:t>
            </w:r>
          </w:p>
        </w:tc>
        <w:tc>
          <w:tcPr>
            <w:tcW w:w="2355" w:type="dxa"/>
          </w:tcPr>
          <w:p w14:paraId="3ABA5A66"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World Bank</w:t>
            </w:r>
          </w:p>
        </w:tc>
        <w:tc>
          <w:tcPr>
            <w:tcW w:w="2153" w:type="dxa"/>
          </w:tcPr>
          <w:p w14:paraId="1A2ADA84" w14:textId="0109E65D"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2D0EEDF0" w14:textId="77777777" w:rsidTr="008A115C">
        <w:tc>
          <w:tcPr>
            <w:tcW w:w="2396" w:type="dxa"/>
          </w:tcPr>
          <w:p w14:paraId="1F1ECB7A"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GDP per capita</w:t>
            </w:r>
          </w:p>
        </w:tc>
        <w:tc>
          <w:tcPr>
            <w:tcW w:w="2446" w:type="dxa"/>
          </w:tcPr>
          <w:p w14:paraId="7B70CB47"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Real GDP in thousands</w:t>
            </w:r>
          </w:p>
        </w:tc>
        <w:tc>
          <w:tcPr>
            <w:tcW w:w="2355" w:type="dxa"/>
          </w:tcPr>
          <w:p w14:paraId="31335955"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Penn World Tables</w:t>
            </w:r>
          </w:p>
        </w:tc>
        <w:tc>
          <w:tcPr>
            <w:tcW w:w="2153" w:type="dxa"/>
          </w:tcPr>
          <w:p w14:paraId="19F6D325" w14:textId="22641F30"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4420269D" w14:textId="77777777" w:rsidTr="008A115C">
        <w:tc>
          <w:tcPr>
            <w:tcW w:w="2396" w:type="dxa"/>
          </w:tcPr>
          <w:p w14:paraId="30CACC35" w14:textId="4EF7B0E9"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 xml:space="preserve">Social Grievances </w:t>
            </w:r>
          </w:p>
        </w:tc>
        <w:tc>
          <w:tcPr>
            <w:tcW w:w="2446" w:type="dxa"/>
          </w:tcPr>
          <w:p w14:paraId="2A89E2E4" w14:textId="77777777"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Divisions and schisms between different groups in society</w:t>
            </w:r>
          </w:p>
          <w:p w14:paraId="4500CE07" w14:textId="77777777" w:rsidR="00113E5C" w:rsidRPr="00113E5C" w:rsidRDefault="00113E5C" w:rsidP="00113E5C">
            <w:pPr>
              <w:rPr>
                <w:rFonts w:ascii="Times New Roman" w:hAnsi="Times New Roman" w:cs="Times New Roman"/>
                <w:sz w:val="24"/>
                <w:szCs w:val="24"/>
              </w:rPr>
            </w:pPr>
          </w:p>
          <w:p w14:paraId="6F08D3AF" w14:textId="4AECC75C"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Scale from 1 (stability)to 10 (instability)</w:t>
            </w:r>
          </w:p>
        </w:tc>
        <w:tc>
          <w:tcPr>
            <w:tcW w:w="2355" w:type="dxa"/>
          </w:tcPr>
          <w:p w14:paraId="6819951C" w14:textId="6DC1969E"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Fragile State Index</w:t>
            </w:r>
          </w:p>
        </w:tc>
        <w:tc>
          <w:tcPr>
            <w:tcW w:w="2153" w:type="dxa"/>
          </w:tcPr>
          <w:p w14:paraId="387A3A6D" w14:textId="72790566"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4A6AF901" w14:textId="77777777" w:rsidTr="008A115C">
        <w:tc>
          <w:tcPr>
            <w:tcW w:w="2396" w:type="dxa"/>
          </w:tcPr>
          <w:p w14:paraId="207625A9"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 xml:space="preserve">Stability </w:t>
            </w:r>
            <w:r w:rsidRPr="00113E5C">
              <w:rPr>
                <w:rStyle w:val="FootnoteReference"/>
                <w:rFonts w:ascii="Times New Roman" w:hAnsi="Times New Roman" w:cs="Times New Roman"/>
                <w:sz w:val="24"/>
                <w:szCs w:val="24"/>
              </w:rPr>
              <w:footnoteReference w:id="3"/>
            </w:r>
          </w:p>
        </w:tc>
        <w:tc>
          <w:tcPr>
            <w:tcW w:w="2446" w:type="dxa"/>
          </w:tcPr>
          <w:p w14:paraId="6F8F88F4"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 xml:space="preserve">Estimate gives the country's score on the aggregate indicator, in units of a standard normal distribution, </w:t>
            </w:r>
            <w:proofErr w:type="gramStart"/>
            <w:r w:rsidRPr="00113E5C">
              <w:rPr>
                <w:rFonts w:ascii="Times New Roman" w:eastAsia="Times New Roman" w:hAnsi="Times New Roman" w:cs="Times New Roman"/>
                <w:color w:val="000000"/>
                <w:sz w:val="24"/>
                <w:szCs w:val="24"/>
              </w:rPr>
              <w:t>i.e.</w:t>
            </w:r>
            <w:proofErr w:type="gramEnd"/>
            <w:r w:rsidRPr="00113E5C">
              <w:rPr>
                <w:rFonts w:ascii="Times New Roman" w:eastAsia="Times New Roman" w:hAnsi="Times New Roman" w:cs="Times New Roman"/>
                <w:color w:val="000000"/>
                <w:sz w:val="24"/>
                <w:szCs w:val="24"/>
              </w:rPr>
              <w:t xml:space="preserve"> ranging from approximately -2.5 to 2.5.</w:t>
            </w:r>
          </w:p>
        </w:tc>
        <w:tc>
          <w:tcPr>
            <w:tcW w:w="2355" w:type="dxa"/>
          </w:tcPr>
          <w:p w14:paraId="7085DA32" w14:textId="77777777"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World Bank</w:t>
            </w:r>
          </w:p>
        </w:tc>
        <w:tc>
          <w:tcPr>
            <w:tcW w:w="2153" w:type="dxa"/>
          </w:tcPr>
          <w:p w14:paraId="5A109D2F" w14:textId="1C959FF7"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433CBCCA" w14:textId="77777777" w:rsidTr="008A115C">
        <w:tc>
          <w:tcPr>
            <w:tcW w:w="2396" w:type="dxa"/>
          </w:tcPr>
          <w:p w14:paraId="04DF688B"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Political and Civil Rights</w:t>
            </w:r>
          </w:p>
        </w:tc>
        <w:tc>
          <w:tcPr>
            <w:tcW w:w="2446" w:type="dxa"/>
          </w:tcPr>
          <w:p w14:paraId="09BA536C" w14:textId="77777777" w:rsidR="00113E5C" w:rsidRPr="00113E5C" w:rsidRDefault="00113E5C" w:rsidP="00113E5C">
            <w:pPr>
              <w:rPr>
                <w:rFonts w:ascii="Times New Roman" w:eastAsia="Times New Roman" w:hAnsi="Times New Roman" w:cs="Times New Roman"/>
                <w:color w:val="FF0000"/>
                <w:sz w:val="24"/>
                <w:szCs w:val="24"/>
              </w:rPr>
            </w:pPr>
            <w:r w:rsidRPr="00113E5C">
              <w:rPr>
                <w:rFonts w:ascii="Times New Roman" w:eastAsia="Times New Roman" w:hAnsi="Times New Roman" w:cs="Times New Roman"/>
                <w:sz w:val="24"/>
                <w:szCs w:val="24"/>
              </w:rPr>
              <w:t>Composite score of Political Rights Rating and Civil Rights rating</w:t>
            </w:r>
          </w:p>
        </w:tc>
        <w:tc>
          <w:tcPr>
            <w:tcW w:w="2355" w:type="dxa"/>
          </w:tcPr>
          <w:p w14:paraId="4C1F0F2E" w14:textId="77777777"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Freedom House</w:t>
            </w:r>
          </w:p>
        </w:tc>
        <w:tc>
          <w:tcPr>
            <w:tcW w:w="2153" w:type="dxa"/>
          </w:tcPr>
          <w:p w14:paraId="5E963359" w14:textId="6A5584F2"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5A84F733" w14:textId="77777777" w:rsidTr="008A115C">
        <w:tc>
          <w:tcPr>
            <w:tcW w:w="2396" w:type="dxa"/>
          </w:tcPr>
          <w:p w14:paraId="0C237AF6"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Trade openness</w:t>
            </w:r>
          </w:p>
          <w:p w14:paraId="4830E038" w14:textId="77777777" w:rsidR="00113E5C" w:rsidRPr="00113E5C" w:rsidRDefault="00113E5C" w:rsidP="00113E5C">
            <w:pPr>
              <w:rPr>
                <w:rFonts w:ascii="Times New Roman" w:hAnsi="Times New Roman" w:cs="Times New Roman"/>
                <w:sz w:val="24"/>
                <w:szCs w:val="24"/>
              </w:rPr>
            </w:pPr>
          </w:p>
        </w:tc>
        <w:tc>
          <w:tcPr>
            <w:tcW w:w="2446" w:type="dxa"/>
          </w:tcPr>
          <w:p w14:paraId="1616AEAB"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Sum of exports and imports as % of GDP</w:t>
            </w:r>
          </w:p>
        </w:tc>
        <w:tc>
          <w:tcPr>
            <w:tcW w:w="2355" w:type="dxa"/>
          </w:tcPr>
          <w:p w14:paraId="7F37A64A"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World Bank</w:t>
            </w:r>
          </w:p>
        </w:tc>
        <w:tc>
          <w:tcPr>
            <w:tcW w:w="2153" w:type="dxa"/>
          </w:tcPr>
          <w:p w14:paraId="14F372BA" w14:textId="62AE41DC"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r w:rsidR="00113E5C" w:rsidRPr="00113E5C" w14:paraId="6428F363" w14:textId="77777777" w:rsidTr="008A115C">
        <w:tc>
          <w:tcPr>
            <w:tcW w:w="2396" w:type="dxa"/>
          </w:tcPr>
          <w:p w14:paraId="3A0C511F"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lastRenderedPageBreak/>
              <w:t>Civil war</w:t>
            </w:r>
          </w:p>
          <w:p w14:paraId="0590D3D4" w14:textId="77777777" w:rsidR="00113E5C" w:rsidRPr="00113E5C" w:rsidRDefault="00113E5C" w:rsidP="00113E5C">
            <w:pPr>
              <w:rPr>
                <w:rFonts w:ascii="Times New Roman" w:hAnsi="Times New Roman" w:cs="Times New Roman"/>
                <w:sz w:val="24"/>
                <w:szCs w:val="24"/>
              </w:rPr>
            </w:pPr>
          </w:p>
        </w:tc>
        <w:tc>
          <w:tcPr>
            <w:tcW w:w="2446" w:type="dxa"/>
          </w:tcPr>
          <w:p w14:paraId="201B1D05" w14:textId="77777777" w:rsidR="00113E5C" w:rsidRPr="00113E5C" w:rsidRDefault="00113E5C" w:rsidP="00113E5C">
            <w:pPr>
              <w:rPr>
                <w:rFonts w:ascii="Times New Roman" w:eastAsia="Times New Roman" w:hAnsi="Times New Roman" w:cs="Times New Roman"/>
                <w:color w:val="000000"/>
                <w:sz w:val="24"/>
                <w:szCs w:val="24"/>
              </w:rPr>
            </w:pPr>
            <w:r w:rsidRPr="00113E5C">
              <w:rPr>
                <w:rFonts w:ascii="Times New Roman" w:eastAsia="Times New Roman" w:hAnsi="Times New Roman" w:cs="Times New Roman"/>
                <w:color w:val="000000"/>
                <w:sz w:val="24"/>
                <w:szCs w:val="24"/>
              </w:rPr>
              <w:t>Binary variable; 1=pervious civil war, 0=otherwise</w:t>
            </w:r>
          </w:p>
          <w:p w14:paraId="4B351AB6" w14:textId="6AF5DA3B" w:rsidR="00113E5C" w:rsidRPr="00113E5C" w:rsidRDefault="00113E5C" w:rsidP="00113E5C">
            <w:pPr>
              <w:rPr>
                <w:rFonts w:ascii="Times New Roman" w:hAnsi="Times New Roman" w:cs="Times New Roman"/>
                <w:sz w:val="24"/>
                <w:szCs w:val="24"/>
              </w:rPr>
            </w:pPr>
          </w:p>
        </w:tc>
        <w:tc>
          <w:tcPr>
            <w:tcW w:w="2355" w:type="dxa"/>
          </w:tcPr>
          <w:p w14:paraId="4F4EA669" w14:textId="77777777" w:rsidR="00113E5C" w:rsidRPr="00113E5C" w:rsidRDefault="00113E5C" w:rsidP="00113E5C">
            <w:pPr>
              <w:rPr>
                <w:rFonts w:ascii="Times New Roman" w:hAnsi="Times New Roman" w:cs="Times New Roman"/>
                <w:sz w:val="24"/>
                <w:szCs w:val="24"/>
              </w:rPr>
            </w:pPr>
            <w:r w:rsidRPr="00113E5C">
              <w:rPr>
                <w:rFonts w:ascii="Times New Roman" w:eastAsia="Times New Roman" w:hAnsi="Times New Roman" w:cs="Times New Roman"/>
                <w:color w:val="000000"/>
                <w:sz w:val="24"/>
                <w:szCs w:val="24"/>
              </w:rPr>
              <w:t>Correlates of War</w:t>
            </w:r>
          </w:p>
        </w:tc>
        <w:tc>
          <w:tcPr>
            <w:tcW w:w="2153" w:type="dxa"/>
          </w:tcPr>
          <w:p w14:paraId="1752F25F" w14:textId="522184F0" w:rsidR="00113E5C" w:rsidRPr="00113E5C" w:rsidRDefault="00113E5C" w:rsidP="00113E5C">
            <w:pPr>
              <w:rPr>
                <w:rFonts w:ascii="Times New Roman" w:hAnsi="Times New Roman" w:cs="Times New Roman"/>
                <w:sz w:val="24"/>
                <w:szCs w:val="24"/>
              </w:rPr>
            </w:pPr>
            <w:r w:rsidRPr="00113E5C">
              <w:rPr>
                <w:rFonts w:ascii="Times New Roman" w:hAnsi="Times New Roman" w:cs="Times New Roman"/>
                <w:sz w:val="24"/>
                <w:szCs w:val="24"/>
              </w:rPr>
              <w:t>2007-2018</w:t>
            </w:r>
          </w:p>
        </w:tc>
      </w:tr>
    </w:tbl>
    <w:p w14:paraId="5AE7BD32" w14:textId="77777777" w:rsidR="009D2078" w:rsidRPr="00113E5C" w:rsidRDefault="009D2078" w:rsidP="00113E5C">
      <w:pPr>
        <w:spacing w:line="240" w:lineRule="auto"/>
        <w:rPr>
          <w:rFonts w:ascii="Times New Roman" w:hAnsi="Times New Roman" w:cs="Times New Roman"/>
          <w:sz w:val="24"/>
          <w:szCs w:val="24"/>
        </w:rPr>
      </w:pPr>
    </w:p>
    <w:sectPr w:rsidR="009D2078" w:rsidRPr="00113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5C1C7" w14:textId="77777777" w:rsidR="00100A17" w:rsidRDefault="00100A17" w:rsidP="00FF5A85">
      <w:pPr>
        <w:spacing w:after="0" w:line="240" w:lineRule="auto"/>
      </w:pPr>
      <w:r>
        <w:separator/>
      </w:r>
    </w:p>
  </w:endnote>
  <w:endnote w:type="continuationSeparator" w:id="0">
    <w:p w14:paraId="25DDD623" w14:textId="77777777" w:rsidR="00100A17" w:rsidRDefault="00100A17" w:rsidP="00FF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 2p 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3271" w14:textId="77777777" w:rsidR="00100A17" w:rsidRDefault="00100A17" w:rsidP="00FF5A85">
      <w:pPr>
        <w:spacing w:after="0" w:line="240" w:lineRule="auto"/>
      </w:pPr>
      <w:r>
        <w:separator/>
      </w:r>
    </w:p>
  </w:footnote>
  <w:footnote w:type="continuationSeparator" w:id="0">
    <w:p w14:paraId="0BC0375F" w14:textId="77777777" w:rsidR="00100A17" w:rsidRDefault="00100A17" w:rsidP="00FF5A85">
      <w:pPr>
        <w:spacing w:after="0" w:line="240" w:lineRule="auto"/>
      </w:pPr>
      <w:r>
        <w:continuationSeparator/>
      </w:r>
    </w:p>
  </w:footnote>
  <w:footnote w:id="1">
    <w:p w14:paraId="23AABB15" w14:textId="7E1B97E6" w:rsidR="009D2078" w:rsidRDefault="009D2078" w:rsidP="009D2078">
      <w:pPr>
        <w:pStyle w:val="FootnoteText"/>
      </w:pPr>
      <w:r w:rsidRPr="009D2078">
        <w:rPr>
          <w:rStyle w:val="FootnoteReference"/>
        </w:rPr>
        <w:footnoteRef/>
      </w:r>
      <w:r>
        <w:t xml:space="preserve"> </w:t>
      </w:r>
      <w:r w:rsidRPr="00FF5A85">
        <w:rPr>
          <w:rFonts w:ascii="Times New Roman" w:eastAsia="Times New Roman" w:hAnsi="Times New Roman" w:cs="Times New Roman"/>
          <w:color w:val="000000"/>
        </w:rPr>
        <w:t xml:space="preserve">Political Stability and Absence of Violence/Terrorism measures perceptions of the likelihood of political instability and/or </w:t>
      </w:r>
      <w:proofErr w:type="gramStart"/>
      <w:r w:rsidRPr="00FF5A85">
        <w:rPr>
          <w:rFonts w:ascii="Times New Roman" w:eastAsia="Times New Roman" w:hAnsi="Times New Roman" w:cs="Times New Roman"/>
          <w:color w:val="000000"/>
        </w:rPr>
        <w:t>politically-motivated</w:t>
      </w:r>
      <w:proofErr w:type="gramEnd"/>
      <w:r w:rsidRPr="00FF5A85">
        <w:rPr>
          <w:rFonts w:ascii="Times New Roman" w:eastAsia="Times New Roman" w:hAnsi="Times New Roman" w:cs="Times New Roman"/>
          <w:color w:val="000000"/>
        </w:rPr>
        <w:t xml:space="preserve"> violence, including terrorism.</w:t>
      </w:r>
    </w:p>
  </w:footnote>
  <w:footnote w:id="2">
    <w:p w14:paraId="120E04BE" w14:textId="774BFF8F" w:rsidR="00113E5C" w:rsidRDefault="00113E5C" w:rsidP="00113E5C">
      <w:r w:rsidRPr="009D2078">
        <w:rPr>
          <w:rStyle w:val="FootnoteReference"/>
        </w:rPr>
        <w:footnoteRef/>
      </w:r>
      <w:r>
        <w:t xml:space="preserve"> </w:t>
      </w:r>
      <w:r w:rsidRPr="00254A9B">
        <w:t xml:space="preserve">The Huan Flight and Brain Drain Indicator considers the economic impact of human displacement (for economic or political reasons) and the consequences this may have on a country’s development. On the one hand, this may involve the voluntary emigration of the middle class – particularly economically productive segments of the population, such as entrepreneurs, or skilled workers such as physicians – due to economic deterioration in their home country and the hope of better opportunities farther afield. On the other hand, it may involve the forced displacement of professionals or intellectuals who are fleeing their country due to actual or feared persecution or repression. </w:t>
      </w:r>
    </w:p>
  </w:footnote>
  <w:footnote w:id="3">
    <w:p w14:paraId="3ED8B674" w14:textId="77777777" w:rsidR="00113E5C" w:rsidRDefault="00113E5C" w:rsidP="00113E5C">
      <w:pPr>
        <w:pStyle w:val="FootnoteText"/>
      </w:pPr>
      <w:r w:rsidRPr="009D2078">
        <w:rPr>
          <w:rStyle w:val="FootnoteReference"/>
        </w:rPr>
        <w:footnoteRef/>
      </w:r>
      <w:r>
        <w:t xml:space="preserve"> </w:t>
      </w:r>
      <w:r w:rsidRPr="00FF5A85">
        <w:rPr>
          <w:rFonts w:ascii="Times New Roman" w:eastAsia="Times New Roman" w:hAnsi="Times New Roman" w:cs="Times New Roman"/>
          <w:color w:val="000000"/>
        </w:rPr>
        <w:t xml:space="preserve">Political Stability and Absence of Violence/Terrorism measures perceptions of the likelihood of political instability and/or </w:t>
      </w:r>
      <w:proofErr w:type="gramStart"/>
      <w:r w:rsidRPr="00FF5A85">
        <w:rPr>
          <w:rFonts w:ascii="Times New Roman" w:eastAsia="Times New Roman" w:hAnsi="Times New Roman" w:cs="Times New Roman"/>
          <w:color w:val="000000"/>
        </w:rPr>
        <w:t>politically-motivated</w:t>
      </w:r>
      <w:proofErr w:type="gramEnd"/>
      <w:r w:rsidRPr="00FF5A85">
        <w:rPr>
          <w:rFonts w:ascii="Times New Roman" w:eastAsia="Times New Roman" w:hAnsi="Times New Roman" w:cs="Times New Roman"/>
          <w:color w:val="000000"/>
        </w:rPr>
        <w:t xml:space="preserve"> violence, including terrorism.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ezMDI3NzQzNDJQ0lEKTi0uzszPAykwrgUATGIuTCwAAAA="/>
  </w:docVars>
  <w:rsids>
    <w:rsidRoot w:val="00FF5A85"/>
    <w:rsid w:val="00093098"/>
    <w:rsid w:val="00100A17"/>
    <w:rsid w:val="00113E5C"/>
    <w:rsid w:val="00144820"/>
    <w:rsid w:val="00361389"/>
    <w:rsid w:val="00447576"/>
    <w:rsid w:val="00523586"/>
    <w:rsid w:val="005A30EF"/>
    <w:rsid w:val="00803503"/>
    <w:rsid w:val="00880561"/>
    <w:rsid w:val="009D2078"/>
    <w:rsid w:val="00AB43B2"/>
    <w:rsid w:val="00F75BE2"/>
    <w:rsid w:val="00FE784B"/>
    <w:rsid w:val="00FF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4BA9"/>
  <w15:chartTrackingRefBased/>
  <w15:docId w15:val="{DB34C855-CB91-4CF4-81C9-7F99A679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F5A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A85"/>
    <w:rPr>
      <w:sz w:val="20"/>
      <w:szCs w:val="20"/>
    </w:rPr>
  </w:style>
  <w:style w:type="character" w:styleId="FootnoteReference">
    <w:name w:val="footnote reference"/>
    <w:basedOn w:val="DefaultParagraphFont"/>
    <w:uiPriority w:val="99"/>
    <w:semiHidden/>
    <w:unhideWhenUsed/>
    <w:rsid w:val="00FF5A85"/>
    <w:rPr>
      <w:vertAlign w:val="superscript"/>
    </w:rPr>
  </w:style>
  <w:style w:type="paragraph" w:customStyle="1" w:styleId="Default">
    <w:name w:val="Default"/>
    <w:rsid w:val="00093098"/>
    <w:pPr>
      <w:autoSpaceDE w:val="0"/>
      <w:autoSpaceDN w:val="0"/>
      <w:adjustRightInd w:val="0"/>
      <w:spacing w:after="0" w:line="240" w:lineRule="auto"/>
    </w:pPr>
    <w:rPr>
      <w:rFonts w:ascii="M+ 2p regular" w:hAnsi="M+ 2p regular" w:cs="M+ 2p regular"/>
      <w:color w:val="000000"/>
      <w:sz w:val="24"/>
      <w:szCs w:val="24"/>
    </w:rPr>
  </w:style>
  <w:style w:type="character" w:styleId="EndnoteReference">
    <w:name w:val="endnote reference"/>
    <w:basedOn w:val="DefaultParagraphFont"/>
    <w:uiPriority w:val="99"/>
    <w:semiHidden/>
    <w:unhideWhenUsed/>
    <w:rsid w:val="009D20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682A-B2A2-456C-BD40-8FBB5936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3</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Vega Mendez</dc:creator>
  <cp:keywords/>
  <dc:description/>
  <cp:lastModifiedBy>Catalina Vega Mendez</cp:lastModifiedBy>
  <cp:revision>7</cp:revision>
  <dcterms:created xsi:type="dcterms:W3CDTF">2021-10-07T21:37:00Z</dcterms:created>
  <dcterms:modified xsi:type="dcterms:W3CDTF">2022-02-11T06:37:00Z</dcterms:modified>
</cp:coreProperties>
</file>