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E5705A">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E5705A">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E5705A">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E5705A">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E5705A">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E5705A">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E5705A">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E5705A">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E5705A">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E5705A">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E5705A">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E5705A">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E5705A">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E5705A">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EA4FF6">
              <w:rPr>
                <w:highlight w:val="green"/>
              </w:rPr>
              <w:t>MUL</w:t>
            </w:r>
            <w:r w:rsidRPr="00EA4FF6">
              <w:rPr>
                <w:highlight w:val="green"/>
                <w:lang w:val="sr-Cyrl-RS"/>
              </w:rPr>
              <w:t xml:space="preserve"> </w:t>
            </w:r>
            <w:r w:rsidRPr="00EA4FF6">
              <w:rPr>
                <w:highlight w:val="green"/>
                <w:lang w:val="sr-Cyrl-RS"/>
              </w:rPr>
              <w:br/>
            </w:r>
            <w:r w:rsidRPr="00EA4FF6">
              <w:rPr>
                <w:b/>
                <w:bCs/>
                <w:i/>
                <w:iCs/>
                <w:sz w:val="18"/>
                <w:szCs w:val="18"/>
                <w:highlight w:val="green"/>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DIV</w:t>
            </w:r>
          </w:p>
          <w:p w14:paraId="34F720EC" w14:textId="6D3389D2"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175AE">
              <w:rPr>
                <w:b/>
                <w:bCs/>
                <w:i/>
                <w:iCs/>
                <w:sz w:val="18"/>
                <w:szCs w:val="18"/>
                <w:highlight w:val="green"/>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9175AE">
              <w:rPr>
                <w:highlight w:val="green"/>
              </w:rPr>
              <w:t>MOD</w:t>
            </w:r>
          </w:p>
          <w:p w14:paraId="5372F2B0" w14:textId="31463387" w:rsidR="00F31569" w:rsidRPr="009175AE"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175AE">
              <w:rPr>
                <w:b/>
                <w:bCs/>
                <w:i/>
                <w:iCs/>
                <w:sz w:val="18"/>
                <w:szCs w:val="18"/>
                <w:highlight w:val="green"/>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EA4FF6"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EA4FF6">
              <w:rPr>
                <w:highlight w:val="green"/>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EA4FF6">
              <w:rPr>
                <w:b/>
                <w:bCs/>
                <w:i/>
                <w:iCs/>
                <w:sz w:val="18"/>
                <w:szCs w:val="18"/>
                <w:highlight w:val="green"/>
                <w:lang w:val="sr-Cyrl-RS"/>
              </w:rPr>
              <w:t xml:space="preserve">негација у </w:t>
            </w:r>
            <w:r w:rsidR="00F31569" w:rsidRPr="00EA4FF6">
              <w:rPr>
                <w:b/>
                <w:bCs/>
                <w:i/>
                <w:iCs/>
                <w:sz w:val="18"/>
                <w:szCs w:val="18"/>
                <w:highlight w:val="green"/>
                <w:lang w:val="sr-Cyrl-RS"/>
              </w:rPr>
              <w:t>друг</w:t>
            </w:r>
            <w:r w:rsidRPr="00EA4FF6">
              <w:rPr>
                <w:b/>
                <w:bCs/>
                <w:i/>
                <w:iCs/>
                <w:sz w:val="18"/>
                <w:szCs w:val="18"/>
                <w:highlight w:val="green"/>
                <w:lang w:val="sr-Cyrl-RS"/>
              </w:rPr>
              <w:t xml:space="preserve">ом </w:t>
            </w:r>
            <w:r w:rsidR="00F31569" w:rsidRPr="00EA4FF6">
              <w:rPr>
                <w:b/>
                <w:bCs/>
                <w:i/>
                <w:iCs/>
                <w:sz w:val="18"/>
                <w:szCs w:val="18"/>
                <w:highlight w:val="green"/>
                <w:lang w:val="sr-Cyrl-RS"/>
              </w:rPr>
              <w:t>комплемент</w:t>
            </w:r>
            <w:r w:rsidRPr="00EA4FF6">
              <w:rPr>
                <w:b/>
                <w:bCs/>
                <w:i/>
                <w:iCs/>
                <w:sz w:val="18"/>
                <w:szCs w:val="18"/>
                <w:highlight w:val="green"/>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rPr>
              <w:t>LOAD</w:t>
            </w:r>
          </w:p>
          <w:p w14:paraId="4F8E0587" w14:textId="28CFB8DB"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rPr>
            </w:pPr>
            <w:r w:rsidRPr="00DE7000">
              <w:rPr>
                <w:b/>
                <w:bCs/>
                <w:i/>
                <w:iCs/>
                <w:sz w:val="18"/>
                <w:szCs w:val="18"/>
                <w:highlight w:val="green"/>
                <w:lang w:val="sr-Cyrl-RS"/>
              </w:rPr>
              <w:t>читање из меморије</w:t>
            </w:r>
          </w:p>
        </w:tc>
        <w:tc>
          <w:tcPr>
            <w:tcW w:w="955" w:type="pct"/>
            <w:gridSpan w:val="2"/>
            <w:vAlign w:val="center"/>
          </w:tcPr>
          <w:p w14:paraId="1676E583" w14:textId="5CA60238"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DE7000">
              <w:rPr>
                <w:highlight w:val="green"/>
                <w:lang w:val="sr-Cyrl-RS"/>
              </w:rPr>
              <w:t>адреса</w:t>
            </w:r>
          </w:p>
        </w:tc>
        <w:tc>
          <w:tcPr>
            <w:tcW w:w="792" w:type="pct"/>
            <w:vAlign w:val="center"/>
          </w:tcPr>
          <w:p w14:paraId="6A4F8CE2" w14:textId="77777777"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8DCA015" w14:textId="62636C29" w:rsidR="005503A8" w:rsidRPr="00DE7000"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E7000">
              <w:rPr>
                <w:highlight w:val="green"/>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MALLOC</w:t>
            </w:r>
          </w:p>
          <w:p w14:paraId="63BEFACB" w14:textId="38A715A3" w:rsidR="00856709" w:rsidRPr="009E20A2"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9E20A2">
              <w:rPr>
                <w:b/>
                <w:bCs/>
                <w:i/>
                <w:iCs/>
                <w:sz w:val="18"/>
                <w:szCs w:val="18"/>
                <w:highlight w:val="green"/>
                <w:lang w:val="sr-Cyrl-RS"/>
              </w:rPr>
              <w:t>меморије</w:t>
            </w:r>
          </w:p>
        </w:tc>
        <w:tc>
          <w:tcPr>
            <w:tcW w:w="955" w:type="pct"/>
            <w:gridSpan w:val="2"/>
            <w:vMerge w:val="restart"/>
            <w:vAlign w:val="center"/>
          </w:tcPr>
          <w:p w14:paraId="470416C8" w14:textId="52C3C7B5" w:rsidR="00856709" w:rsidRPr="004A3247" w:rsidRDefault="004A3247" w:rsidP="00DE3903">
            <w:pPr>
              <w:jc w:val="center"/>
              <w:cnfStyle w:val="000000000000" w:firstRow="0" w:lastRow="0" w:firstColumn="0" w:lastColumn="0" w:oddVBand="0" w:evenVBand="0" w:oddHBand="0" w:evenHBand="0" w:firstRowFirstColumn="0" w:firstRowLastColumn="0" w:lastRowFirstColumn="0" w:lastRowLastColumn="0"/>
            </w:pPr>
            <w:r w:rsidRPr="006F21E7">
              <w:rPr>
                <w:highlight w:val="green"/>
                <w:lang w:val="sr-Cyrl-RS"/>
              </w:rPr>
              <w:t>објектни чвор класе</w:t>
            </w:r>
          </w:p>
        </w:tc>
        <w:tc>
          <w:tcPr>
            <w:tcW w:w="792" w:type="pct"/>
            <w:vAlign w:val="center"/>
          </w:tcPr>
          <w:p w14:paraId="02EAC290" w14:textId="77777777"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p>
        </w:tc>
        <w:tc>
          <w:tcPr>
            <w:tcW w:w="1011" w:type="pct"/>
            <w:gridSpan w:val="2"/>
            <w:vAlign w:val="center"/>
          </w:tcPr>
          <w:p w14:paraId="0336C1DE" w14:textId="51F148AD" w:rsidR="00856709" w:rsidRPr="004F5BBC"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4F5BBC">
              <w:rPr>
                <w:highlight w:val="green"/>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E42942" w:rsidRDefault="00856709" w:rsidP="00DE3903">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број елемената низа</w:t>
            </w:r>
          </w:p>
        </w:tc>
        <w:tc>
          <w:tcPr>
            <w:tcW w:w="792" w:type="pct"/>
            <w:vAlign w:val="center"/>
          </w:tcPr>
          <w:p w14:paraId="1847F351" w14:textId="2440FA8D"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E42942">
              <w:rPr>
                <w:highlight w:val="green"/>
              </w:rPr>
              <w:t>ARR</w:t>
            </w:r>
          </w:p>
        </w:tc>
        <w:tc>
          <w:tcPr>
            <w:tcW w:w="1011" w:type="pct"/>
            <w:gridSpan w:val="2"/>
            <w:vAlign w:val="center"/>
          </w:tcPr>
          <w:p w14:paraId="1B4E1DC1" w14:textId="15720612" w:rsidR="00856709" w:rsidRPr="00E42942" w:rsidRDefault="00856709"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E42942">
              <w:rPr>
                <w:highlight w:val="green"/>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ALOAD</w:t>
            </w:r>
          </w:p>
          <w:p w14:paraId="7A28C59C" w14:textId="087E1F1B"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читање елемента низа</w:t>
            </w:r>
          </w:p>
        </w:tc>
        <w:tc>
          <w:tcPr>
            <w:tcW w:w="955" w:type="pct"/>
            <w:gridSpan w:val="2"/>
            <w:vAlign w:val="center"/>
          </w:tcPr>
          <w:p w14:paraId="5BFC316A" w14:textId="40C76780"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 xml:space="preserve">референца </w:t>
            </w:r>
            <w:r w:rsidRPr="00B23D8D">
              <w:rPr>
                <w:highlight w:val="green"/>
                <w:lang w:val="sr-Cyrl-RS"/>
              </w:rPr>
              <w:br/>
              <w:t>на низ</w:t>
            </w:r>
          </w:p>
        </w:tc>
        <w:tc>
          <w:tcPr>
            <w:tcW w:w="792" w:type="pct"/>
            <w:vAlign w:val="center"/>
          </w:tcPr>
          <w:p w14:paraId="750092B6" w14:textId="287B1AF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2093CD7" w14:textId="05AEA838"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rPr>
              <w:t>ASTORE</w:t>
            </w:r>
          </w:p>
          <w:p w14:paraId="050B767D" w14:textId="6B5460D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B23D8D">
              <w:rPr>
                <w:b/>
                <w:bCs/>
                <w:i/>
                <w:iCs/>
                <w:sz w:val="18"/>
                <w:szCs w:val="18"/>
                <w:highlight w:val="green"/>
                <w:lang w:val="sr-Cyrl-RS"/>
              </w:rPr>
              <w:t>упис у елемент низа</w:t>
            </w:r>
          </w:p>
        </w:tc>
        <w:tc>
          <w:tcPr>
            <w:tcW w:w="955" w:type="pct"/>
            <w:gridSpan w:val="2"/>
            <w:vAlign w:val="center"/>
          </w:tcPr>
          <w:p w14:paraId="23CD4937" w14:textId="353857EA"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вредност</w:t>
            </w:r>
            <w:r w:rsidRPr="00B23D8D">
              <w:rPr>
                <w:highlight w:val="green"/>
                <w:lang w:val="sr-Cyrl-RS"/>
              </w:rPr>
              <w:br/>
              <w:t>за упис</w:t>
            </w:r>
          </w:p>
        </w:tc>
        <w:tc>
          <w:tcPr>
            <w:tcW w:w="792" w:type="pct"/>
            <w:vAlign w:val="center"/>
          </w:tcPr>
          <w:p w14:paraId="157E987A" w14:textId="6FA93047"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B23D8D">
              <w:rPr>
                <w:highlight w:val="green"/>
                <w:lang w:val="sr-Cyrl-RS"/>
              </w:rPr>
              <w:t>индекс</w:t>
            </w:r>
          </w:p>
        </w:tc>
        <w:tc>
          <w:tcPr>
            <w:tcW w:w="1011" w:type="pct"/>
            <w:gridSpan w:val="2"/>
            <w:vAlign w:val="center"/>
          </w:tcPr>
          <w:p w14:paraId="34AC3D76" w14:textId="14B635E1" w:rsidR="005503A8" w:rsidRPr="00B23D8D"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B23D8D">
              <w:rPr>
                <w:highlight w:val="green"/>
                <w:lang w:val="sr-Cyrl-RS"/>
              </w:rPr>
              <w:t>референца</w:t>
            </w:r>
            <w:r w:rsidRPr="00B23D8D">
              <w:rPr>
                <w:highlight w:val="green"/>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240E6A">
              <w:rPr>
                <w:highlight w:val="green"/>
              </w:rPr>
              <w:t>GET_PTR</w:t>
            </w:r>
          </w:p>
          <w:p w14:paraId="3562E21B" w14:textId="1323A384"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240E6A">
              <w:rPr>
                <w:b/>
                <w:bCs/>
                <w:i/>
                <w:iCs/>
                <w:sz w:val="18"/>
                <w:szCs w:val="18"/>
                <w:highlight w:val="green"/>
                <w:lang w:val="sr-Cyrl-RS"/>
              </w:rPr>
              <w:t>дохватање адресе објекта</w:t>
            </w:r>
          </w:p>
        </w:tc>
        <w:tc>
          <w:tcPr>
            <w:tcW w:w="955" w:type="pct"/>
            <w:gridSpan w:val="2"/>
            <w:vAlign w:val="center"/>
          </w:tcPr>
          <w:p w14:paraId="2D8905A5" w14:textId="2C406568"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објекат типа класе</w:t>
            </w:r>
          </w:p>
        </w:tc>
        <w:tc>
          <w:tcPr>
            <w:tcW w:w="792" w:type="pct"/>
            <w:vAlign w:val="center"/>
          </w:tcPr>
          <w:p w14:paraId="7CAA4AA1" w14:textId="5F6B53A6"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циљано поље</w:t>
            </w:r>
          </w:p>
        </w:tc>
        <w:tc>
          <w:tcPr>
            <w:tcW w:w="1011" w:type="pct"/>
            <w:gridSpan w:val="2"/>
            <w:vAlign w:val="center"/>
          </w:tcPr>
          <w:p w14:paraId="48C18374" w14:textId="77777777"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 xml:space="preserve">одредиште </w:t>
            </w:r>
          </w:p>
          <w:p w14:paraId="2BFDEB77" w14:textId="5179CD30" w:rsidR="005503A8" w:rsidRPr="00240E6A" w:rsidRDefault="005503A8"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240E6A">
              <w:rPr>
                <w:highlight w:val="green"/>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E20A2">
              <w:rPr>
                <w:highlight w:val="green"/>
              </w:rPr>
              <w:t>PARAM</w:t>
            </w:r>
          </w:p>
          <w:p w14:paraId="093AA31B" w14:textId="021BE405" w:rsidR="00A774E1" w:rsidRPr="009E20A2"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9E20A2">
              <w:rPr>
                <w:b/>
                <w:bCs/>
                <w:i/>
                <w:iCs/>
                <w:sz w:val="18"/>
                <w:szCs w:val="18"/>
                <w:highlight w:val="green"/>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9E20A2">
              <w:rPr>
                <w:b/>
                <w:bCs/>
                <w:i/>
                <w:iCs/>
                <w:sz w:val="18"/>
                <w:szCs w:val="18"/>
                <w:highlight w:val="green"/>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D02DEC" w:rsidRDefault="0010566E"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D02DEC">
              <w:rPr>
                <w:highlight w:val="green"/>
              </w:rPr>
              <w:t>CALL</w:t>
            </w:r>
            <w:r w:rsidR="00CD1B37" w:rsidRPr="00D02DEC">
              <w:rPr>
                <w:highlight w:val="green"/>
              </w:rPr>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D02DEC">
              <w:rPr>
                <w:b/>
                <w:bCs/>
                <w:i/>
                <w:iCs/>
                <w:sz w:val="18"/>
                <w:szCs w:val="18"/>
                <w:highlight w:val="green"/>
                <w:lang w:val="sr-Cyrl-RS"/>
              </w:rPr>
              <w:t>позив метода</w:t>
            </w:r>
            <w:r w:rsidR="00BB006F" w:rsidRPr="00D02DEC">
              <w:rPr>
                <w:b/>
                <w:bCs/>
                <w:i/>
                <w:iCs/>
                <w:sz w:val="18"/>
                <w:szCs w:val="18"/>
                <w:highlight w:val="green"/>
              </w:rPr>
              <w:t>/</w:t>
            </w:r>
            <w:proofErr w:type="spellStart"/>
            <w:r w:rsidR="00BB006F" w:rsidRPr="00D02DEC">
              <w:rPr>
                <w:b/>
                <w:bCs/>
                <w:i/>
                <w:iCs/>
                <w:sz w:val="18"/>
                <w:szCs w:val="18"/>
                <w:highlight w:val="green"/>
                <w:lang w:val="sr-Cyrl-RS"/>
              </w:rPr>
              <w:t>вирт</w:t>
            </w:r>
            <w:proofErr w:type="spellEnd"/>
            <w:r w:rsidR="00BB006F" w:rsidRPr="00D02DEC">
              <w:rPr>
                <w:b/>
                <w:bCs/>
                <w:i/>
                <w:iCs/>
                <w:sz w:val="18"/>
                <w:szCs w:val="18"/>
                <w:highlight w:val="green"/>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9F0D07">
              <w:rPr>
                <w:highlight w:val="green"/>
              </w:rPr>
              <w:t>RET</w:t>
            </w:r>
          </w:p>
          <w:p w14:paraId="3C631CB9" w14:textId="4E230F24"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9F0D07">
              <w:rPr>
                <w:b/>
                <w:bCs/>
                <w:i/>
                <w:iCs/>
                <w:sz w:val="18"/>
                <w:szCs w:val="18"/>
                <w:highlight w:val="green"/>
                <w:lang w:val="sr-Cyrl-RS"/>
              </w:rPr>
              <w:t>постављање повратне вредности методе</w:t>
            </w:r>
          </w:p>
        </w:tc>
        <w:tc>
          <w:tcPr>
            <w:tcW w:w="955" w:type="pct"/>
            <w:gridSpan w:val="2"/>
            <w:vAlign w:val="center"/>
          </w:tcPr>
          <w:p w14:paraId="4151A74B" w14:textId="7DD3F0E9" w:rsidR="0093350B" w:rsidRPr="009F0D07" w:rsidRDefault="0093350B"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9F0D07">
              <w:rPr>
                <w:highlight w:val="green"/>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370F7ABD" w:rsidR="003821C0" w:rsidRDefault="00E657FB" w:rsidP="003821C0">
      <w:pPr>
        <w:ind w:firstLine="720"/>
        <w:jc w:val="both"/>
        <w:rPr>
          <w:lang w:val="sr-Cyrl-RS"/>
        </w:rPr>
      </w:pPr>
      <w:r>
        <w:rPr>
          <w:lang w:val="sr-Cyrl-RS"/>
        </w:rPr>
        <w:t xml:space="preserve">Биће примењена </w:t>
      </w:r>
      <w:r w:rsidR="00432C06">
        <w:rPr>
          <w:i/>
          <w:iCs/>
        </w:rPr>
        <w:t>System V ABI</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E5705A"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E5705A"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4B10627" w:rsidR="006E519F" w:rsidRDefault="006E519F" w:rsidP="006E519F">
      <w:pPr>
        <w:rPr>
          <w:lang w:val="sr-Cyrl-RS"/>
        </w:rPr>
      </w:pPr>
      <w:r>
        <w:rPr>
          <w:lang w:val="sr-Cyrl-RS"/>
        </w:rPr>
        <w:t>Виртуелне методе</w:t>
      </w:r>
    </w:p>
    <w:p w14:paraId="46460851" w14:textId="27380D0A" w:rsidR="00B545AE" w:rsidRDefault="00B545AE" w:rsidP="006E519F">
      <w:pPr>
        <w:rPr>
          <w:lang w:val="sr-Cyrl-RS"/>
        </w:rPr>
      </w:pPr>
      <w:r>
        <w:rPr>
          <w:lang w:val="sr-Cyrl-RS"/>
        </w:rPr>
        <w:t>Сакупљач ђубрета</w:t>
      </w:r>
    </w:p>
    <w:p w14:paraId="2C59007E" w14:textId="513126A9" w:rsidR="00B545AE" w:rsidRPr="00432C06" w:rsidRDefault="00B545AE" w:rsidP="006E519F">
      <w:pPr>
        <w:rPr>
          <w:lang w:val="sr-Cyrl-RS"/>
        </w:rPr>
      </w:pPr>
      <w:r>
        <w:rPr>
          <w:lang w:val="sr-Cyrl-RS"/>
        </w:rPr>
        <w:t>Оптимизатор асемблерског кôда</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A63C4" w14:textId="77777777" w:rsidR="00E5705A" w:rsidRDefault="00E5705A" w:rsidP="005A10C6">
      <w:pPr>
        <w:spacing w:after="0" w:line="240" w:lineRule="auto"/>
      </w:pPr>
      <w:r>
        <w:separator/>
      </w:r>
    </w:p>
  </w:endnote>
  <w:endnote w:type="continuationSeparator" w:id="0">
    <w:p w14:paraId="01DEDA2A" w14:textId="77777777" w:rsidR="00E5705A" w:rsidRDefault="00E5705A"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2BDFA" w14:textId="77777777" w:rsidR="00E5705A" w:rsidRDefault="00E5705A" w:rsidP="005A10C6">
      <w:pPr>
        <w:spacing w:after="0" w:line="240" w:lineRule="auto"/>
      </w:pPr>
      <w:r>
        <w:separator/>
      </w:r>
    </w:p>
  </w:footnote>
  <w:footnote w:type="continuationSeparator" w:id="0">
    <w:p w14:paraId="60BF634E" w14:textId="77777777" w:rsidR="00E5705A" w:rsidRDefault="00E5705A"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1F6098"/>
    <w:rsid w:val="00201333"/>
    <w:rsid w:val="002116DF"/>
    <w:rsid w:val="0022238E"/>
    <w:rsid w:val="00222EB8"/>
    <w:rsid w:val="00226772"/>
    <w:rsid w:val="002341C5"/>
    <w:rsid w:val="00240E6A"/>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69F"/>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2C06"/>
    <w:rsid w:val="004340AC"/>
    <w:rsid w:val="00444B46"/>
    <w:rsid w:val="00473D55"/>
    <w:rsid w:val="00475A7B"/>
    <w:rsid w:val="004A3247"/>
    <w:rsid w:val="004D1081"/>
    <w:rsid w:val="004D50EA"/>
    <w:rsid w:val="004E61BC"/>
    <w:rsid w:val="004F0280"/>
    <w:rsid w:val="004F1BA1"/>
    <w:rsid w:val="004F4714"/>
    <w:rsid w:val="004F5BBC"/>
    <w:rsid w:val="00505631"/>
    <w:rsid w:val="00515DAC"/>
    <w:rsid w:val="00535B5C"/>
    <w:rsid w:val="005503A8"/>
    <w:rsid w:val="00560D8F"/>
    <w:rsid w:val="0058737D"/>
    <w:rsid w:val="005A10C6"/>
    <w:rsid w:val="005B7059"/>
    <w:rsid w:val="005D68D5"/>
    <w:rsid w:val="005E69E0"/>
    <w:rsid w:val="005F50D5"/>
    <w:rsid w:val="005F5946"/>
    <w:rsid w:val="00604DE2"/>
    <w:rsid w:val="00611819"/>
    <w:rsid w:val="0064324E"/>
    <w:rsid w:val="00645380"/>
    <w:rsid w:val="00653447"/>
    <w:rsid w:val="00660360"/>
    <w:rsid w:val="00691B2B"/>
    <w:rsid w:val="006B24D3"/>
    <w:rsid w:val="006E519F"/>
    <w:rsid w:val="006F21E7"/>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175AE"/>
    <w:rsid w:val="00926D11"/>
    <w:rsid w:val="00927D79"/>
    <w:rsid w:val="0093350B"/>
    <w:rsid w:val="00947EC4"/>
    <w:rsid w:val="00952F0F"/>
    <w:rsid w:val="009545A7"/>
    <w:rsid w:val="009579C8"/>
    <w:rsid w:val="009710D8"/>
    <w:rsid w:val="009B5792"/>
    <w:rsid w:val="009B5C54"/>
    <w:rsid w:val="009C0446"/>
    <w:rsid w:val="009E20A2"/>
    <w:rsid w:val="009E4AD0"/>
    <w:rsid w:val="009F0D07"/>
    <w:rsid w:val="00A10081"/>
    <w:rsid w:val="00A17585"/>
    <w:rsid w:val="00A46D25"/>
    <w:rsid w:val="00A774E1"/>
    <w:rsid w:val="00AB4A2E"/>
    <w:rsid w:val="00AD2406"/>
    <w:rsid w:val="00AD4518"/>
    <w:rsid w:val="00AE7D9E"/>
    <w:rsid w:val="00AF69C9"/>
    <w:rsid w:val="00B23D8D"/>
    <w:rsid w:val="00B265D6"/>
    <w:rsid w:val="00B33B87"/>
    <w:rsid w:val="00B545AE"/>
    <w:rsid w:val="00B90D1F"/>
    <w:rsid w:val="00B92C5C"/>
    <w:rsid w:val="00BB006F"/>
    <w:rsid w:val="00BB3CD5"/>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2DEC"/>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000"/>
    <w:rsid w:val="00DE76C1"/>
    <w:rsid w:val="00E005C2"/>
    <w:rsid w:val="00E05129"/>
    <w:rsid w:val="00E15A9B"/>
    <w:rsid w:val="00E31780"/>
    <w:rsid w:val="00E321F8"/>
    <w:rsid w:val="00E40360"/>
    <w:rsid w:val="00E42942"/>
    <w:rsid w:val="00E5705A"/>
    <w:rsid w:val="00E657FB"/>
    <w:rsid w:val="00E9663B"/>
    <w:rsid w:val="00E96D25"/>
    <w:rsid w:val="00E97376"/>
    <w:rsid w:val="00E97E02"/>
    <w:rsid w:val="00EA4FF6"/>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8BF4A-DE84-4378-8E6F-298B8828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16494</TotalTime>
  <Pages>13</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16</cp:revision>
  <dcterms:created xsi:type="dcterms:W3CDTF">2020-02-12T13:48:00Z</dcterms:created>
  <dcterms:modified xsi:type="dcterms:W3CDTF">2020-04-20T19:40:00Z</dcterms:modified>
</cp:coreProperties>
</file>