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0F458" w14:textId="5854C0A6" w:rsidR="00784987" w:rsidRPr="00E9663B" w:rsidRDefault="00784987" w:rsidP="00784987">
      <w:pPr>
        <w:jc w:val="center"/>
        <w:rPr>
          <w:smallCaps/>
          <w:lang w:val="sr-Cyrl-RS"/>
        </w:rPr>
      </w:pPr>
      <w:r w:rsidRPr="00E9663B">
        <w:rPr>
          <w:smallCaps/>
          <w:lang w:val="sr-Cyrl-RS"/>
        </w:rPr>
        <w:t>Универзитет у Београду</w:t>
      </w:r>
      <w:r w:rsidRPr="00E9663B">
        <w:rPr>
          <w:smallCaps/>
          <w:lang w:val="sr-Cyrl-RS"/>
        </w:rPr>
        <w:br/>
        <w:t>Електротехнички факултет</w:t>
      </w:r>
    </w:p>
    <w:p w14:paraId="608F0F47" w14:textId="77777777" w:rsidR="00784987" w:rsidRPr="00E9663B" w:rsidRDefault="00784987">
      <w:pPr>
        <w:rPr>
          <w:smallCaps/>
          <w:lang w:val="sr-Cyrl-RS"/>
        </w:rPr>
      </w:pPr>
    </w:p>
    <w:p w14:paraId="13E84BBE" w14:textId="77777777" w:rsidR="00784987" w:rsidRPr="00E9663B" w:rsidRDefault="00784987">
      <w:pPr>
        <w:rPr>
          <w:smallCaps/>
          <w:lang w:val="sr-Cyrl-RS"/>
        </w:rPr>
      </w:pPr>
    </w:p>
    <w:p w14:paraId="2E3EBE11" w14:textId="77777777" w:rsidR="00784987" w:rsidRPr="00E9663B" w:rsidRDefault="00784987">
      <w:pPr>
        <w:rPr>
          <w:smallCaps/>
          <w:lang w:val="sr-Cyrl-RS"/>
        </w:rPr>
      </w:pPr>
    </w:p>
    <w:p w14:paraId="19618903" w14:textId="77777777" w:rsidR="00784987" w:rsidRPr="00E9663B" w:rsidRDefault="00784987">
      <w:pPr>
        <w:rPr>
          <w:smallCaps/>
          <w:lang w:val="sr-Cyrl-RS"/>
        </w:rPr>
      </w:pPr>
    </w:p>
    <w:p w14:paraId="0A0A628F" w14:textId="77777777" w:rsidR="00784987" w:rsidRPr="00E9663B" w:rsidRDefault="00784987">
      <w:pPr>
        <w:rPr>
          <w:smallCaps/>
          <w:lang w:val="sr-Cyrl-RS"/>
        </w:rPr>
      </w:pPr>
    </w:p>
    <w:p w14:paraId="30186B39" w14:textId="77777777" w:rsidR="00784987" w:rsidRPr="00E9663B" w:rsidRDefault="00784987">
      <w:pPr>
        <w:rPr>
          <w:smallCaps/>
          <w:lang w:val="sr-Cyrl-RS"/>
        </w:rPr>
      </w:pPr>
    </w:p>
    <w:p w14:paraId="3A694BE2" w14:textId="77777777" w:rsidR="00784987" w:rsidRPr="00E9663B" w:rsidRDefault="00784987">
      <w:pPr>
        <w:rPr>
          <w:smallCaps/>
          <w:lang w:val="sr-Cyrl-RS"/>
        </w:rPr>
      </w:pPr>
    </w:p>
    <w:p w14:paraId="0A85D9EB" w14:textId="77777777" w:rsidR="00784987" w:rsidRPr="00E9663B" w:rsidRDefault="00784987" w:rsidP="00784987">
      <w:pPr>
        <w:jc w:val="center"/>
        <w:rPr>
          <w:smallCaps/>
          <w:lang w:val="sr-Cyrl-RS"/>
        </w:rPr>
      </w:pPr>
      <w:r w:rsidRPr="00E9663B">
        <w:rPr>
          <w:smallCaps/>
          <w:lang w:val="sr-Cyrl-RS"/>
        </w:rPr>
        <w:t>дипломски рад</w:t>
      </w:r>
    </w:p>
    <w:p w14:paraId="1666996F" w14:textId="0B250B1F" w:rsidR="00784987" w:rsidRPr="00E9663B" w:rsidRDefault="00784987">
      <w:pPr>
        <w:rPr>
          <w:smallCaps/>
          <w:lang w:val="sr-Cyrl-RS"/>
        </w:rPr>
      </w:pPr>
    </w:p>
    <w:p w14:paraId="2728691F" w14:textId="5455A154" w:rsidR="003754F5" w:rsidRPr="00E9663B" w:rsidRDefault="003754F5">
      <w:pPr>
        <w:rPr>
          <w:smallCaps/>
          <w:lang w:val="sr-Cyrl-RS"/>
        </w:rPr>
      </w:pPr>
    </w:p>
    <w:p w14:paraId="741AEFE6" w14:textId="77777777" w:rsidR="003754F5" w:rsidRPr="00E9663B" w:rsidRDefault="003754F5">
      <w:pPr>
        <w:rPr>
          <w:smallCaps/>
          <w:lang w:val="sr-Cyrl-RS"/>
        </w:rPr>
      </w:pPr>
    </w:p>
    <w:p w14:paraId="0781E3AD" w14:textId="1D081DFF" w:rsidR="00784987" w:rsidRPr="00E9663B" w:rsidRDefault="00784987">
      <w:pPr>
        <w:rPr>
          <w:smallCaps/>
          <w:lang w:val="sr-Cyrl-RS"/>
        </w:rPr>
      </w:pPr>
    </w:p>
    <w:p w14:paraId="47F4A377" w14:textId="2DD2C423" w:rsidR="00784987" w:rsidRPr="00E9663B" w:rsidRDefault="00293794" w:rsidP="00201333">
      <w:pPr>
        <w:jc w:val="center"/>
        <w:rPr>
          <w:b/>
          <w:bCs/>
          <w:smallCaps/>
          <w:sz w:val="52"/>
          <w:szCs w:val="52"/>
          <w:lang w:val="sr-Cyrl-RS"/>
        </w:rPr>
      </w:pPr>
      <w:r w:rsidRPr="00E9663B">
        <w:rPr>
          <w:b/>
          <w:bCs/>
          <w:smallCaps/>
          <w:sz w:val="52"/>
          <w:szCs w:val="52"/>
          <w:lang w:val="sr-Cyrl-RS"/>
        </w:rPr>
        <w:t xml:space="preserve">Генератор и оптимизатор </w:t>
      </w:r>
      <w:r w:rsidRPr="00E9663B">
        <w:rPr>
          <w:b/>
          <w:bCs/>
          <w:smallCaps/>
          <w:sz w:val="52"/>
          <w:szCs w:val="52"/>
        </w:rPr>
        <w:t>x</w:t>
      </w:r>
      <w:r w:rsidRPr="00E9663B">
        <w:rPr>
          <w:b/>
          <w:bCs/>
          <w:smallCaps/>
          <w:sz w:val="52"/>
          <w:szCs w:val="52"/>
          <w:lang w:val="sr-Cyrl-RS"/>
        </w:rPr>
        <w:t xml:space="preserve">86-64 </w:t>
      </w:r>
      <w:r w:rsidRPr="00E9663B">
        <w:rPr>
          <w:b/>
          <w:bCs/>
          <w:smallCaps/>
          <w:sz w:val="52"/>
          <w:szCs w:val="52"/>
          <w:lang w:val="sr-Cyrl-RS"/>
        </w:rPr>
        <w:br/>
      </w:r>
      <w:r w:rsidRPr="00E9663B">
        <w:rPr>
          <w:b/>
          <w:bCs/>
          <w:smallCaps/>
          <w:sz w:val="52"/>
          <w:szCs w:val="52"/>
          <w:highlight w:val="yellow"/>
          <w:lang w:val="sr-Cyrl-RS"/>
        </w:rPr>
        <w:t>програмског</w:t>
      </w:r>
      <w:r w:rsidRPr="00E9663B">
        <w:rPr>
          <w:b/>
          <w:bCs/>
          <w:smallCaps/>
          <w:sz w:val="52"/>
          <w:szCs w:val="52"/>
          <w:lang w:val="sr-Cyrl-RS"/>
        </w:rPr>
        <w:t xml:space="preserve"> кôда за МикроЈаву</w:t>
      </w:r>
    </w:p>
    <w:p w14:paraId="39528C77" w14:textId="2EE38334" w:rsidR="00784987" w:rsidRPr="00E9663B" w:rsidRDefault="00784987">
      <w:pPr>
        <w:rPr>
          <w:smallCaps/>
          <w:lang w:val="sr-Cyrl-RS"/>
        </w:rPr>
      </w:pPr>
    </w:p>
    <w:p w14:paraId="692D30CA" w14:textId="2DFDC4EF" w:rsidR="00784987" w:rsidRPr="00E9663B" w:rsidRDefault="00784987">
      <w:pPr>
        <w:rPr>
          <w:smallCaps/>
          <w:lang w:val="sr-Cyrl-RS"/>
        </w:rPr>
      </w:pPr>
    </w:p>
    <w:p w14:paraId="7B78E050" w14:textId="67424596" w:rsidR="00293794" w:rsidRPr="00E9663B" w:rsidRDefault="00293794">
      <w:pPr>
        <w:rPr>
          <w:smallCaps/>
          <w:lang w:val="sr-Cyrl-RS"/>
        </w:rPr>
      </w:pPr>
    </w:p>
    <w:p w14:paraId="1E7597E6" w14:textId="77777777" w:rsidR="00293794" w:rsidRPr="00E9663B" w:rsidRDefault="00293794">
      <w:pPr>
        <w:rPr>
          <w:smallCaps/>
          <w:lang w:val="sr-Cyrl-RS"/>
        </w:rPr>
      </w:pPr>
    </w:p>
    <w:p w14:paraId="2446C614" w14:textId="24404778" w:rsidR="00784987" w:rsidRPr="00E9663B" w:rsidRDefault="00784987" w:rsidP="00293794">
      <w:pPr>
        <w:tabs>
          <w:tab w:val="right" w:pos="0"/>
          <w:tab w:val="right" w:pos="720"/>
        </w:tabs>
        <w:jc w:val="center"/>
        <w:rPr>
          <w:smallCaps/>
          <w:lang w:val="sr-Cyrl-RS"/>
        </w:rPr>
      </w:pPr>
      <w:r w:rsidRPr="00E9663B">
        <w:rPr>
          <w:smallCaps/>
          <w:lang w:val="sr-Cyrl-RS"/>
        </w:rPr>
        <w:t>Проф. др</w:t>
      </w:r>
      <w:r w:rsidR="00293794" w:rsidRPr="00E9663B">
        <w:rPr>
          <w:smallCaps/>
          <w:lang w:val="sr-Cyrl-RS"/>
        </w:rPr>
        <w:t xml:space="preserve"> Драган Бојић</w:t>
      </w:r>
      <w:r w:rsidRPr="00E9663B">
        <w:rPr>
          <w:smallCaps/>
          <w:lang w:val="sr-Cyrl-RS"/>
        </w:rPr>
        <w:tab/>
      </w:r>
      <w:r w:rsidRPr="00E9663B">
        <w:rPr>
          <w:smallCaps/>
          <w:lang w:val="sr-Cyrl-RS"/>
        </w:rPr>
        <w:tab/>
      </w:r>
      <w:r w:rsidRPr="00E9663B">
        <w:rPr>
          <w:smallCaps/>
          <w:lang w:val="sr-Cyrl-RS"/>
        </w:rPr>
        <w:tab/>
      </w:r>
      <w:r w:rsidRPr="00E9663B">
        <w:rPr>
          <w:smallCaps/>
          <w:lang w:val="sr-Cyrl-RS"/>
        </w:rPr>
        <w:tab/>
      </w:r>
      <w:r w:rsidRPr="00E9663B">
        <w:rPr>
          <w:smallCaps/>
          <w:lang w:val="sr-Cyrl-RS"/>
        </w:rPr>
        <w:tab/>
        <w:t>Лазар</w:t>
      </w:r>
      <w:r w:rsidR="00293794" w:rsidRPr="00E9663B">
        <w:rPr>
          <w:smallCaps/>
          <w:lang w:val="sr-Cyrl-RS"/>
        </w:rPr>
        <w:t xml:space="preserve"> М.</w:t>
      </w:r>
      <w:r w:rsidRPr="00E9663B">
        <w:rPr>
          <w:smallCaps/>
          <w:lang w:val="sr-Cyrl-RS"/>
        </w:rPr>
        <w:t xml:space="preserve"> Цветковић</w:t>
      </w:r>
      <w:r w:rsidRPr="00E9663B">
        <w:rPr>
          <w:smallCaps/>
          <w:lang w:val="sr-Cyrl-RS"/>
        </w:rPr>
        <w:br/>
      </w:r>
    </w:p>
    <w:p w14:paraId="3A32BD85" w14:textId="77777777" w:rsidR="00784987" w:rsidRPr="00E9663B" w:rsidRDefault="00784987">
      <w:pPr>
        <w:rPr>
          <w:smallCaps/>
          <w:lang w:val="sr-Cyrl-RS"/>
        </w:rPr>
      </w:pPr>
    </w:p>
    <w:p w14:paraId="7ACF0272" w14:textId="77777777" w:rsidR="00784987" w:rsidRPr="00E9663B" w:rsidRDefault="00784987">
      <w:pPr>
        <w:rPr>
          <w:smallCaps/>
          <w:lang w:val="sr-Cyrl-RS"/>
        </w:rPr>
      </w:pPr>
    </w:p>
    <w:p w14:paraId="2AC57710" w14:textId="77777777" w:rsidR="00784987" w:rsidRPr="00E9663B" w:rsidRDefault="00784987">
      <w:pPr>
        <w:rPr>
          <w:smallCaps/>
          <w:lang w:val="sr-Cyrl-RS"/>
        </w:rPr>
      </w:pPr>
    </w:p>
    <w:p w14:paraId="55A51BBE" w14:textId="77777777" w:rsidR="00784987" w:rsidRPr="00E9663B" w:rsidRDefault="00784987">
      <w:pPr>
        <w:rPr>
          <w:smallCaps/>
          <w:lang w:val="sr-Cyrl-RS"/>
        </w:rPr>
      </w:pPr>
    </w:p>
    <w:p w14:paraId="64106B67" w14:textId="77777777" w:rsidR="00784987" w:rsidRPr="00E9663B" w:rsidRDefault="00784987">
      <w:pPr>
        <w:rPr>
          <w:smallCaps/>
          <w:lang w:val="sr-Cyrl-RS"/>
        </w:rPr>
      </w:pPr>
    </w:p>
    <w:p w14:paraId="301B4F5A" w14:textId="77777777" w:rsidR="00784987" w:rsidRPr="00E9663B" w:rsidRDefault="00784987">
      <w:pPr>
        <w:rPr>
          <w:smallCaps/>
          <w:lang w:val="sr-Cyrl-RS"/>
        </w:rPr>
      </w:pPr>
    </w:p>
    <w:p w14:paraId="4D701F2C" w14:textId="085C601D" w:rsidR="00784987" w:rsidRPr="00E9663B" w:rsidRDefault="00784987">
      <w:pPr>
        <w:rPr>
          <w:smallCaps/>
          <w:lang w:val="sr-Cyrl-RS"/>
        </w:rPr>
      </w:pPr>
    </w:p>
    <w:p w14:paraId="1C9D9DEA" w14:textId="77777777" w:rsidR="00293794" w:rsidRPr="00E9663B" w:rsidRDefault="00293794">
      <w:pPr>
        <w:rPr>
          <w:smallCaps/>
          <w:lang w:val="sr-Cyrl-RS"/>
        </w:rPr>
      </w:pPr>
    </w:p>
    <w:p w14:paraId="099648C7" w14:textId="65083EC1" w:rsidR="00E97376" w:rsidRPr="00293794" w:rsidRDefault="00784987" w:rsidP="00E97376">
      <w:pPr>
        <w:jc w:val="center"/>
        <w:rPr>
          <w:lang w:val="sr-Cyrl-RS"/>
        </w:rPr>
      </w:pPr>
      <w:r w:rsidRPr="00E9663B">
        <w:rPr>
          <w:smallCaps/>
          <w:lang w:val="sr-Cyrl-RS"/>
        </w:rPr>
        <w:t>Београд</w:t>
      </w:r>
      <w:r w:rsidR="00293794" w:rsidRPr="00E9663B">
        <w:rPr>
          <w:smallCaps/>
          <w:lang w:val="sr-Cyrl-RS"/>
        </w:rPr>
        <w:t xml:space="preserve">, </w:t>
      </w:r>
      <w:r w:rsidRPr="00E9663B">
        <w:rPr>
          <w:smallCaps/>
        </w:rPr>
        <w:t>MMXX</w:t>
      </w:r>
      <w:r w:rsidRPr="00293794">
        <w:rPr>
          <w:lang w:val="sr-Cyrl-RS"/>
        </w:rPr>
        <w:br w:type="page"/>
      </w:r>
      <w:r w:rsidRPr="00293794">
        <w:rPr>
          <w:lang w:val="sr-Cyrl-RS"/>
        </w:rPr>
        <w:lastRenderedPageBreak/>
        <w:br/>
      </w:r>
    </w:p>
    <w:p w14:paraId="7DB1B704" w14:textId="77777777" w:rsidR="00E97376" w:rsidRPr="00293794" w:rsidRDefault="00E97376">
      <w:pPr>
        <w:rPr>
          <w:lang w:val="sr-Cyrl-RS"/>
        </w:rPr>
      </w:pPr>
      <w:r w:rsidRPr="00293794">
        <w:rPr>
          <w:lang w:val="sr-Cyrl-RS"/>
        </w:rPr>
        <w:br w:type="page"/>
      </w:r>
    </w:p>
    <w:p w14:paraId="4DEF126F" w14:textId="51084FE5" w:rsidR="00784987" w:rsidRPr="00293794" w:rsidRDefault="00E97376" w:rsidP="00E97376">
      <w:pPr>
        <w:jc w:val="center"/>
        <w:rPr>
          <w:lang w:val="sr-Cyrl-RS"/>
        </w:rPr>
      </w:pPr>
      <w:r w:rsidRPr="00EB75D3">
        <w:rPr>
          <w:highlight w:val="yellow"/>
          <w:lang w:val="sr-Cyrl-RS"/>
        </w:rPr>
        <w:lastRenderedPageBreak/>
        <w:t>ПОСВЕТА</w:t>
      </w:r>
      <w:r w:rsidR="00784987" w:rsidRPr="00293794">
        <w:rPr>
          <w:lang w:val="sr-Cyrl-RS"/>
        </w:rPr>
        <w:br w:type="page"/>
      </w:r>
    </w:p>
    <w:sdt>
      <w:sdtPr>
        <w:rPr>
          <w:rFonts w:asciiTheme="minorHAnsi" w:eastAsiaTheme="minorHAnsi" w:hAnsiTheme="minorHAnsi" w:cstheme="minorBidi"/>
          <w:b w:val="0"/>
          <w:sz w:val="22"/>
          <w:szCs w:val="22"/>
        </w:rPr>
        <w:id w:val="-1194065793"/>
        <w:docPartObj>
          <w:docPartGallery w:val="Table of Contents"/>
          <w:docPartUnique/>
        </w:docPartObj>
      </w:sdtPr>
      <w:sdtEndPr>
        <w:rPr>
          <w:rFonts w:ascii="Cambria" w:hAnsi="Cambria"/>
          <w:bCs/>
          <w:noProof/>
        </w:rPr>
      </w:sdtEndPr>
      <w:sdtContent>
        <w:p w14:paraId="4C14808A" w14:textId="7BE2FCBA" w:rsidR="00784987" w:rsidRPr="005A10C6" w:rsidRDefault="005A10C6" w:rsidP="005A10C6">
          <w:pPr>
            <w:pStyle w:val="TOCHeading"/>
            <w:jc w:val="center"/>
            <w:rPr>
              <w:lang w:val="sr-Cyrl-RS"/>
            </w:rPr>
          </w:pPr>
          <w:r w:rsidRPr="005A10C6">
            <w:rPr>
              <w:lang w:val="sr-Cyrl-RS"/>
            </w:rPr>
            <w:t>Садржај</w:t>
          </w:r>
          <w:r w:rsidRPr="005A10C6">
            <w:rPr>
              <w:lang w:val="sr-Cyrl-RS"/>
            </w:rPr>
            <w:br/>
          </w:r>
        </w:p>
        <w:p w14:paraId="224C00F0" w14:textId="6827C9A7" w:rsidR="00051E2A" w:rsidRDefault="00784987">
          <w:pPr>
            <w:pStyle w:val="TOC1"/>
            <w:tabs>
              <w:tab w:val="right" w:leader="dot" w:pos="9016"/>
            </w:tabs>
            <w:rPr>
              <w:rFonts w:asciiTheme="minorHAnsi" w:eastAsiaTheme="minorEastAsia" w:hAnsiTheme="minorHAnsi"/>
              <w:noProof/>
            </w:rPr>
          </w:pPr>
          <w:r w:rsidRPr="005A10C6">
            <w:fldChar w:fldCharType="begin"/>
          </w:r>
          <w:r w:rsidRPr="005A10C6">
            <w:instrText xml:space="preserve"> TOC \o "1-3" \h \z \u </w:instrText>
          </w:r>
          <w:r w:rsidRPr="005A10C6">
            <w:fldChar w:fldCharType="separate"/>
          </w:r>
          <w:hyperlink w:anchor="_Toc37197835" w:history="1">
            <w:r w:rsidR="00051E2A" w:rsidRPr="005E1D4D">
              <w:rPr>
                <w:rStyle w:val="Hyperlink"/>
                <w:noProof/>
                <w:lang w:val="sr-Cyrl-RS"/>
              </w:rPr>
              <w:t>Увод</w:t>
            </w:r>
            <w:r w:rsidR="00051E2A">
              <w:rPr>
                <w:noProof/>
                <w:webHidden/>
              </w:rPr>
              <w:tab/>
            </w:r>
            <w:r w:rsidR="00051E2A">
              <w:rPr>
                <w:noProof/>
                <w:webHidden/>
              </w:rPr>
              <w:fldChar w:fldCharType="begin"/>
            </w:r>
            <w:r w:rsidR="00051E2A">
              <w:rPr>
                <w:noProof/>
                <w:webHidden/>
              </w:rPr>
              <w:instrText xml:space="preserve"> PAGEREF _Toc37197835 \h </w:instrText>
            </w:r>
            <w:r w:rsidR="00051E2A">
              <w:rPr>
                <w:noProof/>
                <w:webHidden/>
              </w:rPr>
            </w:r>
            <w:r w:rsidR="00051E2A">
              <w:rPr>
                <w:noProof/>
                <w:webHidden/>
              </w:rPr>
              <w:fldChar w:fldCharType="separate"/>
            </w:r>
            <w:r w:rsidR="00051E2A">
              <w:rPr>
                <w:noProof/>
                <w:webHidden/>
              </w:rPr>
              <w:t>5</w:t>
            </w:r>
            <w:r w:rsidR="00051E2A">
              <w:rPr>
                <w:noProof/>
                <w:webHidden/>
              </w:rPr>
              <w:fldChar w:fldCharType="end"/>
            </w:r>
          </w:hyperlink>
        </w:p>
        <w:p w14:paraId="58CCACFC" w14:textId="49A6C33E" w:rsidR="00051E2A" w:rsidRDefault="00BB3CD5">
          <w:pPr>
            <w:pStyle w:val="TOC1"/>
            <w:tabs>
              <w:tab w:val="right" w:leader="dot" w:pos="9016"/>
            </w:tabs>
            <w:rPr>
              <w:rFonts w:asciiTheme="minorHAnsi" w:eastAsiaTheme="minorEastAsia" w:hAnsiTheme="minorHAnsi"/>
              <w:noProof/>
            </w:rPr>
          </w:pPr>
          <w:hyperlink w:anchor="_Toc37197836" w:history="1">
            <w:r w:rsidR="00051E2A" w:rsidRPr="005E1D4D">
              <w:rPr>
                <w:rStyle w:val="Hyperlink"/>
                <w:noProof/>
                <w:lang w:val="sr-Cyrl-RS"/>
              </w:rPr>
              <w:t>Оптимизација аритметичких израза</w:t>
            </w:r>
            <w:r w:rsidR="00051E2A">
              <w:rPr>
                <w:noProof/>
                <w:webHidden/>
              </w:rPr>
              <w:tab/>
            </w:r>
            <w:r w:rsidR="00051E2A">
              <w:rPr>
                <w:noProof/>
                <w:webHidden/>
              </w:rPr>
              <w:fldChar w:fldCharType="begin"/>
            </w:r>
            <w:r w:rsidR="00051E2A">
              <w:rPr>
                <w:noProof/>
                <w:webHidden/>
              </w:rPr>
              <w:instrText xml:space="preserve"> PAGEREF _Toc37197836 \h </w:instrText>
            </w:r>
            <w:r w:rsidR="00051E2A">
              <w:rPr>
                <w:noProof/>
                <w:webHidden/>
              </w:rPr>
            </w:r>
            <w:r w:rsidR="00051E2A">
              <w:rPr>
                <w:noProof/>
                <w:webHidden/>
              </w:rPr>
              <w:fldChar w:fldCharType="separate"/>
            </w:r>
            <w:r w:rsidR="00051E2A">
              <w:rPr>
                <w:noProof/>
                <w:webHidden/>
              </w:rPr>
              <w:t>6</w:t>
            </w:r>
            <w:r w:rsidR="00051E2A">
              <w:rPr>
                <w:noProof/>
                <w:webHidden/>
              </w:rPr>
              <w:fldChar w:fldCharType="end"/>
            </w:r>
          </w:hyperlink>
        </w:p>
        <w:p w14:paraId="3F15296C" w14:textId="033915C3" w:rsidR="00051E2A" w:rsidRDefault="00BB3CD5">
          <w:pPr>
            <w:pStyle w:val="TOC1"/>
            <w:tabs>
              <w:tab w:val="right" w:leader="dot" w:pos="9016"/>
            </w:tabs>
            <w:rPr>
              <w:rFonts w:asciiTheme="minorHAnsi" w:eastAsiaTheme="minorEastAsia" w:hAnsiTheme="minorHAnsi"/>
              <w:noProof/>
            </w:rPr>
          </w:pPr>
          <w:hyperlink w:anchor="_Toc37197837" w:history="1">
            <w:r w:rsidR="00051E2A" w:rsidRPr="005E1D4D">
              <w:rPr>
                <w:rStyle w:val="Hyperlink"/>
                <w:noProof/>
                <w:lang w:val="sr-Cyrl-RS"/>
              </w:rPr>
              <w:t>Троадресни кôд</w:t>
            </w:r>
            <w:r w:rsidR="00051E2A">
              <w:rPr>
                <w:noProof/>
                <w:webHidden/>
              </w:rPr>
              <w:tab/>
            </w:r>
            <w:r w:rsidR="00051E2A">
              <w:rPr>
                <w:noProof/>
                <w:webHidden/>
              </w:rPr>
              <w:fldChar w:fldCharType="begin"/>
            </w:r>
            <w:r w:rsidR="00051E2A">
              <w:rPr>
                <w:noProof/>
                <w:webHidden/>
              </w:rPr>
              <w:instrText xml:space="preserve"> PAGEREF _Toc37197837 \h </w:instrText>
            </w:r>
            <w:r w:rsidR="00051E2A">
              <w:rPr>
                <w:noProof/>
                <w:webHidden/>
              </w:rPr>
            </w:r>
            <w:r w:rsidR="00051E2A">
              <w:rPr>
                <w:noProof/>
                <w:webHidden/>
              </w:rPr>
              <w:fldChar w:fldCharType="separate"/>
            </w:r>
            <w:r w:rsidR="00051E2A">
              <w:rPr>
                <w:noProof/>
                <w:webHidden/>
              </w:rPr>
              <w:t>6</w:t>
            </w:r>
            <w:r w:rsidR="00051E2A">
              <w:rPr>
                <w:noProof/>
                <w:webHidden/>
              </w:rPr>
              <w:fldChar w:fldCharType="end"/>
            </w:r>
          </w:hyperlink>
        </w:p>
        <w:p w14:paraId="29E2E0F6" w14:textId="5178216C" w:rsidR="00051E2A" w:rsidRDefault="00BB3CD5">
          <w:pPr>
            <w:pStyle w:val="TOC1"/>
            <w:tabs>
              <w:tab w:val="right" w:leader="dot" w:pos="9016"/>
            </w:tabs>
            <w:rPr>
              <w:rFonts w:asciiTheme="minorHAnsi" w:eastAsiaTheme="minorEastAsia" w:hAnsiTheme="minorHAnsi"/>
              <w:noProof/>
            </w:rPr>
          </w:pPr>
          <w:hyperlink w:anchor="_Toc37197838" w:history="1">
            <w:r w:rsidR="00051E2A" w:rsidRPr="005E1D4D">
              <w:rPr>
                <w:rStyle w:val="Hyperlink"/>
                <w:noProof/>
                <w:lang w:val="sr-Cyrl-RS"/>
              </w:rPr>
              <w:t>Скуп инструкција међујезика</w:t>
            </w:r>
            <w:r w:rsidR="00051E2A">
              <w:rPr>
                <w:noProof/>
                <w:webHidden/>
              </w:rPr>
              <w:tab/>
            </w:r>
            <w:r w:rsidR="00051E2A">
              <w:rPr>
                <w:noProof/>
                <w:webHidden/>
              </w:rPr>
              <w:fldChar w:fldCharType="begin"/>
            </w:r>
            <w:r w:rsidR="00051E2A">
              <w:rPr>
                <w:noProof/>
                <w:webHidden/>
              </w:rPr>
              <w:instrText xml:space="preserve"> PAGEREF _Toc37197838 \h </w:instrText>
            </w:r>
            <w:r w:rsidR="00051E2A">
              <w:rPr>
                <w:noProof/>
                <w:webHidden/>
              </w:rPr>
            </w:r>
            <w:r w:rsidR="00051E2A">
              <w:rPr>
                <w:noProof/>
                <w:webHidden/>
              </w:rPr>
              <w:fldChar w:fldCharType="separate"/>
            </w:r>
            <w:r w:rsidR="00051E2A">
              <w:rPr>
                <w:noProof/>
                <w:webHidden/>
              </w:rPr>
              <w:t>7</w:t>
            </w:r>
            <w:r w:rsidR="00051E2A">
              <w:rPr>
                <w:noProof/>
                <w:webHidden/>
              </w:rPr>
              <w:fldChar w:fldCharType="end"/>
            </w:r>
          </w:hyperlink>
        </w:p>
        <w:p w14:paraId="7FDD1734" w14:textId="532E77CA" w:rsidR="00051E2A" w:rsidRDefault="00BB3CD5">
          <w:pPr>
            <w:pStyle w:val="TOC1"/>
            <w:tabs>
              <w:tab w:val="right" w:leader="dot" w:pos="9016"/>
            </w:tabs>
            <w:rPr>
              <w:rFonts w:asciiTheme="minorHAnsi" w:eastAsiaTheme="minorEastAsia" w:hAnsiTheme="minorHAnsi"/>
              <w:noProof/>
            </w:rPr>
          </w:pPr>
          <w:hyperlink w:anchor="_Toc37197839" w:history="1">
            <w:r w:rsidR="00051E2A" w:rsidRPr="005E1D4D">
              <w:rPr>
                <w:rStyle w:val="Hyperlink"/>
                <w:noProof/>
                <w:lang w:val="sr-Cyrl-RS"/>
              </w:rPr>
              <w:t>Предност међукода</w:t>
            </w:r>
            <w:r w:rsidR="00051E2A">
              <w:rPr>
                <w:noProof/>
                <w:webHidden/>
              </w:rPr>
              <w:tab/>
            </w:r>
            <w:r w:rsidR="00051E2A">
              <w:rPr>
                <w:noProof/>
                <w:webHidden/>
              </w:rPr>
              <w:fldChar w:fldCharType="begin"/>
            </w:r>
            <w:r w:rsidR="00051E2A">
              <w:rPr>
                <w:noProof/>
                <w:webHidden/>
              </w:rPr>
              <w:instrText xml:space="preserve"> PAGEREF _Toc37197839 \h </w:instrText>
            </w:r>
            <w:r w:rsidR="00051E2A">
              <w:rPr>
                <w:noProof/>
                <w:webHidden/>
              </w:rPr>
            </w:r>
            <w:r w:rsidR="00051E2A">
              <w:rPr>
                <w:noProof/>
                <w:webHidden/>
              </w:rPr>
              <w:fldChar w:fldCharType="separate"/>
            </w:r>
            <w:r w:rsidR="00051E2A">
              <w:rPr>
                <w:noProof/>
                <w:webHidden/>
              </w:rPr>
              <w:t>8</w:t>
            </w:r>
            <w:r w:rsidR="00051E2A">
              <w:rPr>
                <w:noProof/>
                <w:webHidden/>
              </w:rPr>
              <w:fldChar w:fldCharType="end"/>
            </w:r>
          </w:hyperlink>
        </w:p>
        <w:p w14:paraId="5FD01DED" w14:textId="5E7A4337" w:rsidR="00051E2A" w:rsidRDefault="00BB3CD5">
          <w:pPr>
            <w:pStyle w:val="TOC1"/>
            <w:tabs>
              <w:tab w:val="right" w:leader="dot" w:pos="9016"/>
            </w:tabs>
            <w:rPr>
              <w:rFonts w:asciiTheme="minorHAnsi" w:eastAsiaTheme="minorEastAsia" w:hAnsiTheme="minorHAnsi"/>
              <w:noProof/>
            </w:rPr>
          </w:pPr>
          <w:hyperlink w:anchor="_Toc37197840" w:history="1">
            <w:r w:rsidR="00051E2A" w:rsidRPr="005E1D4D">
              <w:rPr>
                <w:rStyle w:val="Hyperlink"/>
                <w:noProof/>
                <w:lang w:val="sr-Cyrl-RS"/>
              </w:rPr>
              <w:t>Препознавање базичних блокова</w:t>
            </w:r>
            <w:r w:rsidR="00051E2A">
              <w:rPr>
                <w:noProof/>
                <w:webHidden/>
              </w:rPr>
              <w:tab/>
            </w:r>
            <w:r w:rsidR="00051E2A">
              <w:rPr>
                <w:noProof/>
                <w:webHidden/>
              </w:rPr>
              <w:fldChar w:fldCharType="begin"/>
            </w:r>
            <w:r w:rsidR="00051E2A">
              <w:rPr>
                <w:noProof/>
                <w:webHidden/>
              </w:rPr>
              <w:instrText xml:space="preserve"> PAGEREF _Toc37197840 \h </w:instrText>
            </w:r>
            <w:r w:rsidR="00051E2A">
              <w:rPr>
                <w:noProof/>
                <w:webHidden/>
              </w:rPr>
            </w:r>
            <w:r w:rsidR="00051E2A">
              <w:rPr>
                <w:noProof/>
                <w:webHidden/>
              </w:rPr>
              <w:fldChar w:fldCharType="separate"/>
            </w:r>
            <w:r w:rsidR="00051E2A">
              <w:rPr>
                <w:noProof/>
                <w:webHidden/>
              </w:rPr>
              <w:t>8</w:t>
            </w:r>
            <w:r w:rsidR="00051E2A">
              <w:rPr>
                <w:noProof/>
                <w:webHidden/>
              </w:rPr>
              <w:fldChar w:fldCharType="end"/>
            </w:r>
          </w:hyperlink>
        </w:p>
        <w:p w14:paraId="4E18E6A3" w14:textId="4A2DDF83" w:rsidR="00051E2A" w:rsidRDefault="00BB3CD5">
          <w:pPr>
            <w:pStyle w:val="TOC1"/>
            <w:tabs>
              <w:tab w:val="right" w:leader="dot" w:pos="9016"/>
            </w:tabs>
            <w:rPr>
              <w:rFonts w:asciiTheme="minorHAnsi" w:eastAsiaTheme="minorEastAsia" w:hAnsiTheme="minorHAnsi"/>
              <w:noProof/>
            </w:rPr>
          </w:pPr>
          <w:hyperlink w:anchor="_Toc37197841" w:history="1">
            <w:r w:rsidR="00051E2A" w:rsidRPr="005E1D4D">
              <w:rPr>
                <w:rStyle w:val="Hyperlink"/>
                <w:noProof/>
                <w:lang w:val="sr-Cyrl-RS"/>
              </w:rPr>
              <w:t>Откривање програмских петљи</w:t>
            </w:r>
            <w:r w:rsidR="00051E2A">
              <w:rPr>
                <w:noProof/>
                <w:webHidden/>
              </w:rPr>
              <w:tab/>
            </w:r>
            <w:r w:rsidR="00051E2A">
              <w:rPr>
                <w:noProof/>
                <w:webHidden/>
              </w:rPr>
              <w:fldChar w:fldCharType="begin"/>
            </w:r>
            <w:r w:rsidR="00051E2A">
              <w:rPr>
                <w:noProof/>
                <w:webHidden/>
              </w:rPr>
              <w:instrText xml:space="preserve"> PAGEREF _Toc37197841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2C54D761" w14:textId="637141E6" w:rsidR="00051E2A" w:rsidRDefault="00BB3CD5">
          <w:pPr>
            <w:pStyle w:val="TOC1"/>
            <w:tabs>
              <w:tab w:val="right" w:leader="dot" w:pos="9016"/>
            </w:tabs>
            <w:rPr>
              <w:rFonts w:asciiTheme="minorHAnsi" w:eastAsiaTheme="minorEastAsia" w:hAnsiTheme="minorHAnsi"/>
              <w:noProof/>
            </w:rPr>
          </w:pPr>
          <w:hyperlink w:anchor="_Toc37197842" w:history="1">
            <w:r w:rsidR="00051E2A" w:rsidRPr="005E1D4D">
              <w:rPr>
                <w:rStyle w:val="Hyperlink"/>
                <w:noProof/>
                <w:highlight w:val="yellow"/>
                <w:lang w:val="sr-Cyrl-RS"/>
              </w:rPr>
              <w:t>Одређивање информација о живости</w:t>
            </w:r>
            <w:r w:rsidR="00051E2A">
              <w:rPr>
                <w:noProof/>
                <w:webHidden/>
              </w:rPr>
              <w:tab/>
            </w:r>
            <w:r w:rsidR="00051E2A">
              <w:rPr>
                <w:noProof/>
                <w:webHidden/>
              </w:rPr>
              <w:fldChar w:fldCharType="begin"/>
            </w:r>
            <w:r w:rsidR="00051E2A">
              <w:rPr>
                <w:noProof/>
                <w:webHidden/>
              </w:rPr>
              <w:instrText xml:space="preserve"> PAGEREF _Toc37197842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4DD767C0" w14:textId="62395735" w:rsidR="00051E2A" w:rsidRDefault="00BB3CD5">
          <w:pPr>
            <w:pStyle w:val="TOC1"/>
            <w:tabs>
              <w:tab w:val="right" w:leader="dot" w:pos="9016"/>
            </w:tabs>
            <w:rPr>
              <w:rFonts w:asciiTheme="minorHAnsi" w:eastAsiaTheme="minorEastAsia" w:hAnsiTheme="minorHAnsi"/>
              <w:noProof/>
            </w:rPr>
          </w:pPr>
          <w:hyperlink w:anchor="_Toc37197843" w:history="1">
            <w:r w:rsidR="00051E2A" w:rsidRPr="005E1D4D">
              <w:rPr>
                <w:rStyle w:val="Hyperlink"/>
                <w:noProof/>
                <w:lang w:val="sr-Cyrl-RS"/>
              </w:rPr>
              <w:t>Оптимизација међукода</w:t>
            </w:r>
            <w:r w:rsidR="00051E2A">
              <w:rPr>
                <w:noProof/>
                <w:webHidden/>
              </w:rPr>
              <w:tab/>
            </w:r>
            <w:r w:rsidR="00051E2A">
              <w:rPr>
                <w:noProof/>
                <w:webHidden/>
              </w:rPr>
              <w:fldChar w:fldCharType="begin"/>
            </w:r>
            <w:r w:rsidR="00051E2A">
              <w:rPr>
                <w:noProof/>
                <w:webHidden/>
              </w:rPr>
              <w:instrText xml:space="preserve"> PAGEREF _Toc37197843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5BB3FD7A" w14:textId="6C8FD326" w:rsidR="00051E2A" w:rsidRDefault="00BB3CD5">
          <w:pPr>
            <w:pStyle w:val="TOC1"/>
            <w:tabs>
              <w:tab w:val="right" w:leader="dot" w:pos="9016"/>
            </w:tabs>
            <w:rPr>
              <w:rFonts w:asciiTheme="minorHAnsi" w:eastAsiaTheme="minorEastAsia" w:hAnsiTheme="minorHAnsi"/>
              <w:noProof/>
            </w:rPr>
          </w:pPr>
          <w:hyperlink w:anchor="_Toc37197844" w:history="1">
            <w:r w:rsidR="00051E2A" w:rsidRPr="005E1D4D">
              <w:rPr>
                <w:rStyle w:val="Hyperlink"/>
                <w:noProof/>
                <w:lang w:val="sr-Cyrl-RS"/>
              </w:rPr>
              <w:t>Елиминација заједничких подизраза</w:t>
            </w:r>
            <w:r w:rsidR="00051E2A">
              <w:rPr>
                <w:noProof/>
                <w:webHidden/>
              </w:rPr>
              <w:tab/>
            </w:r>
            <w:r w:rsidR="00051E2A">
              <w:rPr>
                <w:noProof/>
                <w:webHidden/>
              </w:rPr>
              <w:fldChar w:fldCharType="begin"/>
            </w:r>
            <w:r w:rsidR="00051E2A">
              <w:rPr>
                <w:noProof/>
                <w:webHidden/>
              </w:rPr>
              <w:instrText xml:space="preserve"> PAGEREF _Toc37197844 \h </w:instrText>
            </w:r>
            <w:r w:rsidR="00051E2A">
              <w:rPr>
                <w:noProof/>
                <w:webHidden/>
              </w:rPr>
            </w:r>
            <w:r w:rsidR="00051E2A">
              <w:rPr>
                <w:noProof/>
                <w:webHidden/>
              </w:rPr>
              <w:fldChar w:fldCharType="separate"/>
            </w:r>
            <w:r w:rsidR="00051E2A">
              <w:rPr>
                <w:noProof/>
                <w:webHidden/>
              </w:rPr>
              <w:t>10</w:t>
            </w:r>
            <w:r w:rsidR="00051E2A">
              <w:rPr>
                <w:noProof/>
                <w:webHidden/>
              </w:rPr>
              <w:fldChar w:fldCharType="end"/>
            </w:r>
          </w:hyperlink>
        </w:p>
        <w:p w14:paraId="23100B29" w14:textId="21B4F5A7" w:rsidR="00051E2A" w:rsidRDefault="00BB3CD5">
          <w:pPr>
            <w:pStyle w:val="TOC1"/>
            <w:tabs>
              <w:tab w:val="right" w:leader="dot" w:pos="9016"/>
            </w:tabs>
            <w:rPr>
              <w:rFonts w:asciiTheme="minorHAnsi" w:eastAsiaTheme="minorEastAsia" w:hAnsiTheme="minorHAnsi"/>
              <w:noProof/>
            </w:rPr>
          </w:pPr>
          <w:hyperlink w:anchor="_Toc37197845" w:history="1">
            <w:r w:rsidR="00051E2A" w:rsidRPr="005E1D4D">
              <w:rPr>
                <w:rStyle w:val="Hyperlink"/>
                <w:noProof/>
                <w:lang w:val="sr-Cyrl-RS"/>
              </w:rPr>
              <w:t>Елиминација мртвог кôда</w:t>
            </w:r>
            <w:r w:rsidR="00051E2A">
              <w:rPr>
                <w:noProof/>
                <w:webHidden/>
              </w:rPr>
              <w:tab/>
            </w:r>
            <w:r w:rsidR="00051E2A">
              <w:rPr>
                <w:noProof/>
                <w:webHidden/>
              </w:rPr>
              <w:fldChar w:fldCharType="begin"/>
            </w:r>
            <w:r w:rsidR="00051E2A">
              <w:rPr>
                <w:noProof/>
                <w:webHidden/>
              </w:rPr>
              <w:instrText xml:space="preserve"> PAGEREF _Toc37197845 \h </w:instrText>
            </w:r>
            <w:r w:rsidR="00051E2A">
              <w:rPr>
                <w:noProof/>
                <w:webHidden/>
              </w:rPr>
            </w:r>
            <w:r w:rsidR="00051E2A">
              <w:rPr>
                <w:noProof/>
                <w:webHidden/>
              </w:rPr>
              <w:fldChar w:fldCharType="separate"/>
            </w:r>
            <w:r w:rsidR="00051E2A">
              <w:rPr>
                <w:noProof/>
                <w:webHidden/>
              </w:rPr>
              <w:t>10</w:t>
            </w:r>
            <w:r w:rsidR="00051E2A">
              <w:rPr>
                <w:noProof/>
                <w:webHidden/>
              </w:rPr>
              <w:fldChar w:fldCharType="end"/>
            </w:r>
          </w:hyperlink>
        </w:p>
        <w:p w14:paraId="3988F591" w14:textId="634AF949" w:rsidR="00051E2A" w:rsidRDefault="00BB3CD5">
          <w:pPr>
            <w:pStyle w:val="TOC1"/>
            <w:tabs>
              <w:tab w:val="right" w:leader="dot" w:pos="9016"/>
            </w:tabs>
            <w:rPr>
              <w:rFonts w:asciiTheme="minorHAnsi" w:eastAsiaTheme="minorEastAsia" w:hAnsiTheme="minorHAnsi"/>
              <w:noProof/>
            </w:rPr>
          </w:pPr>
          <w:hyperlink w:anchor="_Toc37197846" w:history="1">
            <w:r w:rsidR="00051E2A" w:rsidRPr="005E1D4D">
              <w:rPr>
                <w:rStyle w:val="Hyperlink"/>
                <w:noProof/>
                <w:lang w:val="sr-Cyrl-RS"/>
              </w:rPr>
              <w:t xml:space="preserve">Генерисање </w:t>
            </w:r>
            <w:r w:rsidR="00051E2A" w:rsidRPr="005E1D4D">
              <w:rPr>
                <w:rStyle w:val="Hyperlink"/>
                <w:noProof/>
              </w:rPr>
              <w:t>x</w:t>
            </w:r>
            <w:r w:rsidR="00051E2A" w:rsidRPr="005E1D4D">
              <w:rPr>
                <w:rStyle w:val="Hyperlink"/>
                <w:noProof/>
                <w:lang w:val="sr-Cyrl-RS"/>
              </w:rPr>
              <w:t>86-64 кôда</w:t>
            </w:r>
            <w:r w:rsidR="00051E2A">
              <w:rPr>
                <w:noProof/>
                <w:webHidden/>
              </w:rPr>
              <w:tab/>
            </w:r>
            <w:r w:rsidR="00051E2A">
              <w:rPr>
                <w:noProof/>
                <w:webHidden/>
              </w:rPr>
              <w:fldChar w:fldCharType="begin"/>
            </w:r>
            <w:r w:rsidR="00051E2A">
              <w:rPr>
                <w:noProof/>
                <w:webHidden/>
              </w:rPr>
              <w:instrText xml:space="preserve"> PAGEREF _Toc37197846 \h </w:instrText>
            </w:r>
            <w:r w:rsidR="00051E2A">
              <w:rPr>
                <w:noProof/>
                <w:webHidden/>
              </w:rPr>
            </w:r>
            <w:r w:rsidR="00051E2A">
              <w:rPr>
                <w:noProof/>
                <w:webHidden/>
              </w:rPr>
              <w:fldChar w:fldCharType="separate"/>
            </w:r>
            <w:r w:rsidR="00051E2A">
              <w:rPr>
                <w:noProof/>
                <w:webHidden/>
              </w:rPr>
              <w:t>11</w:t>
            </w:r>
            <w:r w:rsidR="00051E2A">
              <w:rPr>
                <w:noProof/>
                <w:webHidden/>
              </w:rPr>
              <w:fldChar w:fldCharType="end"/>
            </w:r>
          </w:hyperlink>
        </w:p>
        <w:p w14:paraId="56419510" w14:textId="7A3EF19F" w:rsidR="00051E2A" w:rsidRDefault="00BB3CD5">
          <w:pPr>
            <w:pStyle w:val="TOC1"/>
            <w:tabs>
              <w:tab w:val="right" w:leader="dot" w:pos="9016"/>
            </w:tabs>
            <w:rPr>
              <w:rFonts w:asciiTheme="minorHAnsi" w:eastAsiaTheme="minorEastAsia" w:hAnsiTheme="minorHAnsi"/>
              <w:noProof/>
            </w:rPr>
          </w:pPr>
          <w:hyperlink w:anchor="_Toc37197847" w:history="1">
            <w:r w:rsidR="00051E2A" w:rsidRPr="005E1D4D">
              <w:rPr>
                <w:rStyle w:val="Hyperlink"/>
                <w:noProof/>
              </w:rPr>
              <w:t>TODO</w:t>
            </w:r>
            <w:r w:rsidR="00051E2A" w:rsidRPr="005E1D4D">
              <w:rPr>
                <w:rStyle w:val="Hyperlink"/>
                <w:noProof/>
                <w:lang w:val="sr-Cyrl-RS"/>
              </w:rPr>
              <w:t xml:space="preserve"> листа</w:t>
            </w:r>
            <w:r w:rsidR="00051E2A">
              <w:rPr>
                <w:noProof/>
                <w:webHidden/>
              </w:rPr>
              <w:tab/>
            </w:r>
            <w:r w:rsidR="00051E2A">
              <w:rPr>
                <w:noProof/>
                <w:webHidden/>
              </w:rPr>
              <w:fldChar w:fldCharType="begin"/>
            </w:r>
            <w:r w:rsidR="00051E2A">
              <w:rPr>
                <w:noProof/>
                <w:webHidden/>
              </w:rPr>
              <w:instrText xml:space="preserve"> PAGEREF _Toc37197847 \h </w:instrText>
            </w:r>
            <w:r w:rsidR="00051E2A">
              <w:rPr>
                <w:noProof/>
                <w:webHidden/>
              </w:rPr>
            </w:r>
            <w:r w:rsidR="00051E2A">
              <w:rPr>
                <w:noProof/>
                <w:webHidden/>
              </w:rPr>
              <w:fldChar w:fldCharType="separate"/>
            </w:r>
            <w:r w:rsidR="00051E2A">
              <w:rPr>
                <w:noProof/>
                <w:webHidden/>
              </w:rPr>
              <w:t>12</w:t>
            </w:r>
            <w:r w:rsidR="00051E2A">
              <w:rPr>
                <w:noProof/>
                <w:webHidden/>
              </w:rPr>
              <w:fldChar w:fldCharType="end"/>
            </w:r>
          </w:hyperlink>
        </w:p>
        <w:p w14:paraId="2D007B67" w14:textId="526915AE" w:rsidR="00051E2A" w:rsidRDefault="00BB3CD5">
          <w:pPr>
            <w:pStyle w:val="TOC1"/>
            <w:tabs>
              <w:tab w:val="right" w:leader="dot" w:pos="9016"/>
            </w:tabs>
            <w:rPr>
              <w:rFonts w:asciiTheme="minorHAnsi" w:eastAsiaTheme="minorEastAsia" w:hAnsiTheme="minorHAnsi"/>
              <w:noProof/>
            </w:rPr>
          </w:pPr>
          <w:hyperlink w:anchor="_Toc37197848" w:history="1">
            <w:r w:rsidR="00051E2A" w:rsidRPr="005E1D4D">
              <w:rPr>
                <w:rStyle w:val="Hyperlink"/>
                <w:noProof/>
                <w:lang w:val="sr-Cyrl-RS"/>
              </w:rPr>
              <w:t>Простор за даљи рад</w:t>
            </w:r>
            <w:r w:rsidR="00051E2A">
              <w:rPr>
                <w:noProof/>
                <w:webHidden/>
              </w:rPr>
              <w:tab/>
            </w:r>
            <w:r w:rsidR="00051E2A">
              <w:rPr>
                <w:noProof/>
                <w:webHidden/>
              </w:rPr>
              <w:fldChar w:fldCharType="begin"/>
            </w:r>
            <w:r w:rsidR="00051E2A">
              <w:rPr>
                <w:noProof/>
                <w:webHidden/>
              </w:rPr>
              <w:instrText xml:space="preserve"> PAGEREF _Toc37197848 \h </w:instrText>
            </w:r>
            <w:r w:rsidR="00051E2A">
              <w:rPr>
                <w:noProof/>
                <w:webHidden/>
              </w:rPr>
            </w:r>
            <w:r w:rsidR="00051E2A">
              <w:rPr>
                <w:noProof/>
                <w:webHidden/>
              </w:rPr>
              <w:fldChar w:fldCharType="separate"/>
            </w:r>
            <w:r w:rsidR="00051E2A">
              <w:rPr>
                <w:noProof/>
                <w:webHidden/>
              </w:rPr>
              <w:t>12</w:t>
            </w:r>
            <w:r w:rsidR="00051E2A">
              <w:rPr>
                <w:noProof/>
                <w:webHidden/>
              </w:rPr>
              <w:fldChar w:fldCharType="end"/>
            </w:r>
          </w:hyperlink>
        </w:p>
        <w:p w14:paraId="068AEA2D" w14:textId="08C39BFA" w:rsidR="00051E2A" w:rsidRDefault="00BB3CD5">
          <w:pPr>
            <w:pStyle w:val="TOC1"/>
            <w:tabs>
              <w:tab w:val="right" w:leader="dot" w:pos="9016"/>
            </w:tabs>
            <w:rPr>
              <w:rFonts w:asciiTheme="minorHAnsi" w:eastAsiaTheme="minorEastAsia" w:hAnsiTheme="minorHAnsi"/>
              <w:noProof/>
            </w:rPr>
          </w:pPr>
          <w:hyperlink w:anchor="_Toc37197849" w:history="1">
            <w:r w:rsidR="00051E2A" w:rsidRPr="005E1D4D">
              <w:rPr>
                <w:rStyle w:val="Hyperlink"/>
                <w:noProof/>
                <w:lang w:val="sr-Cyrl-RS"/>
              </w:rPr>
              <w:t>Литература</w:t>
            </w:r>
            <w:r w:rsidR="00051E2A">
              <w:rPr>
                <w:noProof/>
                <w:webHidden/>
              </w:rPr>
              <w:tab/>
            </w:r>
            <w:r w:rsidR="00051E2A">
              <w:rPr>
                <w:noProof/>
                <w:webHidden/>
              </w:rPr>
              <w:fldChar w:fldCharType="begin"/>
            </w:r>
            <w:r w:rsidR="00051E2A">
              <w:rPr>
                <w:noProof/>
                <w:webHidden/>
              </w:rPr>
              <w:instrText xml:space="preserve"> PAGEREF _Toc37197849 \h </w:instrText>
            </w:r>
            <w:r w:rsidR="00051E2A">
              <w:rPr>
                <w:noProof/>
                <w:webHidden/>
              </w:rPr>
            </w:r>
            <w:r w:rsidR="00051E2A">
              <w:rPr>
                <w:noProof/>
                <w:webHidden/>
              </w:rPr>
              <w:fldChar w:fldCharType="separate"/>
            </w:r>
            <w:r w:rsidR="00051E2A">
              <w:rPr>
                <w:noProof/>
                <w:webHidden/>
              </w:rPr>
              <w:t>13</w:t>
            </w:r>
            <w:r w:rsidR="00051E2A">
              <w:rPr>
                <w:noProof/>
                <w:webHidden/>
              </w:rPr>
              <w:fldChar w:fldCharType="end"/>
            </w:r>
          </w:hyperlink>
        </w:p>
        <w:p w14:paraId="49940F77" w14:textId="1A4665F7" w:rsidR="00784987" w:rsidRPr="005A10C6" w:rsidRDefault="00784987">
          <w:r w:rsidRPr="005A10C6">
            <w:rPr>
              <w:b/>
              <w:bCs/>
              <w:noProof/>
            </w:rPr>
            <w:fldChar w:fldCharType="end"/>
          </w:r>
        </w:p>
      </w:sdtContent>
    </w:sdt>
    <w:p w14:paraId="7CBB84E5" w14:textId="58E811DC" w:rsidR="00645380" w:rsidRPr="00645380" w:rsidRDefault="00784987" w:rsidP="00645380">
      <w:r w:rsidRPr="005A10C6">
        <w:br w:type="page"/>
      </w:r>
    </w:p>
    <w:p w14:paraId="60D641F4" w14:textId="33DAD606" w:rsidR="005A10C6" w:rsidRPr="00444B46" w:rsidRDefault="00444B46" w:rsidP="00444B46">
      <w:pPr>
        <w:pStyle w:val="Heading1"/>
        <w:rPr>
          <w:lang w:val="sr-Cyrl-RS"/>
        </w:rPr>
      </w:pPr>
      <w:bookmarkStart w:id="0" w:name="_Toc37197835"/>
      <w:r>
        <w:rPr>
          <w:lang w:val="sr-Cyrl-RS"/>
        </w:rPr>
        <w:lastRenderedPageBreak/>
        <w:t>Увод</w:t>
      </w:r>
      <w:bookmarkEnd w:id="0"/>
    </w:p>
    <w:p w14:paraId="6384DD15" w14:textId="6BD0D13F" w:rsidR="00444B46" w:rsidRDefault="00444B46" w:rsidP="00444B46">
      <w:pPr>
        <w:ind w:firstLine="720"/>
        <w:jc w:val="both"/>
        <w:rPr>
          <w:lang w:val="sr-Cyrl-RS"/>
        </w:rPr>
      </w:pPr>
      <w:r>
        <w:rPr>
          <w:lang w:val="sr-Cyrl-RS"/>
        </w:rPr>
        <w:t xml:space="preserve">Основна тема и садржина овог рада јесте приказ концепата и практична реализација генератора и оптимизатора машинског кôда за </w:t>
      </w:r>
      <w:r>
        <w:t>x</w:t>
      </w:r>
      <w:r w:rsidRPr="00444B46">
        <w:rPr>
          <w:lang w:val="sr-Cyrl-RS"/>
        </w:rPr>
        <w:t>86-64</w:t>
      </w:r>
      <w:r>
        <w:rPr>
          <w:lang w:val="sr-Cyrl-RS"/>
        </w:rPr>
        <w:t xml:space="preserve"> инструкцијски сет на основу </w:t>
      </w:r>
      <w:proofErr w:type="spellStart"/>
      <w:r>
        <w:rPr>
          <w:lang w:val="sr-Cyrl-RS"/>
        </w:rPr>
        <w:t>МикроЈава</w:t>
      </w:r>
      <w:proofErr w:type="spellEnd"/>
      <w:r>
        <w:rPr>
          <w:lang w:val="sr-Cyrl-RS"/>
        </w:rPr>
        <w:t xml:space="preserve"> програмског кôда. Да би се ово реализовало потребно је развити програмски преводилац који се </w:t>
      </w:r>
      <w:r w:rsidR="00712352">
        <w:rPr>
          <w:lang w:val="sr-Cyrl-RS"/>
        </w:rPr>
        <w:t xml:space="preserve">у литератури </w:t>
      </w:r>
      <w:r w:rsidR="00D419D6">
        <w:rPr>
          <w:lang w:val="sr-Cyrl-RS"/>
        </w:rPr>
        <w:t xml:space="preserve">најчешће </w:t>
      </w:r>
      <w:r>
        <w:rPr>
          <w:lang w:val="sr-Cyrl-RS"/>
        </w:rPr>
        <w:t>састоји из дв</w:t>
      </w:r>
      <w:r w:rsidR="00D419D6">
        <w:rPr>
          <w:lang w:val="sr-Cyrl-RS"/>
        </w:rPr>
        <w:t>е целине</w:t>
      </w:r>
      <w:r>
        <w:rPr>
          <w:lang w:val="sr-Cyrl-RS"/>
        </w:rPr>
        <w:t>:</w:t>
      </w:r>
    </w:p>
    <w:p w14:paraId="02763FC4" w14:textId="67213294" w:rsidR="00444B46" w:rsidRPr="00444B46" w:rsidRDefault="00444B46" w:rsidP="00444B46">
      <w:pPr>
        <w:pStyle w:val="ListParagraph"/>
        <w:numPr>
          <w:ilvl w:val="0"/>
          <w:numId w:val="3"/>
        </w:numPr>
        <w:jc w:val="both"/>
        <w:rPr>
          <w:lang w:val="sr-Cyrl-RS"/>
        </w:rPr>
      </w:pPr>
      <w:r>
        <w:t>front-end compiler</w:t>
      </w:r>
    </w:p>
    <w:p w14:paraId="101179C3" w14:textId="7F9E40BD" w:rsidR="00444B46" w:rsidRPr="00444B46" w:rsidRDefault="00444B46" w:rsidP="00444B46">
      <w:pPr>
        <w:pStyle w:val="ListParagraph"/>
        <w:numPr>
          <w:ilvl w:val="0"/>
          <w:numId w:val="3"/>
        </w:numPr>
        <w:jc w:val="both"/>
        <w:rPr>
          <w:lang w:val="sr-Cyrl-RS"/>
        </w:rPr>
      </w:pPr>
      <w:r>
        <w:t>back-end compiler</w:t>
      </w:r>
    </w:p>
    <w:p w14:paraId="7AC35FA8" w14:textId="77777777" w:rsidR="00D419D6" w:rsidRDefault="00D419D6" w:rsidP="00D419D6">
      <w:pPr>
        <w:jc w:val="both"/>
        <w:rPr>
          <w:lang w:val="sr-Cyrl-RS"/>
        </w:rPr>
      </w:pPr>
      <w:r>
        <w:rPr>
          <w:lang w:val="sr-Cyrl-RS"/>
        </w:rPr>
        <w:t xml:space="preserve">У нашем случају, </w:t>
      </w:r>
      <w:r w:rsidR="00444B46">
        <w:t>front</w:t>
      </w:r>
      <w:r w:rsidR="00444B46" w:rsidRPr="00444B46">
        <w:rPr>
          <w:lang w:val="sr-Cyrl-RS"/>
        </w:rPr>
        <w:t>-</w:t>
      </w:r>
      <w:r w:rsidR="00444B46">
        <w:t>end</w:t>
      </w:r>
      <w:r w:rsidR="00444B46" w:rsidRPr="00444B46">
        <w:rPr>
          <w:lang w:val="sr-Cyrl-RS"/>
        </w:rPr>
        <w:t xml:space="preserve"> </w:t>
      </w:r>
      <w:r w:rsidR="00444B46">
        <w:rPr>
          <w:lang w:val="sr-Cyrl-RS"/>
        </w:rPr>
        <w:t>компајлера има задатак да изврши лексичку анализу, парсирање, семантичку анализу и генерисање међукôда (</w:t>
      </w:r>
      <w:proofErr w:type="spellStart"/>
      <w:r w:rsidR="00444B46">
        <w:rPr>
          <w:lang w:val="sr-Cyrl-RS"/>
        </w:rPr>
        <w:t>енг</w:t>
      </w:r>
      <w:proofErr w:type="spellEnd"/>
      <w:r w:rsidR="00444B46">
        <w:rPr>
          <w:lang w:val="sr-Cyrl-RS"/>
        </w:rPr>
        <w:t xml:space="preserve">. </w:t>
      </w:r>
      <w:r w:rsidR="00444B46">
        <w:t>intermediate</w:t>
      </w:r>
      <w:r w:rsidR="00444B46" w:rsidRPr="00444B46">
        <w:rPr>
          <w:lang w:val="sr-Cyrl-RS"/>
        </w:rPr>
        <w:t xml:space="preserve"> </w:t>
      </w:r>
      <w:r w:rsidR="00444B46">
        <w:t>representation</w:t>
      </w:r>
      <w:r w:rsidR="00444B46" w:rsidRPr="00444B46">
        <w:rPr>
          <w:lang w:val="sr-Cyrl-RS"/>
        </w:rPr>
        <w:t>)</w:t>
      </w:r>
      <w:r w:rsidR="00444B46">
        <w:rPr>
          <w:lang w:val="sr-Cyrl-RS"/>
        </w:rPr>
        <w:t xml:space="preserve">, док </w:t>
      </w:r>
      <w:r w:rsidR="00444B46">
        <w:t>back</w:t>
      </w:r>
      <w:r w:rsidR="00444B46" w:rsidRPr="00444B46">
        <w:rPr>
          <w:lang w:val="sr-Cyrl-RS"/>
        </w:rPr>
        <w:t>-</w:t>
      </w:r>
      <w:r w:rsidR="00444B46">
        <w:t>end</w:t>
      </w:r>
      <w:r w:rsidR="00444B46">
        <w:rPr>
          <w:lang w:val="sr-Cyrl-RS"/>
        </w:rPr>
        <w:t xml:space="preserve"> има задатак да генерише </w:t>
      </w:r>
      <w:r w:rsidR="00444B46">
        <w:t>x</w:t>
      </w:r>
      <w:r w:rsidR="00444B46" w:rsidRPr="00444B46">
        <w:rPr>
          <w:lang w:val="sr-Cyrl-RS"/>
        </w:rPr>
        <w:t xml:space="preserve">86-64 </w:t>
      </w:r>
      <w:r w:rsidR="00444B46">
        <w:rPr>
          <w:lang w:val="sr-Cyrl-RS"/>
        </w:rPr>
        <w:t xml:space="preserve">машински кôд. </w:t>
      </w:r>
    </w:p>
    <w:p w14:paraId="75267EDB" w14:textId="2D1F647A" w:rsidR="00444B46" w:rsidRDefault="00444B46" w:rsidP="00444B46">
      <w:pPr>
        <w:ind w:firstLine="720"/>
        <w:jc w:val="both"/>
        <w:rPr>
          <w:lang w:val="sr-Cyrl-RS"/>
        </w:rPr>
      </w:pPr>
      <w:r>
        <w:rPr>
          <w:lang w:val="sr-Cyrl-RS"/>
        </w:rPr>
        <w:t xml:space="preserve">Међукôд се уводи као посебан међујезик који има задатак да </w:t>
      </w:r>
      <w:r w:rsidR="00096469">
        <w:rPr>
          <w:lang w:val="sr-Cyrl-RS"/>
        </w:rPr>
        <w:t>апстрахује циљну архитектуру, да уведе независност од платформе</w:t>
      </w:r>
      <w:r w:rsidR="00D419D6">
        <w:rPr>
          <w:lang w:val="sr-Cyrl-RS"/>
        </w:rPr>
        <w:t xml:space="preserve"> и</w:t>
      </w:r>
      <w:r w:rsidR="00096469">
        <w:rPr>
          <w:lang w:val="sr-Cyrl-RS"/>
        </w:rPr>
        <w:t xml:space="preserve"> да </w:t>
      </w:r>
      <w:r>
        <w:rPr>
          <w:lang w:val="sr-Cyrl-RS"/>
        </w:rPr>
        <w:t>поједностави оптимизације</w:t>
      </w:r>
      <w:r w:rsidR="00D419D6">
        <w:rPr>
          <w:lang w:val="sr-Cyrl-RS"/>
        </w:rPr>
        <w:t xml:space="preserve"> на нивоу</w:t>
      </w:r>
      <w:r>
        <w:rPr>
          <w:lang w:val="sr-Cyrl-RS"/>
        </w:rPr>
        <w:t xml:space="preserve"> програмског преводиоца</w:t>
      </w:r>
      <w:r w:rsidR="00096469">
        <w:rPr>
          <w:lang w:val="sr-Cyrl-RS"/>
        </w:rPr>
        <w:t xml:space="preserve">. Овим концептом </w:t>
      </w:r>
      <w:r w:rsidR="00D419D6">
        <w:rPr>
          <w:lang w:val="sr-Cyrl-RS"/>
        </w:rPr>
        <w:t>се добија</w:t>
      </w:r>
      <w:r w:rsidR="00096469">
        <w:rPr>
          <w:lang w:val="sr-Cyrl-RS"/>
        </w:rPr>
        <w:t xml:space="preserve"> да више програмских језика могу да се прев</w:t>
      </w:r>
      <w:r w:rsidR="00D419D6">
        <w:rPr>
          <w:lang w:val="sr-Cyrl-RS"/>
        </w:rPr>
        <w:t>е</w:t>
      </w:r>
      <w:r w:rsidR="00096469">
        <w:rPr>
          <w:lang w:val="sr-Cyrl-RS"/>
        </w:rPr>
        <w:t>д</w:t>
      </w:r>
      <w:r w:rsidR="00D419D6">
        <w:rPr>
          <w:lang w:val="sr-Cyrl-RS"/>
        </w:rPr>
        <w:t>у</w:t>
      </w:r>
      <w:r w:rsidR="00096469">
        <w:rPr>
          <w:lang w:val="sr-Cyrl-RS"/>
        </w:rPr>
        <w:t xml:space="preserve"> на исти међујезик, и да се </w:t>
      </w:r>
      <w:r w:rsidR="00D419D6">
        <w:rPr>
          <w:lang w:val="sr-Cyrl-RS"/>
        </w:rPr>
        <w:t xml:space="preserve">са </w:t>
      </w:r>
      <w:r w:rsidR="00096469">
        <w:rPr>
          <w:lang w:val="sr-Cyrl-RS"/>
        </w:rPr>
        <w:t xml:space="preserve">њима </w:t>
      </w:r>
      <w:r w:rsidR="00D419D6">
        <w:rPr>
          <w:lang w:val="sr-Cyrl-RS"/>
        </w:rPr>
        <w:t>касније на исти начин поступа при</w:t>
      </w:r>
      <w:r w:rsidR="00096469">
        <w:rPr>
          <w:lang w:val="sr-Cyrl-RS"/>
        </w:rPr>
        <w:t xml:space="preserve"> генери</w:t>
      </w:r>
      <w:r w:rsidR="00D419D6">
        <w:rPr>
          <w:lang w:val="sr-Cyrl-RS"/>
        </w:rPr>
        <w:t>сању</w:t>
      </w:r>
      <w:r w:rsidR="00096469">
        <w:rPr>
          <w:lang w:val="sr-Cyrl-RS"/>
        </w:rPr>
        <w:t xml:space="preserve"> машинск</w:t>
      </w:r>
      <w:r w:rsidR="00D419D6">
        <w:rPr>
          <w:lang w:val="sr-Cyrl-RS"/>
        </w:rPr>
        <w:t>ог</w:t>
      </w:r>
      <w:r w:rsidR="00096469">
        <w:rPr>
          <w:lang w:val="sr-Cyrl-RS"/>
        </w:rPr>
        <w:t xml:space="preserve"> кôд</w:t>
      </w:r>
      <w:r w:rsidR="00D419D6">
        <w:rPr>
          <w:lang w:val="sr-Cyrl-RS"/>
        </w:rPr>
        <w:t>а</w:t>
      </w:r>
      <w:r w:rsidR="00096469">
        <w:rPr>
          <w:lang w:val="sr-Cyrl-RS"/>
        </w:rPr>
        <w:t xml:space="preserve">. Стога је јасно да међујезик мора да буде врло прецизно </w:t>
      </w:r>
      <w:r w:rsidR="00D419D6">
        <w:rPr>
          <w:lang w:val="sr-Cyrl-RS"/>
        </w:rPr>
        <w:t xml:space="preserve">унапред </w:t>
      </w:r>
      <w:r w:rsidR="00096469">
        <w:rPr>
          <w:lang w:val="sr-Cyrl-RS"/>
        </w:rPr>
        <w:t>осмишљен</w:t>
      </w:r>
      <w:r w:rsidR="00D419D6">
        <w:rPr>
          <w:lang w:val="sr-Cyrl-RS"/>
        </w:rPr>
        <w:t>. П</w:t>
      </w:r>
      <w:r w:rsidR="00096469">
        <w:rPr>
          <w:lang w:val="sr-Cyrl-RS"/>
        </w:rPr>
        <w:t xml:space="preserve">римери </w:t>
      </w:r>
      <w:r w:rsidR="00D419D6">
        <w:rPr>
          <w:lang w:val="sr-Cyrl-RS"/>
        </w:rPr>
        <w:t xml:space="preserve">данас </w:t>
      </w:r>
      <w:r w:rsidR="00096469">
        <w:rPr>
          <w:lang w:val="sr-Cyrl-RS"/>
        </w:rPr>
        <w:t>за њега јесу</w:t>
      </w:r>
      <w:r w:rsidR="00096469" w:rsidRPr="00096469">
        <w:rPr>
          <w:lang w:val="sr-Cyrl-RS"/>
        </w:rPr>
        <w:t xml:space="preserve"> </w:t>
      </w:r>
      <w:r w:rsidR="00096469">
        <w:t>Common</w:t>
      </w:r>
      <w:r w:rsidR="00096469" w:rsidRPr="00096469">
        <w:rPr>
          <w:lang w:val="sr-Cyrl-RS"/>
        </w:rPr>
        <w:t xml:space="preserve"> </w:t>
      </w:r>
      <w:r w:rsidR="00096469">
        <w:t>Intermediate</w:t>
      </w:r>
      <w:r w:rsidR="00096469" w:rsidRPr="00096469">
        <w:rPr>
          <w:lang w:val="sr-Cyrl-RS"/>
        </w:rPr>
        <w:t xml:space="preserve"> </w:t>
      </w:r>
      <w:r w:rsidR="00096469">
        <w:t>Language</w:t>
      </w:r>
      <w:r w:rsidR="00096469" w:rsidRPr="00096469">
        <w:rPr>
          <w:lang w:val="sr-Cyrl-RS"/>
        </w:rPr>
        <w:t xml:space="preserve"> </w:t>
      </w:r>
      <w:r w:rsidR="00096469">
        <w:rPr>
          <w:lang w:val="sr-Cyrl-RS"/>
        </w:rPr>
        <w:t>–</w:t>
      </w:r>
      <w:r w:rsidR="00096469" w:rsidRPr="00096469">
        <w:rPr>
          <w:lang w:val="sr-Cyrl-RS"/>
        </w:rPr>
        <w:t xml:space="preserve"> </w:t>
      </w:r>
      <w:r w:rsidR="00096469">
        <w:rPr>
          <w:lang w:val="sr-Cyrl-RS"/>
        </w:rPr>
        <w:t xml:space="preserve">међујезик за </w:t>
      </w:r>
      <w:r w:rsidR="00096469" w:rsidRPr="00096469">
        <w:rPr>
          <w:lang w:val="sr-Cyrl-RS"/>
        </w:rPr>
        <w:t>.</w:t>
      </w:r>
      <w:r w:rsidR="00096469">
        <w:t>NET</w:t>
      </w:r>
      <w:r w:rsidR="00096469" w:rsidRPr="00096469">
        <w:rPr>
          <w:lang w:val="sr-Cyrl-RS"/>
        </w:rPr>
        <w:t xml:space="preserve"> </w:t>
      </w:r>
      <w:r w:rsidR="00096469">
        <w:t>Framework</w:t>
      </w:r>
      <w:r w:rsidR="00096469" w:rsidRPr="00096469">
        <w:rPr>
          <w:lang w:val="sr-Cyrl-RS"/>
        </w:rPr>
        <w:t xml:space="preserve">, </w:t>
      </w:r>
      <w:r w:rsidR="00096469">
        <w:rPr>
          <w:lang w:val="sr-Cyrl-RS"/>
        </w:rPr>
        <w:t xml:space="preserve">као и </w:t>
      </w:r>
      <w:r w:rsidR="00096469">
        <w:t>Java</w:t>
      </w:r>
      <w:r w:rsidR="00096469" w:rsidRPr="00096469">
        <w:rPr>
          <w:lang w:val="sr-Cyrl-RS"/>
        </w:rPr>
        <w:t xml:space="preserve"> </w:t>
      </w:r>
      <w:r w:rsidR="00096469">
        <w:t>Bytecode</w:t>
      </w:r>
      <w:r w:rsidR="00096469" w:rsidRPr="00096469">
        <w:rPr>
          <w:lang w:val="sr-Cyrl-RS"/>
        </w:rPr>
        <w:t xml:space="preserve">. </w:t>
      </w:r>
    </w:p>
    <w:p w14:paraId="285E78DC" w14:textId="19A8C369" w:rsidR="000C6A71" w:rsidRDefault="00E97E02" w:rsidP="00444B46">
      <w:pPr>
        <w:ind w:firstLine="720"/>
        <w:jc w:val="both"/>
        <w:rPr>
          <w:lang w:val="sr-Cyrl-RS"/>
        </w:rPr>
      </w:pPr>
      <w:r>
        <w:rPr>
          <w:lang w:val="sr-Cyrl-RS"/>
        </w:rPr>
        <w:t>М</w:t>
      </w:r>
      <w:r w:rsidR="000C6A71">
        <w:rPr>
          <w:lang w:val="sr-Cyrl-RS"/>
        </w:rPr>
        <w:t xml:space="preserve">еђујезик </w:t>
      </w:r>
      <w:r>
        <w:rPr>
          <w:lang w:val="sr-Cyrl-RS"/>
        </w:rPr>
        <w:t xml:space="preserve">који ћемо ми користити и </w:t>
      </w:r>
      <w:r w:rsidR="000C6A71">
        <w:rPr>
          <w:lang w:val="sr-Cyrl-RS"/>
        </w:rPr>
        <w:t>над којим ћемо да вршимо</w:t>
      </w:r>
      <w:r>
        <w:rPr>
          <w:lang w:val="sr-Cyrl-RS"/>
        </w:rPr>
        <w:t xml:space="preserve"> одређене</w:t>
      </w:r>
      <w:r w:rsidR="000C6A71">
        <w:rPr>
          <w:lang w:val="sr-Cyrl-RS"/>
        </w:rPr>
        <w:t xml:space="preserve"> оптимизације и генерисање машинског кôда биће заснован на </w:t>
      </w:r>
      <w:proofErr w:type="spellStart"/>
      <w:r>
        <w:rPr>
          <w:lang w:val="sr-Cyrl-RS"/>
        </w:rPr>
        <w:t>троадресном</w:t>
      </w:r>
      <w:proofErr w:type="spellEnd"/>
      <w:r>
        <w:rPr>
          <w:lang w:val="sr-Cyrl-RS"/>
        </w:rPr>
        <w:t xml:space="preserve"> </w:t>
      </w:r>
      <w:proofErr w:type="spellStart"/>
      <w:r>
        <w:rPr>
          <w:lang w:val="sr-Cyrl-RS"/>
        </w:rPr>
        <w:t>кôду</w:t>
      </w:r>
      <w:proofErr w:type="spellEnd"/>
      <w:r>
        <w:rPr>
          <w:lang w:val="sr-Cyrl-RS"/>
        </w:rPr>
        <w:t xml:space="preserve"> представљеном у виду четворки </w:t>
      </w:r>
      <w:r w:rsidR="000C6A71">
        <w:rPr>
          <w:lang w:val="sr-Cyrl-RS"/>
        </w:rPr>
        <w:t>(</w:t>
      </w:r>
      <w:proofErr w:type="spellStart"/>
      <w:r w:rsidR="000C6A71">
        <w:rPr>
          <w:lang w:val="sr-Cyrl-RS"/>
        </w:rPr>
        <w:t>енг</w:t>
      </w:r>
      <w:proofErr w:type="spellEnd"/>
      <w:r w:rsidR="000C6A71">
        <w:rPr>
          <w:lang w:val="sr-Cyrl-RS"/>
        </w:rPr>
        <w:t>.</w:t>
      </w:r>
      <w:r w:rsidR="000C6A71" w:rsidRPr="000C6A71">
        <w:rPr>
          <w:lang w:val="sr-Cyrl-RS"/>
        </w:rPr>
        <w:t xml:space="preserve"> </w:t>
      </w:r>
      <w:r>
        <w:t>quadruples</w:t>
      </w:r>
      <w:r w:rsidR="000C6A71" w:rsidRPr="000C6A71">
        <w:rPr>
          <w:lang w:val="sr-Cyrl-RS"/>
        </w:rPr>
        <w:t>)</w:t>
      </w:r>
      <w:r>
        <w:rPr>
          <w:lang w:val="sr-Cyrl-RS"/>
        </w:rPr>
        <w:t xml:space="preserve">. </w:t>
      </w:r>
      <w:r w:rsidR="0058737D">
        <w:rPr>
          <w:lang w:val="sr-Cyrl-RS"/>
        </w:rPr>
        <w:t xml:space="preserve">Основни принципи и алгоритми јесу детаљно описани у </w:t>
      </w:r>
      <w:r w:rsidR="0058737D" w:rsidRPr="0058737D">
        <w:rPr>
          <w:lang w:val="sr-Cyrl-RS"/>
        </w:rPr>
        <w:t>[</w:t>
      </w:r>
      <w:hyperlink w:anchor="ALSU06" w:history="1">
        <w:r w:rsidR="0058737D" w:rsidRPr="0072498B">
          <w:rPr>
            <w:rStyle w:val="Hyperlink"/>
            <w:color w:val="auto"/>
            <w:u w:val="none"/>
          </w:rPr>
          <w:t>ALSU</w:t>
        </w:r>
        <w:r w:rsidR="0072498B" w:rsidRPr="002116DF">
          <w:rPr>
            <w:rStyle w:val="Hyperlink"/>
            <w:color w:val="auto"/>
            <w:u w:val="none"/>
            <w:lang w:val="sr-Cyrl-RS"/>
          </w:rPr>
          <w:t>06</w:t>
        </w:r>
      </w:hyperlink>
      <w:r w:rsidR="0058737D" w:rsidRPr="0058737D">
        <w:rPr>
          <w:lang w:val="sr-Cyrl-RS"/>
        </w:rPr>
        <w:t xml:space="preserve">]. </w:t>
      </w:r>
      <w:r w:rsidR="0058737D">
        <w:rPr>
          <w:lang w:val="sr-Cyrl-RS"/>
        </w:rPr>
        <w:t>Наравно, с</w:t>
      </w:r>
      <w:r>
        <w:rPr>
          <w:lang w:val="sr-Cyrl-RS"/>
        </w:rPr>
        <w:t xml:space="preserve">ви концепти потребни за разумевање биће </w:t>
      </w:r>
      <w:r w:rsidR="0058737D">
        <w:rPr>
          <w:lang w:val="sr-Cyrl-RS"/>
        </w:rPr>
        <w:t>концизно изложени</w:t>
      </w:r>
      <w:r>
        <w:rPr>
          <w:lang w:val="sr-Cyrl-RS"/>
        </w:rPr>
        <w:t xml:space="preserve"> у каснијим поглављима</w:t>
      </w:r>
      <w:r w:rsidR="0022238E">
        <w:rPr>
          <w:lang w:val="sr-Cyrl-RS"/>
        </w:rPr>
        <w:t xml:space="preserve"> овог рада.</w:t>
      </w:r>
    </w:p>
    <w:p w14:paraId="59103E06" w14:textId="19624347" w:rsidR="00C90832" w:rsidRDefault="004143C1" w:rsidP="00444B46">
      <w:pPr>
        <w:ind w:firstLine="720"/>
        <w:jc w:val="both"/>
        <w:rPr>
          <w:lang w:val="sr-Cyrl-RS"/>
        </w:rPr>
      </w:pPr>
      <w:r>
        <w:rPr>
          <w:lang w:val="sr-Cyrl-RS"/>
        </w:rPr>
        <w:t>По генерисању машинског кôда за циљну машину, омогућено је покретање и извршавање преведеног програма. Сам преведени програм није могуће покренути сам за себе већ је потребно претходно повезивање са статичким библиотекама које су такође предмет овог рада, а које ће такође касније бити описане.</w:t>
      </w:r>
    </w:p>
    <w:p w14:paraId="03B67731" w14:textId="0EE40C06" w:rsidR="002116DF" w:rsidRDefault="00C90832" w:rsidP="002116DF">
      <w:pPr>
        <w:pStyle w:val="Heading1"/>
        <w:rPr>
          <w:lang w:val="sr-Cyrl-RS"/>
        </w:rPr>
      </w:pPr>
      <w:r>
        <w:rPr>
          <w:lang w:val="sr-Cyrl-RS"/>
        </w:rPr>
        <w:br w:type="page"/>
      </w:r>
      <w:bookmarkStart w:id="1" w:name="_Toc37197836"/>
      <w:r w:rsidR="007F76F3">
        <w:rPr>
          <w:lang w:val="sr-Cyrl-RS"/>
        </w:rPr>
        <w:lastRenderedPageBreak/>
        <w:t>Оптимизација аритметичких израза</w:t>
      </w:r>
      <w:bookmarkEnd w:id="1"/>
    </w:p>
    <w:p w14:paraId="2C9301CF" w14:textId="1AC4B364" w:rsidR="002116DF" w:rsidRDefault="004E61BC" w:rsidP="007F76F3">
      <w:pPr>
        <w:jc w:val="both"/>
        <w:rPr>
          <w:lang w:val="sr-Cyrl-RS"/>
        </w:rPr>
      </w:pPr>
      <w:r>
        <w:rPr>
          <w:noProof/>
          <w:sz w:val="24"/>
          <w:lang w:val="sl-SI"/>
        </w:rPr>
        <w:drawing>
          <wp:anchor distT="0" distB="0" distL="114300" distR="114300" simplePos="0" relativeHeight="251659264" behindDoc="0" locked="0" layoutInCell="1" allowOverlap="1" wp14:anchorId="308BA6F0" wp14:editId="06FC84D0">
            <wp:simplePos x="0" y="0"/>
            <wp:positionH relativeFrom="margin">
              <wp:align>center</wp:align>
            </wp:positionH>
            <wp:positionV relativeFrom="paragraph">
              <wp:posOffset>2028825</wp:posOffset>
            </wp:positionV>
            <wp:extent cx="4137660" cy="19335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766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5631">
        <w:rPr>
          <w:b/>
          <w:i/>
          <w:noProof/>
          <w:sz w:val="24"/>
          <w:lang w:val="sl-SI"/>
        </w:rPr>
        <w:drawing>
          <wp:anchor distT="0" distB="0" distL="114300" distR="114300" simplePos="0" relativeHeight="251658240" behindDoc="0" locked="0" layoutInCell="1" allowOverlap="1" wp14:anchorId="7996BDE1" wp14:editId="586C532B">
            <wp:simplePos x="0" y="0"/>
            <wp:positionH relativeFrom="margin">
              <wp:align>right</wp:align>
            </wp:positionH>
            <wp:positionV relativeFrom="paragraph">
              <wp:posOffset>763905</wp:posOffset>
            </wp:positionV>
            <wp:extent cx="2719070" cy="128016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907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76F3">
        <w:rPr>
          <w:lang w:val="sr-Cyrl-RS"/>
        </w:rPr>
        <w:tab/>
        <w:t xml:space="preserve">Ради ефикасне представе аритметичких израза </w:t>
      </w:r>
      <w:r w:rsidR="00D91840">
        <w:rPr>
          <w:lang w:val="sr-Cyrl-RS"/>
        </w:rPr>
        <w:t>у облику</w:t>
      </w:r>
      <w:r w:rsidR="007F76F3">
        <w:rPr>
          <w:lang w:val="sr-Cyrl-RS"/>
        </w:rPr>
        <w:t xml:space="preserve"> троадресн</w:t>
      </w:r>
      <w:r w:rsidR="00D91840">
        <w:rPr>
          <w:lang w:val="sr-Cyrl-RS"/>
        </w:rPr>
        <w:t xml:space="preserve">ог </w:t>
      </w:r>
      <w:r w:rsidR="007F76F3" w:rsidRPr="00D91840">
        <w:rPr>
          <w:lang w:val="sr-Cyrl-RS"/>
        </w:rPr>
        <w:t>к</w:t>
      </w:r>
      <w:r w:rsidR="00D91840">
        <w:rPr>
          <w:lang w:val="sr-Cyrl-RS"/>
        </w:rPr>
        <w:t>ô</w:t>
      </w:r>
      <w:r w:rsidR="007F76F3" w:rsidRPr="00D91840">
        <w:rPr>
          <w:lang w:val="sr-Cyrl-RS"/>
        </w:rPr>
        <w:t>д</w:t>
      </w:r>
      <w:r w:rsidR="00D91840">
        <w:rPr>
          <w:lang w:val="sr-Cyrl-RS"/>
        </w:rPr>
        <w:t>а</w:t>
      </w:r>
      <w:r w:rsidR="007F76F3">
        <w:rPr>
          <w:lang w:val="sr-Cyrl-RS"/>
        </w:rPr>
        <w:t xml:space="preserve"> потребно је најпре извршити њихову конверзију </w:t>
      </w:r>
      <w:r w:rsidR="00D91840">
        <w:rPr>
          <w:lang w:val="sr-Cyrl-RS"/>
        </w:rPr>
        <w:t xml:space="preserve">парсирање израза и добијање </w:t>
      </w:r>
      <w:r w:rsidR="007F76F3">
        <w:rPr>
          <w:lang w:val="sr-Cyrl-RS"/>
        </w:rPr>
        <w:t>синтаксног стабла</w:t>
      </w:r>
      <w:r w:rsidR="00D91840">
        <w:rPr>
          <w:lang w:val="sr-Cyrl-RS"/>
        </w:rPr>
        <w:t>, а онда и конверзију стабла у облик</w:t>
      </w:r>
      <w:r w:rsidR="007F76F3">
        <w:rPr>
          <w:lang w:val="sr-Cyrl-RS"/>
        </w:rPr>
        <w:t xml:space="preserve"> усмерен</w:t>
      </w:r>
      <w:r w:rsidR="00D91840">
        <w:rPr>
          <w:lang w:val="sr-Cyrl-RS"/>
        </w:rPr>
        <w:t xml:space="preserve">ог </w:t>
      </w:r>
      <w:r w:rsidR="007F76F3">
        <w:rPr>
          <w:lang w:val="sr-Cyrl-RS"/>
        </w:rPr>
        <w:t>ацикличн</w:t>
      </w:r>
      <w:r w:rsidR="00D91840">
        <w:rPr>
          <w:lang w:val="sr-Cyrl-RS"/>
        </w:rPr>
        <w:t xml:space="preserve">ог </w:t>
      </w:r>
      <w:r w:rsidR="007F76F3">
        <w:rPr>
          <w:lang w:val="sr-Cyrl-RS"/>
        </w:rPr>
        <w:t>граф</w:t>
      </w:r>
      <w:r w:rsidR="00D91840">
        <w:rPr>
          <w:lang w:val="sr-Cyrl-RS"/>
        </w:rPr>
        <w:t xml:space="preserve">а </w:t>
      </w:r>
      <w:r w:rsidR="007F76F3">
        <w:rPr>
          <w:lang w:val="sr-Cyrl-RS"/>
        </w:rPr>
        <w:t>(</w:t>
      </w:r>
      <w:proofErr w:type="spellStart"/>
      <w:r w:rsidR="007F76F3">
        <w:rPr>
          <w:lang w:val="sr-Cyrl-RS"/>
        </w:rPr>
        <w:t>енг</w:t>
      </w:r>
      <w:proofErr w:type="spellEnd"/>
      <w:r w:rsidR="007F76F3">
        <w:rPr>
          <w:lang w:val="sr-Cyrl-RS"/>
        </w:rPr>
        <w:t xml:space="preserve">. </w:t>
      </w:r>
      <w:r w:rsidR="007F76F3">
        <w:t>directed</w:t>
      </w:r>
      <w:r w:rsidR="007F76F3" w:rsidRPr="007F76F3">
        <w:rPr>
          <w:lang w:val="sr-Cyrl-RS"/>
        </w:rPr>
        <w:t xml:space="preserve"> </w:t>
      </w:r>
      <w:r w:rsidR="007F76F3">
        <w:t>acyclic</w:t>
      </w:r>
      <w:r w:rsidR="007F76F3" w:rsidRPr="007F76F3">
        <w:rPr>
          <w:lang w:val="sr-Cyrl-RS"/>
        </w:rPr>
        <w:t xml:space="preserve"> </w:t>
      </w:r>
      <w:r w:rsidR="007F76F3">
        <w:t>graph</w:t>
      </w:r>
      <w:r w:rsidR="00D91840" w:rsidRPr="00D91840">
        <w:rPr>
          <w:lang w:val="sr-Cyrl-RS"/>
        </w:rPr>
        <w:t xml:space="preserve"> - </w:t>
      </w:r>
      <w:r w:rsidR="00D91840">
        <w:t>DAG</w:t>
      </w:r>
      <w:r w:rsidR="007F76F3">
        <w:rPr>
          <w:lang w:val="sr-Cyrl-RS"/>
        </w:rPr>
        <w:t xml:space="preserve">). Разлог за ово јесте да се неки подизрази који су заједнички за </w:t>
      </w:r>
      <w:r w:rsidR="00D91840">
        <w:rPr>
          <w:lang w:val="sr-Cyrl-RS"/>
        </w:rPr>
        <w:t xml:space="preserve">аритметички </w:t>
      </w:r>
      <w:r w:rsidR="007F76F3">
        <w:rPr>
          <w:lang w:val="sr-Cyrl-RS"/>
        </w:rPr>
        <w:t>израз који се обрађује не би рачунали више пута</w:t>
      </w:r>
      <w:r w:rsidR="00D91840">
        <w:rPr>
          <w:lang w:val="sr-Cyrl-RS"/>
        </w:rPr>
        <w:t xml:space="preserve"> (у доњем примеру </w:t>
      </w:r>
      <m:oMath>
        <m:r>
          <w:rPr>
            <w:rFonts w:ascii="Cambria Math" w:hAnsi="Cambria Math"/>
          </w:rPr>
          <m:t>b</m:t>
        </m:r>
        <m:r>
          <w:rPr>
            <w:rFonts w:ascii="Cambria Math" w:hAnsi="Cambria Math"/>
            <w:lang w:val="sr-Cyrl-RS"/>
          </w:rPr>
          <m:t xml:space="preserve"> ∙ (-</m:t>
        </m:r>
        <m:r>
          <w:rPr>
            <w:rFonts w:ascii="Cambria Math" w:hAnsi="Cambria Math"/>
          </w:rPr>
          <m:t>c</m:t>
        </m:r>
        <m:r>
          <w:rPr>
            <w:rFonts w:ascii="Cambria Math" w:hAnsi="Cambria Math"/>
            <w:lang w:val="sr-Cyrl-RS"/>
          </w:rPr>
          <m:t>)</m:t>
        </m:r>
      </m:oMath>
      <w:r w:rsidR="00D91840" w:rsidRPr="00D91840">
        <w:rPr>
          <w:lang w:val="sr-Cyrl-RS"/>
        </w:rPr>
        <w:t>)</w:t>
      </w:r>
      <w:r w:rsidR="007F76F3">
        <w:rPr>
          <w:lang w:val="sr-Cyrl-RS"/>
        </w:rPr>
        <w:t>, већ само једно</w:t>
      </w:r>
      <w:r w:rsidR="00D91840">
        <w:rPr>
          <w:lang w:val="sr-Cyrl-RS"/>
        </w:rPr>
        <w:t>, а тај међурезултат сачуван на некој меморијској локацији или регистру</w:t>
      </w:r>
      <w:r w:rsidR="007F76F3">
        <w:rPr>
          <w:lang w:val="sr-Cyrl-RS"/>
        </w:rPr>
        <w:t>. На слици испод је дата представа помоћу синтаксног стабла и усмереног ацикличног графа.</w:t>
      </w:r>
      <w:r w:rsidR="0033374F" w:rsidRPr="0033374F">
        <w:rPr>
          <w:sz w:val="24"/>
          <w:lang w:val="sl-SI"/>
        </w:rPr>
        <w:t xml:space="preserve"> </w:t>
      </w:r>
    </w:p>
    <w:p w14:paraId="682470E7" w14:textId="4B83CFB8" w:rsidR="009710D8" w:rsidRPr="00032CE6" w:rsidRDefault="009710D8" w:rsidP="007F76F3">
      <w:pPr>
        <w:jc w:val="both"/>
        <w:rPr>
          <w:lang w:val="sr-Cyrl-RS"/>
        </w:rPr>
      </w:pPr>
      <w:r w:rsidRPr="0033374F">
        <w:rPr>
          <w:lang w:val="sr-Cyrl-RS"/>
        </w:rPr>
        <w:tab/>
      </w:r>
      <w:r>
        <w:rPr>
          <w:lang w:val="sr-Cyrl-RS"/>
        </w:rPr>
        <w:t xml:space="preserve">Атрибутивно-транслациона граматика која омогућава овакво превођење је детаљно описана у </w:t>
      </w:r>
      <w:r w:rsidRPr="00505631">
        <w:rPr>
          <w:lang w:val="sr-Cyrl-RS"/>
        </w:rPr>
        <w:t>[</w:t>
      </w:r>
      <w:hyperlink w:anchor="Boj11" w:history="1">
        <w:proofErr w:type="spellStart"/>
        <w:r w:rsidR="00103F6B" w:rsidRPr="00103F6B">
          <w:rPr>
            <w:rStyle w:val="Hyperlink"/>
            <w:color w:val="auto"/>
            <w:u w:val="none"/>
          </w:rPr>
          <w:t>Boj</w:t>
        </w:r>
        <w:proofErr w:type="spellEnd"/>
        <w:r w:rsidR="00103F6B" w:rsidRPr="00505631">
          <w:rPr>
            <w:rStyle w:val="Hyperlink"/>
            <w:color w:val="auto"/>
            <w:u w:val="none"/>
            <w:lang w:val="sr-Cyrl-RS"/>
          </w:rPr>
          <w:t>11</w:t>
        </w:r>
      </w:hyperlink>
      <w:r w:rsidRPr="00505631">
        <w:rPr>
          <w:lang w:val="sr-Cyrl-RS"/>
        </w:rPr>
        <w:t>].</w:t>
      </w:r>
      <w:r>
        <w:rPr>
          <w:lang w:val="sr-Cyrl-RS"/>
        </w:rPr>
        <w:t xml:space="preserve"> Ради ефикасне меморијске представе графа, сви чворови су смештени хеш мапу </w:t>
      </w:r>
      <w:r w:rsidR="003559BC">
        <w:rPr>
          <w:lang w:val="sr-Cyrl-RS"/>
        </w:rPr>
        <w:t xml:space="preserve">јер је операција претраге </w:t>
      </w:r>
      <w:r w:rsidR="00D91840">
        <w:rPr>
          <w:lang w:val="sr-Cyrl-RS"/>
        </w:rPr>
        <w:t xml:space="preserve">по </w:t>
      </w:r>
      <w:r w:rsidR="003559BC">
        <w:rPr>
          <w:lang w:val="sr-Cyrl-RS"/>
        </w:rPr>
        <w:t>чвор</w:t>
      </w:r>
      <w:r w:rsidR="00D91840">
        <w:rPr>
          <w:lang w:val="sr-Cyrl-RS"/>
        </w:rPr>
        <w:t>у</w:t>
      </w:r>
      <w:r w:rsidR="003559BC">
        <w:rPr>
          <w:lang w:val="sr-Cyrl-RS"/>
        </w:rPr>
        <w:t xml:space="preserve"> врло честа. Чворови се чувају као уређене тројке </w:t>
      </w:r>
      <w:r w:rsidR="003559BC" w:rsidRPr="003559BC">
        <w:rPr>
          <w:lang w:val="sr-Cyrl-RS"/>
        </w:rPr>
        <w:t>&lt;</w:t>
      </w:r>
      <w:r w:rsidR="003559BC">
        <w:t>op</w:t>
      </w:r>
      <w:r w:rsidR="003559BC" w:rsidRPr="003559BC">
        <w:rPr>
          <w:lang w:val="sr-Cyrl-RS"/>
        </w:rPr>
        <w:t xml:space="preserve">, </w:t>
      </w:r>
      <w:r w:rsidR="003559BC">
        <w:t>l</w:t>
      </w:r>
      <w:r w:rsidR="003559BC" w:rsidRPr="003559BC">
        <w:rPr>
          <w:lang w:val="sr-Cyrl-RS"/>
        </w:rPr>
        <w:t xml:space="preserve">, </w:t>
      </w:r>
      <w:r w:rsidR="003559BC">
        <w:t>r</w:t>
      </w:r>
      <w:r w:rsidR="003559BC" w:rsidRPr="003559BC">
        <w:rPr>
          <w:lang w:val="sr-Cyrl-RS"/>
        </w:rPr>
        <w:t>&gt;</w:t>
      </w:r>
      <w:r w:rsidR="003559BC">
        <w:rPr>
          <w:lang w:val="sr-Cyrl-RS"/>
        </w:rPr>
        <w:t xml:space="preserve">, где је </w:t>
      </w:r>
      <w:r w:rsidR="003559BC">
        <w:t>op</w:t>
      </w:r>
      <w:r w:rsidR="00D91840">
        <w:rPr>
          <w:lang w:val="sr-Cyrl-RS"/>
        </w:rPr>
        <w:t xml:space="preserve"> – </w:t>
      </w:r>
      <w:r w:rsidR="003559BC">
        <w:rPr>
          <w:lang w:val="sr-Cyrl-RS"/>
        </w:rPr>
        <w:t xml:space="preserve">операција, </w:t>
      </w:r>
      <w:r w:rsidR="003559BC">
        <w:t>l</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 xml:space="preserve">леви син и </w:t>
      </w:r>
      <w:r w:rsidR="003559BC">
        <w:t>r</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десни син</w:t>
      </w:r>
      <w:r w:rsidR="003559BC" w:rsidRPr="003559BC">
        <w:rPr>
          <w:lang w:val="sr-Cyrl-RS"/>
        </w:rPr>
        <w:t xml:space="preserve"> (+, *)</w:t>
      </w:r>
      <w:r w:rsidR="003559BC">
        <w:rPr>
          <w:lang w:val="sr-Cyrl-RS"/>
        </w:rPr>
        <w:t>. У случају унарне операције</w:t>
      </w:r>
      <w:r w:rsidR="003559BC" w:rsidRPr="003559BC">
        <w:rPr>
          <w:lang w:val="sr-Cyrl-RS"/>
        </w:rPr>
        <w:t xml:space="preserve"> (</w:t>
      </w:r>
      <w:proofErr w:type="spellStart"/>
      <w:r w:rsidR="003559BC">
        <w:t>uminus</w:t>
      </w:r>
      <w:proofErr w:type="spellEnd"/>
      <w:r w:rsidR="003559BC" w:rsidRPr="003559BC">
        <w:rPr>
          <w:lang w:val="sr-Cyrl-RS"/>
        </w:rPr>
        <w:t>)</w:t>
      </w:r>
      <w:r w:rsidR="003559BC">
        <w:rPr>
          <w:lang w:val="sr-Cyrl-RS"/>
        </w:rPr>
        <w:t>, један од синова је</w:t>
      </w:r>
      <w:r w:rsidR="003559BC" w:rsidRPr="003559BC">
        <w:rPr>
          <w:lang w:val="sr-Cyrl-RS"/>
        </w:rPr>
        <w:t xml:space="preserve"> </w:t>
      </w:r>
      <w:r w:rsidR="003559BC" w:rsidRPr="00D91840">
        <w:rPr>
          <w:i/>
          <w:iCs/>
        </w:rPr>
        <w:t>null</w:t>
      </w:r>
      <w:r w:rsidR="003559BC" w:rsidRPr="003559BC">
        <w:rPr>
          <w:lang w:val="sr-Cyrl-RS"/>
        </w:rPr>
        <w:t xml:space="preserve"> </w:t>
      </w:r>
      <w:r w:rsidR="003559BC">
        <w:rPr>
          <w:lang w:val="sr-Cyrl-RS"/>
        </w:rPr>
        <w:t>референца.</w:t>
      </w:r>
      <w:r>
        <w:rPr>
          <w:lang w:val="sr-Cyrl-RS"/>
        </w:rPr>
        <w:t xml:space="preserve"> </w:t>
      </w:r>
      <w:r w:rsidR="003559BC">
        <w:rPr>
          <w:lang w:val="sr-Cyrl-RS"/>
        </w:rPr>
        <w:t xml:space="preserve">Листови графа садрже само референцу на објектни чвор у табели симбола </w:t>
      </w:r>
      <w:r w:rsidR="003559BC" w:rsidRPr="003559BC">
        <w:rPr>
          <w:lang w:val="sr-Cyrl-RS"/>
        </w:rPr>
        <w:t>(</w:t>
      </w:r>
      <w:r w:rsidR="003559BC">
        <w:t>a</w:t>
      </w:r>
      <w:r w:rsidR="003559BC" w:rsidRPr="003559BC">
        <w:rPr>
          <w:lang w:val="sr-Cyrl-RS"/>
        </w:rPr>
        <w:t xml:space="preserve">, </w:t>
      </w:r>
      <w:r w:rsidR="003559BC">
        <w:t>b</w:t>
      </w:r>
      <w:r w:rsidR="003559BC" w:rsidRPr="003559BC">
        <w:rPr>
          <w:lang w:val="sr-Cyrl-RS"/>
        </w:rPr>
        <w:t xml:space="preserve">, </w:t>
      </w:r>
      <w:r w:rsidR="003559BC">
        <w:t>c</w:t>
      </w:r>
      <w:r w:rsidR="003559BC" w:rsidRPr="003559BC">
        <w:rPr>
          <w:lang w:val="sr-Cyrl-RS"/>
        </w:rPr>
        <w:t>).</w:t>
      </w:r>
      <w:r w:rsidR="0033374F">
        <w:rPr>
          <w:lang w:val="sr-Cyrl-RS"/>
        </w:rPr>
        <w:t xml:space="preserve"> Алгоритам за конструкцију графа се може пронаћи у </w:t>
      </w:r>
      <w:r w:rsidR="0033374F" w:rsidRPr="00D91840">
        <w:rPr>
          <w:lang w:val="sr-Cyrl-RS"/>
        </w:rPr>
        <w:t>[</w:t>
      </w:r>
      <w:hyperlink w:anchor="ALSU06" w:history="1">
        <w:r w:rsidR="0033374F" w:rsidRPr="0033374F">
          <w:rPr>
            <w:rStyle w:val="Hyperlink"/>
            <w:color w:val="auto"/>
            <w:u w:val="none"/>
          </w:rPr>
          <w:t>ALSU</w:t>
        </w:r>
        <w:r w:rsidR="0033374F" w:rsidRPr="00D91840">
          <w:rPr>
            <w:rStyle w:val="Hyperlink"/>
            <w:color w:val="auto"/>
            <w:u w:val="none"/>
            <w:lang w:val="sr-Cyrl-RS"/>
          </w:rPr>
          <w:t>06</w:t>
        </w:r>
      </w:hyperlink>
      <w:r w:rsidR="0033374F" w:rsidRPr="00D91840">
        <w:rPr>
          <w:lang w:val="sr-Cyrl-RS"/>
        </w:rPr>
        <w:t>].</w:t>
      </w:r>
    </w:p>
    <w:p w14:paraId="1CE01993" w14:textId="6D7A52AF" w:rsidR="00F32631" w:rsidRDefault="00D44DDB" w:rsidP="0029637F">
      <w:pPr>
        <w:pStyle w:val="Heading1"/>
        <w:rPr>
          <w:lang w:val="sr-Cyrl-RS"/>
        </w:rPr>
      </w:pPr>
      <w:bookmarkStart w:id="2" w:name="_Toc37197837"/>
      <w:r>
        <w:rPr>
          <w:lang w:val="sr-Cyrl-RS"/>
        </w:rPr>
        <w:t>Троадресни кô</w:t>
      </w:r>
      <w:r w:rsidR="00952F0F">
        <w:rPr>
          <w:lang w:val="sr-Cyrl-RS"/>
        </w:rPr>
        <w:t>д</w:t>
      </w:r>
      <w:bookmarkEnd w:id="2"/>
    </w:p>
    <w:p w14:paraId="5DCDF8D7" w14:textId="04AB6217" w:rsidR="003B3C47" w:rsidRDefault="003B3C47" w:rsidP="003B3C47">
      <w:pPr>
        <w:jc w:val="both"/>
        <w:rPr>
          <w:lang w:val="sr-Cyrl-RS"/>
        </w:rPr>
      </w:pPr>
      <w:r>
        <w:rPr>
          <w:lang w:val="sr-Cyrl-RS"/>
        </w:rPr>
        <w:tab/>
        <w:t>Троадресни кôд представља репрезентацију програма у коме се са десне стране знака наредбе доделе вишег програмског језика налази највише једна аритметичка операција. Увођење оваквог ограничења чини троадресни кôд врло погодним за генерисање и оптимизацију кôда за циљну машину.</w:t>
      </w:r>
    </w:p>
    <w:p w14:paraId="38CF6D8B" w14:textId="60235AB0" w:rsidR="00F32631" w:rsidRDefault="00691B2B" w:rsidP="004E61BC">
      <w:pPr>
        <w:jc w:val="both"/>
        <w:rPr>
          <w:rFonts w:eastAsiaTheme="majorEastAsia" w:cstheme="majorBidi"/>
          <w:b/>
          <w:sz w:val="32"/>
          <w:szCs w:val="32"/>
          <w:lang w:val="sr-Cyrl-RS"/>
        </w:rPr>
      </w:pPr>
      <w:r>
        <w:rPr>
          <w:lang w:val="sr-Cyrl-RS"/>
        </w:rPr>
        <w:tab/>
        <w:t>У овом раду биће имплементиран троадресни кôд у виду четворки. Свака четворка се састоји од кôда операције, два аргумента и резултата. Аргументи су референце на објектне чворове табеле симбола. Такође, могуће су и унарне операције, те се један од аргумената тада изоставља. Поред четворки постоје и друге репрезентације у виду тројки, где је дестинациони операнд имплицитан, и имплицитних тројки. Важно је напоменути да су репрезентације у виду ацикличног усмереног графа описаног у претходном одељку и тројки еквивалентне у смислу аритметичких израза. Поред овога, постоје и индиректне тројке. Највећа предност четворки, иако заузимају више меморије, може да се види приликом оптимизовања кôда и то што је олакшано премештање инструкција</w:t>
      </w:r>
      <w:r w:rsidR="00952F0F">
        <w:rPr>
          <w:lang w:val="sr-Cyrl-RS"/>
        </w:rPr>
        <w:t xml:space="preserve"> унутар и ван базичних блокова</w:t>
      </w:r>
      <w:r>
        <w:rPr>
          <w:lang w:val="sr-Cyrl-RS"/>
        </w:rPr>
        <w:t>.</w:t>
      </w:r>
      <w:r w:rsidR="00F32631">
        <w:rPr>
          <w:lang w:val="sr-Cyrl-RS"/>
        </w:rPr>
        <w:br w:type="page"/>
      </w:r>
    </w:p>
    <w:p w14:paraId="59D718CE" w14:textId="17A4DD9E" w:rsidR="007F76F3" w:rsidRDefault="00F933BA" w:rsidP="0029637F">
      <w:pPr>
        <w:pStyle w:val="Heading1"/>
        <w:rPr>
          <w:lang w:val="sr-Cyrl-RS"/>
        </w:rPr>
      </w:pPr>
      <w:bookmarkStart w:id="3" w:name="_Toc37197838"/>
      <w:r>
        <w:rPr>
          <w:lang w:val="sr-Cyrl-RS"/>
        </w:rPr>
        <w:lastRenderedPageBreak/>
        <w:t xml:space="preserve">Скуп инструкција </w:t>
      </w:r>
      <w:r w:rsidR="00F32631">
        <w:rPr>
          <w:lang w:val="sr-Cyrl-RS"/>
        </w:rPr>
        <w:t>међујезика</w:t>
      </w:r>
      <w:bookmarkEnd w:id="3"/>
    </w:p>
    <w:p w14:paraId="39CDD467" w14:textId="0E043144" w:rsidR="00070CF9" w:rsidRPr="0093350B" w:rsidRDefault="00070CF9" w:rsidP="00E96D25">
      <w:pPr>
        <w:jc w:val="both"/>
        <w:rPr>
          <w:lang w:val="sr-Cyrl-RS"/>
        </w:rPr>
      </w:pPr>
      <w:r>
        <w:rPr>
          <w:lang w:val="sr-Cyrl-RS"/>
        </w:rPr>
        <w:tab/>
        <w:t xml:space="preserve">Једна од најбитнијих одлука приликом дизајна компајлера јесте избор инструкцијског сета међујезика. Такав језик мора да буде довољно близак циљном језику превођења, а </w:t>
      </w:r>
      <w:r w:rsidR="00E96D25">
        <w:rPr>
          <w:lang w:val="sr-Cyrl-RS"/>
        </w:rPr>
        <w:t xml:space="preserve">са друге стране не сувише ниског нивоа јер се тиме отежава посао оптимизатору и генератору кôда. Такође, међујезик мора да има способност да подржи све програмске конструкте језике вишег нивоа. </w:t>
      </w:r>
      <w:r>
        <w:rPr>
          <w:lang w:val="sr-Cyrl-RS"/>
        </w:rPr>
        <w:t xml:space="preserve">У наставку </w:t>
      </w:r>
      <w:r w:rsidR="00E96D25">
        <w:rPr>
          <w:lang w:val="sr-Cyrl-RS"/>
        </w:rPr>
        <w:t xml:space="preserve">је дат </w:t>
      </w:r>
      <w:r w:rsidR="0093350B">
        <w:rPr>
          <w:lang w:val="sr-Cyrl-RS"/>
        </w:rPr>
        <w:t>опис минималног скупа инструкција међујезика</w:t>
      </w:r>
      <w:r w:rsidR="00E96D25">
        <w:rPr>
          <w:lang w:val="sr-Cyrl-RS"/>
        </w:rPr>
        <w:t xml:space="preserve"> који омогућава пресликавање свих конструката стандардне </w:t>
      </w:r>
      <w:r w:rsidR="00E96D25">
        <w:t>MikroJava</w:t>
      </w:r>
      <w:r w:rsidR="00E96D25">
        <w:rPr>
          <w:lang w:val="sr-Cyrl-RS"/>
        </w:rPr>
        <w:t xml:space="preserve">-е на </w:t>
      </w:r>
      <w:r w:rsidR="00E96D25">
        <w:t>x</w:t>
      </w:r>
      <w:r w:rsidR="00E96D25" w:rsidRPr="00E96D25">
        <w:rPr>
          <w:lang w:val="sr-Cyrl-RS"/>
        </w:rPr>
        <w:t>86-64</w:t>
      </w:r>
      <w:r w:rsidR="00E96D25">
        <w:rPr>
          <w:lang w:val="sr-Cyrl-RS"/>
        </w:rPr>
        <w:t xml:space="preserve"> асемблер</w:t>
      </w:r>
      <w:r w:rsidR="00E96D25" w:rsidRPr="00E96D25">
        <w:rPr>
          <w:lang w:val="sr-Cyrl-RS"/>
        </w:rPr>
        <w:t>.</w:t>
      </w:r>
      <w:r w:rsidR="003821C0">
        <w:rPr>
          <w:lang w:val="sr-Cyrl-RS"/>
        </w:rPr>
        <w:t xml:space="preserve"> </w:t>
      </w:r>
    </w:p>
    <w:tbl>
      <w:tblPr>
        <w:tblStyle w:val="GridTable1Light"/>
        <w:tblW w:w="5046" w:type="pct"/>
        <w:tblLook w:val="04A0" w:firstRow="1" w:lastRow="0" w:firstColumn="1" w:lastColumn="0" w:noHBand="0" w:noVBand="1"/>
      </w:tblPr>
      <w:tblGrid>
        <w:gridCol w:w="1004"/>
        <w:gridCol w:w="12"/>
        <w:gridCol w:w="3037"/>
        <w:gridCol w:w="25"/>
        <w:gridCol w:w="1702"/>
        <w:gridCol w:w="37"/>
        <w:gridCol w:w="1442"/>
        <w:gridCol w:w="73"/>
        <w:gridCol w:w="1767"/>
      </w:tblGrid>
      <w:tr w:rsidR="0093350B" w14:paraId="70A5CAD0" w14:textId="77777777" w:rsidTr="00105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pct"/>
            <w:gridSpan w:val="2"/>
            <w:vAlign w:val="center"/>
          </w:tcPr>
          <w:p w14:paraId="61A9EF86" w14:textId="77777777" w:rsidR="0093350B" w:rsidRDefault="0093350B" w:rsidP="003A3470">
            <w:pPr>
              <w:jc w:val="center"/>
              <w:rPr>
                <w:lang w:val="sr-Cyrl-RS"/>
              </w:rPr>
            </w:pPr>
          </w:p>
        </w:tc>
        <w:tc>
          <w:tcPr>
            <w:tcW w:w="1683" w:type="pct"/>
            <w:gridSpan w:val="2"/>
            <w:vAlign w:val="center"/>
          </w:tcPr>
          <w:p w14:paraId="365BFE64" w14:textId="7DA82A43"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Инструкција</w:t>
            </w:r>
          </w:p>
        </w:tc>
        <w:tc>
          <w:tcPr>
            <w:tcW w:w="955" w:type="pct"/>
            <w:gridSpan w:val="2"/>
            <w:vAlign w:val="center"/>
          </w:tcPr>
          <w:p w14:paraId="062C499F"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Први</w:t>
            </w:r>
          </w:p>
          <w:p w14:paraId="023B05C5" w14:textId="6C1105D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792" w:type="pct"/>
            <w:vAlign w:val="center"/>
          </w:tcPr>
          <w:p w14:paraId="7A620922"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 xml:space="preserve">Други </w:t>
            </w:r>
          </w:p>
          <w:p w14:paraId="2D58F5F6" w14:textId="1E055F6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1011" w:type="pct"/>
            <w:gridSpan w:val="2"/>
            <w:vAlign w:val="center"/>
          </w:tcPr>
          <w:p w14:paraId="48E0BC54" w14:textId="35EF2EA2"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 xml:space="preserve">Дестинациони </w:t>
            </w:r>
            <w:r>
              <w:rPr>
                <w:lang w:val="sr-Cyrl-RS"/>
              </w:rPr>
              <w:br/>
              <w:t>аргумент</w:t>
            </w:r>
          </w:p>
        </w:tc>
      </w:tr>
      <w:tr w:rsidR="00FA23F4" w14:paraId="165CEA6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51F112F5" w14:textId="2E27B68B" w:rsidR="00F31569" w:rsidRPr="003A3470" w:rsidRDefault="00F31569" w:rsidP="003A3470">
            <w:pPr>
              <w:ind w:left="113" w:right="113"/>
              <w:jc w:val="center"/>
              <w:rPr>
                <w:sz w:val="20"/>
                <w:szCs w:val="20"/>
                <w:lang w:val="sr-Cyrl-RS"/>
              </w:rPr>
            </w:pPr>
            <w:r w:rsidRPr="003A3470">
              <w:rPr>
                <w:sz w:val="20"/>
                <w:szCs w:val="20"/>
                <w:lang w:val="sr-Cyrl-RS"/>
              </w:rPr>
              <w:t>аритметичке инструкције</w:t>
            </w:r>
          </w:p>
        </w:tc>
        <w:tc>
          <w:tcPr>
            <w:tcW w:w="1683" w:type="pct"/>
            <w:gridSpan w:val="2"/>
            <w:vAlign w:val="center"/>
          </w:tcPr>
          <w:p w14:paraId="5D07C45F" w14:textId="4F56D9DF" w:rsidR="00F31569" w:rsidRPr="003960F8"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3960F8">
              <w:rPr>
                <w:highlight w:val="green"/>
              </w:rPr>
              <w:t>ADD</w:t>
            </w:r>
          </w:p>
          <w:p w14:paraId="236287C6" w14:textId="3394E036" w:rsidR="00F31569" w:rsidRPr="003960F8"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3960F8">
              <w:rPr>
                <w:b/>
                <w:bCs/>
                <w:i/>
                <w:iCs/>
                <w:sz w:val="18"/>
                <w:szCs w:val="18"/>
                <w:highlight w:val="green"/>
                <w:lang w:val="sr-Cyrl-RS"/>
              </w:rPr>
              <w:t>сабирање означених бројева</w:t>
            </w:r>
          </w:p>
        </w:tc>
        <w:tc>
          <w:tcPr>
            <w:tcW w:w="955" w:type="pct"/>
            <w:gridSpan w:val="2"/>
            <w:vAlign w:val="center"/>
          </w:tcPr>
          <w:p w14:paraId="15FF744D" w14:textId="368EA684"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1</w:t>
            </w:r>
          </w:p>
        </w:tc>
        <w:tc>
          <w:tcPr>
            <w:tcW w:w="792" w:type="pct"/>
            <w:vAlign w:val="center"/>
          </w:tcPr>
          <w:p w14:paraId="041D5863" w14:textId="1F762ED0"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2</w:t>
            </w:r>
          </w:p>
        </w:tc>
        <w:tc>
          <w:tcPr>
            <w:tcW w:w="1011" w:type="pct"/>
            <w:gridSpan w:val="2"/>
            <w:vAlign w:val="center"/>
          </w:tcPr>
          <w:p w14:paraId="74D47A18" w14:textId="3ED876EC"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FA23F4" w14:paraId="6B82ED2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68FBD1A" w14:textId="77777777" w:rsidR="00F31569" w:rsidRDefault="00F31569" w:rsidP="003A3470">
            <w:pPr>
              <w:jc w:val="center"/>
            </w:pPr>
          </w:p>
        </w:tc>
        <w:tc>
          <w:tcPr>
            <w:tcW w:w="1683" w:type="pct"/>
            <w:gridSpan w:val="2"/>
            <w:vAlign w:val="center"/>
          </w:tcPr>
          <w:p w14:paraId="18B35C89" w14:textId="28711DC4" w:rsidR="00F31569" w:rsidRPr="00417BEC"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417BEC">
              <w:rPr>
                <w:highlight w:val="green"/>
              </w:rPr>
              <w:t>SUB</w:t>
            </w:r>
          </w:p>
          <w:p w14:paraId="05991251" w14:textId="606C3F16"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417BEC">
              <w:rPr>
                <w:b/>
                <w:bCs/>
                <w:i/>
                <w:iCs/>
                <w:sz w:val="18"/>
                <w:szCs w:val="18"/>
                <w:highlight w:val="green"/>
                <w:lang w:val="sr-Cyrl-RS"/>
              </w:rPr>
              <w:t>одузимање означених бројева</w:t>
            </w:r>
          </w:p>
        </w:tc>
        <w:tc>
          <w:tcPr>
            <w:tcW w:w="955" w:type="pct"/>
            <w:gridSpan w:val="2"/>
            <w:vAlign w:val="center"/>
          </w:tcPr>
          <w:p w14:paraId="5C6056EF" w14:textId="7A7EAA44"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76F400CA" w14:textId="42799693"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09CF29CA" w14:textId="66FFCAA6"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600EDB1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E03B9BA" w14:textId="77777777" w:rsidR="00F31569" w:rsidRDefault="00F31569" w:rsidP="003A3470">
            <w:pPr>
              <w:jc w:val="center"/>
            </w:pPr>
          </w:p>
        </w:tc>
        <w:tc>
          <w:tcPr>
            <w:tcW w:w="1683" w:type="pct"/>
            <w:gridSpan w:val="2"/>
            <w:vAlign w:val="center"/>
          </w:tcPr>
          <w:p w14:paraId="18D07837" w14:textId="23563A35"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EA4FF6">
              <w:rPr>
                <w:highlight w:val="green"/>
              </w:rPr>
              <w:t>MUL</w:t>
            </w:r>
            <w:r w:rsidRPr="00EA4FF6">
              <w:rPr>
                <w:highlight w:val="green"/>
                <w:lang w:val="sr-Cyrl-RS"/>
              </w:rPr>
              <w:t xml:space="preserve"> </w:t>
            </w:r>
            <w:r w:rsidRPr="00EA4FF6">
              <w:rPr>
                <w:highlight w:val="green"/>
                <w:lang w:val="sr-Cyrl-RS"/>
              </w:rPr>
              <w:br/>
            </w:r>
            <w:r w:rsidRPr="00EA4FF6">
              <w:rPr>
                <w:b/>
                <w:bCs/>
                <w:i/>
                <w:iCs/>
                <w:sz w:val="18"/>
                <w:szCs w:val="18"/>
                <w:highlight w:val="green"/>
                <w:lang w:val="sr-Cyrl-RS"/>
              </w:rPr>
              <w:t>множење означених бројева</w:t>
            </w:r>
          </w:p>
        </w:tc>
        <w:tc>
          <w:tcPr>
            <w:tcW w:w="955" w:type="pct"/>
            <w:gridSpan w:val="2"/>
            <w:vAlign w:val="center"/>
          </w:tcPr>
          <w:p w14:paraId="10A08C75" w14:textId="659D54CA"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7A391A00" w14:textId="00AD9E1C"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7BA7665C" w14:textId="0023227F"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6933F131"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C2CA052" w14:textId="77777777" w:rsidR="00F31569" w:rsidRDefault="00F31569" w:rsidP="003A3470">
            <w:pPr>
              <w:jc w:val="center"/>
            </w:pPr>
          </w:p>
        </w:tc>
        <w:tc>
          <w:tcPr>
            <w:tcW w:w="1683" w:type="pct"/>
            <w:gridSpan w:val="2"/>
            <w:vAlign w:val="center"/>
          </w:tcPr>
          <w:p w14:paraId="00E734E2" w14:textId="2FF8F06F"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2A73E9">
              <w:t>DIV</w:t>
            </w:r>
          </w:p>
          <w:p w14:paraId="34F720EC" w14:textId="6D3389D2"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lang w:val="sr-Cyrl-RS"/>
              </w:rPr>
              <w:t>дељење означених бројева</w:t>
            </w:r>
          </w:p>
        </w:tc>
        <w:tc>
          <w:tcPr>
            <w:tcW w:w="955" w:type="pct"/>
            <w:gridSpan w:val="2"/>
            <w:vAlign w:val="center"/>
          </w:tcPr>
          <w:p w14:paraId="07B6E058" w14:textId="554B6E34"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0DC944F2" w14:textId="084CA75B"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7D66BB7F" w14:textId="3F8A95CF"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283B7F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5E36121" w14:textId="77777777" w:rsidR="00F31569" w:rsidRDefault="00F31569" w:rsidP="003A3470">
            <w:pPr>
              <w:jc w:val="center"/>
            </w:pPr>
          </w:p>
        </w:tc>
        <w:tc>
          <w:tcPr>
            <w:tcW w:w="1683" w:type="pct"/>
            <w:gridSpan w:val="2"/>
            <w:vAlign w:val="center"/>
          </w:tcPr>
          <w:p w14:paraId="3FF67FE1" w14:textId="570F6D5D"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2A73E9">
              <w:t>MOD</w:t>
            </w:r>
          </w:p>
          <w:p w14:paraId="5372F2B0" w14:textId="31463387"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2A73E9">
              <w:rPr>
                <w:b/>
                <w:bCs/>
                <w:i/>
                <w:iCs/>
                <w:sz w:val="18"/>
                <w:szCs w:val="18"/>
                <w:lang w:val="sr-Cyrl-RS"/>
              </w:rPr>
              <w:t>остатак при дељењу</w:t>
            </w:r>
          </w:p>
        </w:tc>
        <w:tc>
          <w:tcPr>
            <w:tcW w:w="955" w:type="pct"/>
            <w:gridSpan w:val="2"/>
            <w:vAlign w:val="center"/>
          </w:tcPr>
          <w:p w14:paraId="7BD51B75" w14:textId="61C7C573"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1</w:t>
            </w:r>
          </w:p>
        </w:tc>
        <w:tc>
          <w:tcPr>
            <w:tcW w:w="792" w:type="pct"/>
            <w:vAlign w:val="center"/>
          </w:tcPr>
          <w:p w14:paraId="398B4952" w14:textId="47EEB740"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2</w:t>
            </w:r>
          </w:p>
        </w:tc>
        <w:tc>
          <w:tcPr>
            <w:tcW w:w="1011" w:type="pct"/>
            <w:gridSpan w:val="2"/>
            <w:vAlign w:val="center"/>
          </w:tcPr>
          <w:p w14:paraId="2F88A555" w14:textId="2BF8F05D"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FA23F4" w14:paraId="1A464215"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6D0CD6AF" w14:textId="77777777" w:rsidR="00F31569" w:rsidRDefault="00F31569" w:rsidP="003A3470">
            <w:pPr>
              <w:jc w:val="center"/>
            </w:pPr>
          </w:p>
        </w:tc>
        <w:tc>
          <w:tcPr>
            <w:tcW w:w="1683" w:type="pct"/>
            <w:gridSpan w:val="2"/>
            <w:vAlign w:val="center"/>
          </w:tcPr>
          <w:p w14:paraId="31EFAEBB" w14:textId="7F11E861" w:rsidR="00F31569" w:rsidRPr="00EA4FF6"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EA4FF6">
              <w:rPr>
                <w:highlight w:val="green"/>
              </w:rPr>
              <w:t>NEG</w:t>
            </w:r>
          </w:p>
          <w:p w14:paraId="3FD88D35" w14:textId="7CF4C2B7" w:rsidR="00F31569" w:rsidRPr="002A73E9" w:rsidRDefault="00FB4512" w:rsidP="00D12429">
            <w:pPr>
              <w:jc w:val="center"/>
              <w:cnfStyle w:val="000000000000" w:firstRow="0" w:lastRow="0" w:firstColumn="0" w:lastColumn="0" w:oddVBand="0" w:evenVBand="0" w:oddHBand="0" w:evenHBand="0" w:firstRowFirstColumn="0" w:firstRowLastColumn="0" w:lastRowFirstColumn="0" w:lastRowLastColumn="0"/>
              <w:rPr>
                <w:b/>
                <w:bCs/>
                <w:i/>
                <w:iCs/>
              </w:rPr>
            </w:pPr>
            <w:r w:rsidRPr="00EA4FF6">
              <w:rPr>
                <w:b/>
                <w:bCs/>
                <w:i/>
                <w:iCs/>
                <w:sz w:val="18"/>
                <w:szCs w:val="18"/>
                <w:highlight w:val="green"/>
                <w:lang w:val="sr-Cyrl-RS"/>
              </w:rPr>
              <w:t xml:space="preserve">негација у </w:t>
            </w:r>
            <w:r w:rsidR="00F31569" w:rsidRPr="00EA4FF6">
              <w:rPr>
                <w:b/>
                <w:bCs/>
                <w:i/>
                <w:iCs/>
                <w:sz w:val="18"/>
                <w:szCs w:val="18"/>
                <w:highlight w:val="green"/>
                <w:lang w:val="sr-Cyrl-RS"/>
              </w:rPr>
              <w:t>друг</w:t>
            </w:r>
            <w:r w:rsidRPr="00EA4FF6">
              <w:rPr>
                <w:b/>
                <w:bCs/>
                <w:i/>
                <w:iCs/>
                <w:sz w:val="18"/>
                <w:szCs w:val="18"/>
                <w:highlight w:val="green"/>
                <w:lang w:val="sr-Cyrl-RS"/>
              </w:rPr>
              <w:t xml:space="preserve">ом </w:t>
            </w:r>
            <w:r w:rsidR="00F31569" w:rsidRPr="00EA4FF6">
              <w:rPr>
                <w:b/>
                <w:bCs/>
                <w:i/>
                <w:iCs/>
                <w:sz w:val="18"/>
                <w:szCs w:val="18"/>
                <w:highlight w:val="green"/>
                <w:lang w:val="sr-Cyrl-RS"/>
              </w:rPr>
              <w:t>комплемент</w:t>
            </w:r>
            <w:r w:rsidRPr="00EA4FF6">
              <w:rPr>
                <w:b/>
                <w:bCs/>
                <w:i/>
                <w:iCs/>
                <w:sz w:val="18"/>
                <w:szCs w:val="18"/>
                <w:highlight w:val="green"/>
                <w:lang w:val="sr-Cyrl-RS"/>
              </w:rPr>
              <w:t>у</w:t>
            </w:r>
          </w:p>
        </w:tc>
        <w:tc>
          <w:tcPr>
            <w:tcW w:w="955" w:type="pct"/>
            <w:gridSpan w:val="2"/>
            <w:vAlign w:val="center"/>
          </w:tcPr>
          <w:p w14:paraId="3BCE9F2B" w14:textId="4D964FF7"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00BD0061" w14:textId="6678D15D"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6DC42EDA" w14:textId="373424E9"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5503A8" w14:paraId="12F6014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010FA087" w14:textId="1AADC07E" w:rsidR="005503A8" w:rsidRDefault="005503A8" w:rsidP="003A3470">
            <w:pPr>
              <w:ind w:left="113" w:right="113"/>
              <w:jc w:val="center"/>
              <w:rPr>
                <w:lang w:val="sr-Cyrl-RS"/>
              </w:rPr>
            </w:pPr>
            <w:r>
              <w:rPr>
                <w:lang w:val="sr-Cyrl-RS"/>
              </w:rPr>
              <w:t>рад са меморијом</w:t>
            </w:r>
          </w:p>
        </w:tc>
        <w:tc>
          <w:tcPr>
            <w:tcW w:w="1683" w:type="pct"/>
            <w:gridSpan w:val="2"/>
            <w:vAlign w:val="center"/>
          </w:tcPr>
          <w:p w14:paraId="7B475A42" w14:textId="77777777"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2A73E9">
              <w:t>LOAD</w:t>
            </w:r>
          </w:p>
          <w:p w14:paraId="4F8E0587" w14:textId="28CFB8DB"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rPr>
            </w:pPr>
            <w:r w:rsidRPr="002A73E9">
              <w:rPr>
                <w:b/>
                <w:bCs/>
                <w:i/>
                <w:iCs/>
                <w:sz w:val="18"/>
                <w:szCs w:val="18"/>
                <w:lang w:val="sr-Cyrl-RS"/>
              </w:rPr>
              <w:t>читање из меморије</w:t>
            </w:r>
          </w:p>
        </w:tc>
        <w:tc>
          <w:tcPr>
            <w:tcW w:w="955" w:type="pct"/>
            <w:gridSpan w:val="2"/>
            <w:vAlign w:val="center"/>
          </w:tcPr>
          <w:p w14:paraId="1676E583" w14:textId="5CA60238" w:rsidR="005503A8" w:rsidRPr="005503A8"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адреса</w:t>
            </w:r>
          </w:p>
        </w:tc>
        <w:tc>
          <w:tcPr>
            <w:tcW w:w="792" w:type="pct"/>
            <w:vAlign w:val="center"/>
          </w:tcPr>
          <w:p w14:paraId="6A4F8CE2" w14:textId="77777777" w:rsidR="005503A8" w:rsidRDefault="005503A8"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8DCA015" w14:textId="62636C29" w:rsidR="005503A8" w:rsidRPr="005503A8" w:rsidRDefault="005503A8"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одредиште</w:t>
            </w:r>
          </w:p>
        </w:tc>
      </w:tr>
      <w:tr w:rsidR="003B0176" w14:paraId="0C276DE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0B183FE4" w14:textId="758C1926" w:rsidR="003B0176" w:rsidRPr="00FA23F4" w:rsidRDefault="003B0176" w:rsidP="003A3470">
            <w:pPr>
              <w:ind w:left="113" w:right="113"/>
              <w:jc w:val="center"/>
              <w:rPr>
                <w:lang w:val="sr-Cyrl-RS"/>
              </w:rPr>
            </w:pPr>
          </w:p>
        </w:tc>
        <w:tc>
          <w:tcPr>
            <w:tcW w:w="1683" w:type="pct"/>
            <w:gridSpan w:val="2"/>
            <w:vMerge w:val="restart"/>
            <w:vAlign w:val="center"/>
          </w:tcPr>
          <w:p w14:paraId="4DF71796" w14:textId="68ACE0C0" w:rsidR="003B0176" w:rsidRPr="003960F8" w:rsidRDefault="003B0176"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3960F8">
              <w:rPr>
                <w:highlight w:val="green"/>
              </w:rPr>
              <w:t>STORE</w:t>
            </w:r>
          </w:p>
          <w:p w14:paraId="2BDC2D25" w14:textId="50D238C3" w:rsidR="003B0176" w:rsidRPr="002A73E9" w:rsidRDefault="003B0176"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3960F8">
              <w:rPr>
                <w:b/>
                <w:bCs/>
                <w:i/>
                <w:iCs/>
                <w:sz w:val="18"/>
                <w:szCs w:val="18"/>
                <w:highlight w:val="green"/>
                <w:lang w:val="sr-Cyrl-RS"/>
              </w:rPr>
              <w:t>упис у меморију</w:t>
            </w:r>
            <w:r w:rsidRPr="002A73E9">
              <w:rPr>
                <w:b/>
                <w:bCs/>
                <w:i/>
                <w:iCs/>
                <w:sz w:val="18"/>
                <w:szCs w:val="18"/>
                <w:lang w:val="sr-Cyrl-RS"/>
              </w:rPr>
              <w:t xml:space="preserve"> </w:t>
            </w:r>
          </w:p>
        </w:tc>
        <w:tc>
          <w:tcPr>
            <w:tcW w:w="955" w:type="pct"/>
            <w:gridSpan w:val="2"/>
            <w:vMerge w:val="restart"/>
            <w:vAlign w:val="center"/>
          </w:tcPr>
          <w:p w14:paraId="39785D60" w14:textId="474EC9B0" w:rsidR="003B0176" w:rsidRPr="00914ADD"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вредност за упис</w:t>
            </w:r>
          </w:p>
        </w:tc>
        <w:tc>
          <w:tcPr>
            <w:tcW w:w="792" w:type="pct"/>
            <w:vAlign w:val="center"/>
          </w:tcPr>
          <w:p w14:paraId="59A300B1" w14:textId="77777777" w:rsidR="003B0176"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5D5E77D1" w14:textId="3E43E838" w:rsidR="003B0176" w:rsidRPr="00856709"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референца на одредиште</w:t>
            </w:r>
          </w:p>
        </w:tc>
      </w:tr>
      <w:tr w:rsidR="003B0176" w14:paraId="2DC8BA9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24739FE8" w14:textId="77777777" w:rsidR="003B0176" w:rsidRPr="00FA23F4" w:rsidRDefault="003B0176" w:rsidP="003A3470">
            <w:pPr>
              <w:ind w:left="113" w:right="113"/>
              <w:jc w:val="center"/>
              <w:rPr>
                <w:lang w:val="sr-Cyrl-RS"/>
              </w:rPr>
            </w:pPr>
          </w:p>
        </w:tc>
        <w:tc>
          <w:tcPr>
            <w:tcW w:w="1683" w:type="pct"/>
            <w:gridSpan w:val="2"/>
            <w:vMerge/>
            <w:vAlign w:val="center"/>
          </w:tcPr>
          <w:p w14:paraId="02CA54C3" w14:textId="77777777" w:rsidR="003B0176" w:rsidRPr="002A73E9"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27226946" w14:textId="157BBEAE" w:rsidR="003B0176"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6E2D7141" w14:textId="2A70C09C" w:rsidR="003B0176" w:rsidRDefault="003B0176" w:rsidP="00D12429">
            <w:pPr>
              <w:jc w:val="center"/>
              <w:cnfStyle w:val="000000000000" w:firstRow="0" w:lastRow="0" w:firstColumn="0" w:lastColumn="0" w:oddVBand="0" w:evenVBand="0" w:oddHBand="0" w:evenHBand="0" w:firstRowFirstColumn="0" w:firstRowLastColumn="0" w:lastRowFirstColumn="0" w:lastRowLastColumn="0"/>
            </w:pPr>
            <w:r>
              <w:t>PTR</w:t>
            </w:r>
          </w:p>
        </w:tc>
        <w:tc>
          <w:tcPr>
            <w:tcW w:w="1011" w:type="pct"/>
            <w:gridSpan w:val="2"/>
            <w:vAlign w:val="center"/>
          </w:tcPr>
          <w:p w14:paraId="605EBEC0" w14:textId="789222A5" w:rsidR="003B0176"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адреса одредишта</w:t>
            </w:r>
          </w:p>
        </w:tc>
      </w:tr>
      <w:tr w:rsidR="00856709" w14:paraId="66B813ED" w14:textId="77777777" w:rsidTr="0010566E">
        <w:trPr>
          <w:trHeight w:val="359"/>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03D60E1" w14:textId="77777777" w:rsidR="00856709" w:rsidRDefault="00856709" w:rsidP="003A3470">
            <w:pPr>
              <w:jc w:val="center"/>
            </w:pPr>
          </w:p>
        </w:tc>
        <w:tc>
          <w:tcPr>
            <w:tcW w:w="1683" w:type="pct"/>
            <w:gridSpan w:val="2"/>
            <w:vMerge w:val="restart"/>
            <w:vAlign w:val="center"/>
          </w:tcPr>
          <w:p w14:paraId="5486D61E"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r w:rsidRPr="002A73E9">
              <w:t>MALLOC</w:t>
            </w:r>
          </w:p>
          <w:p w14:paraId="63BEFACB" w14:textId="38A715A3"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2A73E9">
              <w:rPr>
                <w:b/>
                <w:bCs/>
                <w:i/>
                <w:iCs/>
                <w:sz w:val="18"/>
                <w:szCs w:val="18"/>
                <w:lang w:val="sr-Cyrl-RS"/>
              </w:rPr>
              <w:t>динамичка алокација</w:t>
            </w:r>
          </w:p>
          <w:p w14:paraId="1FB85FE1" w14:textId="25F28402"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2A73E9">
              <w:rPr>
                <w:b/>
                <w:bCs/>
                <w:i/>
                <w:iCs/>
                <w:sz w:val="18"/>
                <w:szCs w:val="18"/>
                <w:lang w:val="sr-Cyrl-RS"/>
              </w:rPr>
              <w:t>меморије</w:t>
            </w:r>
          </w:p>
        </w:tc>
        <w:tc>
          <w:tcPr>
            <w:tcW w:w="955" w:type="pct"/>
            <w:gridSpan w:val="2"/>
            <w:vMerge w:val="restart"/>
            <w:vAlign w:val="center"/>
          </w:tcPr>
          <w:p w14:paraId="470416C8" w14:textId="02DAF1FF" w:rsidR="00856709" w:rsidRPr="007628A7"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величина структуре у бајтовима</w:t>
            </w:r>
          </w:p>
        </w:tc>
        <w:tc>
          <w:tcPr>
            <w:tcW w:w="792" w:type="pct"/>
            <w:vAlign w:val="center"/>
          </w:tcPr>
          <w:p w14:paraId="02EAC290" w14:textId="77777777" w:rsidR="00856709" w:rsidRPr="004F5BBC"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rPr>
            </w:pPr>
          </w:p>
        </w:tc>
        <w:tc>
          <w:tcPr>
            <w:tcW w:w="1011" w:type="pct"/>
            <w:gridSpan w:val="2"/>
            <w:vAlign w:val="center"/>
          </w:tcPr>
          <w:p w14:paraId="0336C1DE" w14:textId="51F148AD" w:rsidR="00856709" w:rsidRPr="004F5BBC"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4F5BBC">
              <w:rPr>
                <w:highlight w:val="green"/>
                <w:lang w:val="sr-Cyrl-RS"/>
              </w:rPr>
              <w:t xml:space="preserve">референца </w:t>
            </w:r>
          </w:p>
        </w:tc>
      </w:tr>
      <w:tr w:rsidR="00856709" w14:paraId="21C0924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D37BF6F" w14:textId="77777777" w:rsidR="00856709" w:rsidRDefault="00856709" w:rsidP="003A3470">
            <w:pPr>
              <w:jc w:val="center"/>
            </w:pPr>
          </w:p>
        </w:tc>
        <w:tc>
          <w:tcPr>
            <w:tcW w:w="1683" w:type="pct"/>
            <w:gridSpan w:val="2"/>
            <w:vMerge/>
            <w:vAlign w:val="center"/>
          </w:tcPr>
          <w:p w14:paraId="6EB7D439"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1D5572D0" w14:textId="77777777" w:rsidR="00856709"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722262D0" w14:textId="0705F8D3" w:rsidR="00856709" w:rsidRDefault="00856709" w:rsidP="00D12429">
            <w:pPr>
              <w:jc w:val="center"/>
              <w:cnfStyle w:val="000000000000" w:firstRow="0" w:lastRow="0" w:firstColumn="0" w:lastColumn="0" w:oddVBand="0" w:evenVBand="0" w:oddHBand="0" w:evenHBand="0" w:firstRowFirstColumn="0" w:firstRowLastColumn="0" w:lastRowFirstColumn="0" w:lastRowLastColumn="0"/>
            </w:pPr>
            <w:r>
              <w:t>PTR</w:t>
            </w:r>
          </w:p>
        </w:tc>
        <w:tc>
          <w:tcPr>
            <w:tcW w:w="1011" w:type="pct"/>
            <w:gridSpan w:val="2"/>
            <w:vAlign w:val="center"/>
          </w:tcPr>
          <w:p w14:paraId="2C35A9D1" w14:textId="340C6FF4" w:rsidR="00856709"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адреса</w:t>
            </w:r>
          </w:p>
        </w:tc>
      </w:tr>
      <w:tr w:rsidR="00856709" w14:paraId="1ED838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046593C" w14:textId="77777777" w:rsidR="00856709" w:rsidRDefault="00856709" w:rsidP="003A3470">
            <w:pPr>
              <w:jc w:val="center"/>
            </w:pPr>
          </w:p>
        </w:tc>
        <w:tc>
          <w:tcPr>
            <w:tcW w:w="1683" w:type="pct"/>
            <w:gridSpan w:val="2"/>
            <w:vMerge/>
            <w:vAlign w:val="center"/>
          </w:tcPr>
          <w:p w14:paraId="55DA369A"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Align w:val="center"/>
          </w:tcPr>
          <w:p w14:paraId="2F6D89B0" w14:textId="684B6360" w:rsidR="00856709" w:rsidRPr="00E42942" w:rsidRDefault="00856709" w:rsidP="00DE3903">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E42942">
              <w:rPr>
                <w:highlight w:val="green"/>
                <w:lang w:val="sr-Cyrl-RS"/>
              </w:rPr>
              <w:t>број елемената низа</w:t>
            </w:r>
          </w:p>
        </w:tc>
        <w:tc>
          <w:tcPr>
            <w:tcW w:w="792" w:type="pct"/>
            <w:vAlign w:val="center"/>
          </w:tcPr>
          <w:p w14:paraId="1847F351" w14:textId="2440FA8D" w:rsidR="00856709" w:rsidRPr="00E42942"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E42942">
              <w:rPr>
                <w:highlight w:val="green"/>
              </w:rPr>
              <w:t>ARR</w:t>
            </w:r>
          </w:p>
        </w:tc>
        <w:tc>
          <w:tcPr>
            <w:tcW w:w="1011" w:type="pct"/>
            <w:gridSpan w:val="2"/>
            <w:vAlign w:val="center"/>
          </w:tcPr>
          <w:p w14:paraId="1B4E1DC1" w14:textId="15720612" w:rsidR="00856709" w:rsidRPr="00E42942"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E42942">
              <w:rPr>
                <w:highlight w:val="green"/>
                <w:lang w:val="sr-Cyrl-RS"/>
              </w:rPr>
              <w:t>референца</w:t>
            </w:r>
          </w:p>
        </w:tc>
      </w:tr>
      <w:tr w:rsidR="005503A8" w14:paraId="276FCD2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EA7F15F" w14:textId="77777777" w:rsidR="005503A8" w:rsidRDefault="005503A8" w:rsidP="003A3470">
            <w:pPr>
              <w:jc w:val="center"/>
            </w:pPr>
          </w:p>
        </w:tc>
        <w:tc>
          <w:tcPr>
            <w:tcW w:w="1683" w:type="pct"/>
            <w:gridSpan w:val="2"/>
            <w:vAlign w:val="center"/>
          </w:tcPr>
          <w:p w14:paraId="0CD73CFD" w14:textId="77777777"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rPr>
              <w:t>ALOAD</w:t>
            </w:r>
          </w:p>
          <w:p w14:paraId="7A28C59C" w14:textId="087E1F1B"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B23D8D">
              <w:rPr>
                <w:b/>
                <w:bCs/>
                <w:i/>
                <w:iCs/>
                <w:sz w:val="18"/>
                <w:szCs w:val="18"/>
                <w:highlight w:val="green"/>
                <w:lang w:val="sr-Cyrl-RS"/>
              </w:rPr>
              <w:t>читање елемента низа</w:t>
            </w:r>
          </w:p>
        </w:tc>
        <w:tc>
          <w:tcPr>
            <w:tcW w:w="955" w:type="pct"/>
            <w:gridSpan w:val="2"/>
            <w:vAlign w:val="center"/>
          </w:tcPr>
          <w:p w14:paraId="5BFC316A" w14:textId="40C76780"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lang w:val="sr-Cyrl-RS"/>
              </w:rPr>
              <w:t xml:space="preserve">референца </w:t>
            </w:r>
            <w:r w:rsidRPr="00B23D8D">
              <w:rPr>
                <w:highlight w:val="green"/>
                <w:lang w:val="sr-Cyrl-RS"/>
              </w:rPr>
              <w:br/>
              <w:t>на низ</w:t>
            </w:r>
          </w:p>
        </w:tc>
        <w:tc>
          <w:tcPr>
            <w:tcW w:w="792" w:type="pct"/>
            <w:vAlign w:val="center"/>
          </w:tcPr>
          <w:p w14:paraId="750092B6" w14:textId="287B1AF8"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индекс</w:t>
            </w:r>
          </w:p>
        </w:tc>
        <w:tc>
          <w:tcPr>
            <w:tcW w:w="1011" w:type="pct"/>
            <w:gridSpan w:val="2"/>
            <w:vAlign w:val="center"/>
          </w:tcPr>
          <w:p w14:paraId="32093CD7" w14:textId="05AEA838"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одредиште</w:t>
            </w:r>
          </w:p>
        </w:tc>
      </w:tr>
      <w:tr w:rsidR="005503A8" w14:paraId="4EBEBA19"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27BFD2EC" w14:textId="77777777" w:rsidR="005503A8" w:rsidRDefault="005503A8" w:rsidP="003A3470">
            <w:pPr>
              <w:jc w:val="center"/>
            </w:pPr>
          </w:p>
        </w:tc>
        <w:tc>
          <w:tcPr>
            <w:tcW w:w="1683" w:type="pct"/>
            <w:gridSpan w:val="2"/>
            <w:vAlign w:val="center"/>
          </w:tcPr>
          <w:p w14:paraId="570B89B2" w14:textId="77777777"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rPr>
              <w:t>ASTORE</w:t>
            </w:r>
          </w:p>
          <w:p w14:paraId="050B767D" w14:textId="6B5460DA"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B23D8D">
              <w:rPr>
                <w:b/>
                <w:bCs/>
                <w:i/>
                <w:iCs/>
                <w:sz w:val="18"/>
                <w:szCs w:val="18"/>
                <w:highlight w:val="green"/>
                <w:lang w:val="sr-Cyrl-RS"/>
              </w:rPr>
              <w:t>упис у елемент низа</w:t>
            </w:r>
          </w:p>
        </w:tc>
        <w:tc>
          <w:tcPr>
            <w:tcW w:w="955" w:type="pct"/>
            <w:gridSpan w:val="2"/>
            <w:vAlign w:val="center"/>
          </w:tcPr>
          <w:p w14:paraId="23CD4937" w14:textId="353857EA"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вредност</w:t>
            </w:r>
            <w:r w:rsidRPr="00B23D8D">
              <w:rPr>
                <w:highlight w:val="green"/>
                <w:lang w:val="sr-Cyrl-RS"/>
              </w:rPr>
              <w:br/>
              <w:t>за упис</w:t>
            </w:r>
          </w:p>
        </w:tc>
        <w:tc>
          <w:tcPr>
            <w:tcW w:w="792" w:type="pct"/>
            <w:vAlign w:val="center"/>
          </w:tcPr>
          <w:p w14:paraId="157E987A" w14:textId="6FA93047"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индекс</w:t>
            </w:r>
          </w:p>
        </w:tc>
        <w:tc>
          <w:tcPr>
            <w:tcW w:w="1011" w:type="pct"/>
            <w:gridSpan w:val="2"/>
            <w:vAlign w:val="center"/>
          </w:tcPr>
          <w:p w14:paraId="34AC3D76" w14:textId="14B635E1"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lang w:val="sr-Cyrl-RS"/>
              </w:rPr>
              <w:t>референца</w:t>
            </w:r>
            <w:r w:rsidRPr="00B23D8D">
              <w:rPr>
                <w:highlight w:val="green"/>
                <w:lang w:val="sr-Cyrl-RS"/>
              </w:rPr>
              <w:br/>
              <w:t>на низ</w:t>
            </w:r>
          </w:p>
        </w:tc>
      </w:tr>
      <w:tr w:rsidR="005503A8" w14:paraId="473EFA2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F337D83" w14:textId="77777777" w:rsidR="005503A8" w:rsidRDefault="005503A8" w:rsidP="003A3470">
            <w:pPr>
              <w:jc w:val="center"/>
            </w:pPr>
          </w:p>
        </w:tc>
        <w:tc>
          <w:tcPr>
            <w:tcW w:w="1683" w:type="pct"/>
            <w:gridSpan w:val="2"/>
            <w:vAlign w:val="center"/>
          </w:tcPr>
          <w:p w14:paraId="131D2A17" w14:textId="77777777"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2A73E9">
              <w:t>GET_PTR</w:t>
            </w:r>
          </w:p>
          <w:p w14:paraId="3562E21B" w14:textId="1323A384"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lang w:val="sr-Cyrl-RS"/>
              </w:rPr>
              <w:t>дохватање адресе објекта</w:t>
            </w:r>
          </w:p>
        </w:tc>
        <w:tc>
          <w:tcPr>
            <w:tcW w:w="955" w:type="pct"/>
            <w:gridSpan w:val="2"/>
            <w:vAlign w:val="center"/>
          </w:tcPr>
          <w:p w14:paraId="2D8905A5" w14:textId="2C406568" w:rsidR="005503A8"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објекат типа класе</w:t>
            </w:r>
          </w:p>
        </w:tc>
        <w:tc>
          <w:tcPr>
            <w:tcW w:w="792" w:type="pct"/>
            <w:vAlign w:val="center"/>
          </w:tcPr>
          <w:p w14:paraId="7CAA4AA1" w14:textId="5F6B53A6" w:rsidR="005503A8"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циљано поље</w:t>
            </w:r>
          </w:p>
        </w:tc>
        <w:tc>
          <w:tcPr>
            <w:tcW w:w="1011" w:type="pct"/>
            <w:gridSpan w:val="2"/>
            <w:vAlign w:val="center"/>
          </w:tcPr>
          <w:p w14:paraId="48C18374" w14:textId="77777777" w:rsidR="005503A8"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 xml:space="preserve">одредиште </w:t>
            </w:r>
          </w:p>
          <w:p w14:paraId="2BFDEB77" w14:textId="5179CD30" w:rsidR="005503A8"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адресе</w:t>
            </w:r>
          </w:p>
        </w:tc>
      </w:tr>
      <w:tr w:rsidR="00A774E1" w14:paraId="412BC07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6840ECDB" w14:textId="46598C68" w:rsidR="00A774E1" w:rsidRPr="00FA23F4" w:rsidRDefault="00A774E1" w:rsidP="003A3470">
            <w:pPr>
              <w:ind w:left="113" w:right="113"/>
              <w:jc w:val="center"/>
            </w:pPr>
            <w:r>
              <w:rPr>
                <w:lang w:val="sr-Cyrl-RS"/>
              </w:rPr>
              <w:t>рад са потпрограмима</w:t>
            </w:r>
          </w:p>
        </w:tc>
        <w:tc>
          <w:tcPr>
            <w:tcW w:w="1683" w:type="pct"/>
            <w:gridSpan w:val="2"/>
            <w:vAlign w:val="center"/>
          </w:tcPr>
          <w:p w14:paraId="06DB500C" w14:textId="77777777"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2A73E9">
              <w:t>PARAM</w:t>
            </w:r>
          </w:p>
          <w:p w14:paraId="093AA31B" w14:textId="021BE405"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2A73E9">
              <w:rPr>
                <w:b/>
                <w:bCs/>
                <w:i/>
                <w:iCs/>
                <w:sz w:val="18"/>
                <w:szCs w:val="18"/>
                <w:lang w:val="sr-Cyrl-RS"/>
              </w:rPr>
              <w:t>прослеђивање</w:t>
            </w:r>
          </w:p>
          <w:p w14:paraId="1DCB8526" w14:textId="73BBDDD8"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lang w:val="sr-Cyrl-RS"/>
              </w:rPr>
              <w:t>параметра методе</w:t>
            </w:r>
          </w:p>
        </w:tc>
        <w:tc>
          <w:tcPr>
            <w:tcW w:w="955" w:type="pct"/>
            <w:gridSpan w:val="2"/>
            <w:vAlign w:val="center"/>
          </w:tcPr>
          <w:p w14:paraId="23BFB263" w14:textId="01CC1D8F" w:rsidR="00A774E1" w:rsidRPr="009B5C54" w:rsidRDefault="00A774E1"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аргумент</w:t>
            </w:r>
            <w:r>
              <w:rPr>
                <w:lang w:val="sr-Cyrl-RS"/>
              </w:rPr>
              <w:br/>
              <w:t>по вредности</w:t>
            </w:r>
          </w:p>
        </w:tc>
        <w:tc>
          <w:tcPr>
            <w:tcW w:w="792" w:type="pct"/>
            <w:vAlign w:val="center"/>
          </w:tcPr>
          <w:p w14:paraId="0C2B408E"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72585116"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10566E" w14:paraId="1ED19327"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57B4E93" w14:textId="77777777" w:rsidR="0010566E" w:rsidRDefault="0010566E" w:rsidP="003A3470">
            <w:pPr>
              <w:jc w:val="center"/>
            </w:pPr>
          </w:p>
        </w:tc>
        <w:tc>
          <w:tcPr>
            <w:tcW w:w="1683" w:type="pct"/>
            <w:gridSpan w:val="2"/>
            <w:vMerge w:val="restart"/>
            <w:vAlign w:val="center"/>
          </w:tcPr>
          <w:p w14:paraId="71844D87" w14:textId="1DD91FE9"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2A73E9">
              <w:t>CALL</w:t>
            </w:r>
            <w:r w:rsidR="00CD1B37" w:rsidRPr="002A73E9">
              <w:t>/INVOKE_VIRTUAL</w:t>
            </w:r>
          </w:p>
          <w:p w14:paraId="56823631" w14:textId="0BD1A5F7"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2A73E9">
              <w:rPr>
                <w:b/>
                <w:bCs/>
                <w:i/>
                <w:iCs/>
                <w:sz w:val="18"/>
                <w:szCs w:val="18"/>
                <w:lang w:val="sr-Cyrl-RS"/>
              </w:rPr>
              <w:t>позив метода</w:t>
            </w:r>
            <w:r w:rsidR="00BB006F" w:rsidRPr="002A73E9">
              <w:rPr>
                <w:b/>
                <w:bCs/>
                <w:i/>
                <w:iCs/>
                <w:sz w:val="18"/>
                <w:szCs w:val="18"/>
              </w:rPr>
              <w:t>/</w:t>
            </w:r>
            <w:proofErr w:type="spellStart"/>
            <w:r w:rsidR="00BB006F" w:rsidRPr="002A73E9">
              <w:rPr>
                <w:b/>
                <w:bCs/>
                <w:i/>
                <w:iCs/>
                <w:sz w:val="18"/>
                <w:szCs w:val="18"/>
                <w:lang w:val="sr-Cyrl-RS"/>
              </w:rPr>
              <w:t>вирт</w:t>
            </w:r>
            <w:proofErr w:type="spellEnd"/>
            <w:r w:rsidR="00BB006F" w:rsidRPr="002A73E9">
              <w:rPr>
                <w:b/>
                <w:bCs/>
                <w:i/>
                <w:iCs/>
                <w:sz w:val="18"/>
                <w:szCs w:val="18"/>
                <w:lang w:val="sr-Cyrl-RS"/>
              </w:rPr>
              <w:t>. метода</w:t>
            </w:r>
          </w:p>
        </w:tc>
        <w:tc>
          <w:tcPr>
            <w:tcW w:w="955" w:type="pct"/>
            <w:gridSpan w:val="2"/>
            <w:vMerge w:val="restart"/>
            <w:vAlign w:val="center"/>
          </w:tcPr>
          <w:p w14:paraId="5C65D901" w14:textId="5CDE3CBC" w:rsidR="0010566E"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име методе</w:t>
            </w:r>
          </w:p>
        </w:tc>
        <w:tc>
          <w:tcPr>
            <w:tcW w:w="792" w:type="pct"/>
            <w:vAlign w:val="center"/>
          </w:tcPr>
          <w:p w14:paraId="4A42E815"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3CE5CFA"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10566E" w14:paraId="13CE3A0B"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1679893" w14:textId="77777777" w:rsidR="0010566E" w:rsidRDefault="0010566E" w:rsidP="003A3470">
            <w:pPr>
              <w:jc w:val="center"/>
            </w:pPr>
          </w:p>
        </w:tc>
        <w:tc>
          <w:tcPr>
            <w:tcW w:w="1683" w:type="pct"/>
            <w:gridSpan w:val="2"/>
            <w:vMerge/>
            <w:vAlign w:val="center"/>
          </w:tcPr>
          <w:p w14:paraId="3E551E43" w14:textId="63EC0B8F"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p>
        </w:tc>
        <w:tc>
          <w:tcPr>
            <w:tcW w:w="955" w:type="pct"/>
            <w:gridSpan w:val="2"/>
            <w:vMerge/>
            <w:vAlign w:val="center"/>
          </w:tcPr>
          <w:p w14:paraId="6276C887" w14:textId="1267FD16" w:rsidR="0010566E" w:rsidRPr="00341E53"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01F7DB3B"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1CA22766" w14:textId="7B2BE98F" w:rsidR="0010566E" w:rsidRPr="00341E53"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одредиште</w:t>
            </w:r>
          </w:p>
        </w:tc>
      </w:tr>
      <w:tr w:rsidR="00A774E1" w14:paraId="0FA8144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86306F5" w14:textId="77777777" w:rsidR="00A774E1" w:rsidRDefault="00A774E1" w:rsidP="003A3470">
            <w:pPr>
              <w:jc w:val="center"/>
            </w:pPr>
          </w:p>
        </w:tc>
        <w:tc>
          <w:tcPr>
            <w:tcW w:w="1683" w:type="pct"/>
            <w:gridSpan w:val="2"/>
            <w:vAlign w:val="center"/>
          </w:tcPr>
          <w:p w14:paraId="107129E2" w14:textId="77777777"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417BEC">
              <w:rPr>
                <w:highlight w:val="green"/>
              </w:rPr>
              <w:t>ENTER</w:t>
            </w:r>
          </w:p>
          <w:p w14:paraId="2A0EAAFD" w14:textId="089DD894"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417BEC">
              <w:rPr>
                <w:b/>
                <w:bCs/>
                <w:i/>
                <w:iCs/>
                <w:sz w:val="18"/>
                <w:szCs w:val="18"/>
                <w:highlight w:val="green"/>
                <w:lang w:val="sr-Cyrl-RS"/>
              </w:rPr>
              <w:t>припрема стека метода</w:t>
            </w:r>
          </w:p>
        </w:tc>
        <w:tc>
          <w:tcPr>
            <w:tcW w:w="955" w:type="pct"/>
            <w:gridSpan w:val="2"/>
            <w:vAlign w:val="center"/>
          </w:tcPr>
          <w:p w14:paraId="0FC2786A" w14:textId="478EF965" w:rsidR="00A774E1" w:rsidRPr="00FA23F4" w:rsidRDefault="00A774E1"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број бајтова</w:t>
            </w:r>
            <w:r>
              <w:rPr>
                <w:lang w:val="sr-Cyrl-RS"/>
              </w:rPr>
              <w:br/>
              <w:t>за резервацију</w:t>
            </w:r>
          </w:p>
        </w:tc>
        <w:tc>
          <w:tcPr>
            <w:tcW w:w="792" w:type="pct"/>
            <w:vAlign w:val="center"/>
          </w:tcPr>
          <w:p w14:paraId="32923F71"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2F98B016"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A774E1" w:rsidRPr="0093350B" w14:paraId="1611F37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2A6176B" w14:textId="77777777" w:rsidR="00A774E1" w:rsidRDefault="00A774E1" w:rsidP="003A3470">
            <w:pPr>
              <w:jc w:val="center"/>
            </w:pPr>
          </w:p>
        </w:tc>
        <w:tc>
          <w:tcPr>
            <w:tcW w:w="1683" w:type="pct"/>
            <w:gridSpan w:val="2"/>
            <w:vAlign w:val="center"/>
          </w:tcPr>
          <w:p w14:paraId="78BF6FBF" w14:textId="77777777"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417BEC">
              <w:rPr>
                <w:highlight w:val="green"/>
              </w:rPr>
              <w:t>LEAVE</w:t>
            </w:r>
          </w:p>
          <w:p w14:paraId="4062CE64" w14:textId="77777777"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lang w:val="sr-Cyrl-RS"/>
              </w:rPr>
            </w:pPr>
            <w:r w:rsidRPr="00417BEC">
              <w:rPr>
                <w:b/>
                <w:bCs/>
                <w:i/>
                <w:iCs/>
                <w:sz w:val="18"/>
                <w:szCs w:val="18"/>
                <w:highlight w:val="green"/>
                <w:lang w:val="sr-Cyrl-RS"/>
              </w:rPr>
              <w:t>распремање стека методе</w:t>
            </w:r>
            <w:r w:rsidR="0093350B" w:rsidRPr="00417BEC">
              <w:rPr>
                <w:b/>
                <w:bCs/>
                <w:i/>
                <w:iCs/>
                <w:sz w:val="18"/>
                <w:szCs w:val="18"/>
                <w:highlight w:val="green"/>
                <w:lang w:val="sr-Cyrl-RS"/>
              </w:rPr>
              <w:t xml:space="preserve"> и</w:t>
            </w:r>
          </w:p>
          <w:p w14:paraId="5EA6326E" w14:textId="3D4D0586" w:rsidR="0093350B" w:rsidRPr="00417BEC"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417BEC">
              <w:rPr>
                <w:b/>
                <w:bCs/>
                <w:i/>
                <w:iCs/>
                <w:sz w:val="18"/>
                <w:szCs w:val="18"/>
                <w:highlight w:val="green"/>
                <w:lang w:val="sr-Cyrl-RS"/>
              </w:rPr>
              <w:t>повратак контроле тока на позиваоца тренутне методе</w:t>
            </w:r>
          </w:p>
        </w:tc>
        <w:tc>
          <w:tcPr>
            <w:tcW w:w="955" w:type="pct"/>
            <w:gridSpan w:val="2"/>
            <w:vAlign w:val="center"/>
          </w:tcPr>
          <w:p w14:paraId="21122A8F"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50F783A5"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428226A9"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rsidRPr="0093350B" w14:paraId="6B6C068E" w14:textId="77777777" w:rsidTr="0010566E">
        <w:trPr>
          <w:trHeight w:val="680"/>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5BD95A1E" w14:textId="77777777" w:rsidR="0093350B" w:rsidRPr="0093350B" w:rsidRDefault="0093350B" w:rsidP="003A3470">
            <w:pPr>
              <w:jc w:val="center"/>
              <w:rPr>
                <w:lang w:val="sr-Cyrl-RS"/>
              </w:rPr>
            </w:pPr>
          </w:p>
        </w:tc>
        <w:tc>
          <w:tcPr>
            <w:tcW w:w="1683" w:type="pct"/>
            <w:gridSpan w:val="2"/>
            <w:vAlign w:val="center"/>
          </w:tcPr>
          <w:p w14:paraId="5851AFF1" w14:textId="77777777" w:rsidR="0093350B" w:rsidRPr="009F0D07" w:rsidRDefault="0093350B"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9F0D07">
              <w:rPr>
                <w:highlight w:val="green"/>
              </w:rPr>
              <w:t>RET</w:t>
            </w:r>
          </w:p>
          <w:p w14:paraId="3C631CB9" w14:textId="4E230F24" w:rsidR="0093350B" w:rsidRPr="009F0D07"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9F0D07">
              <w:rPr>
                <w:b/>
                <w:bCs/>
                <w:i/>
                <w:iCs/>
                <w:sz w:val="18"/>
                <w:szCs w:val="18"/>
                <w:highlight w:val="green"/>
                <w:lang w:val="sr-Cyrl-RS"/>
              </w:rPr>
              <w:t>постављање повратне вредности методе</w:t>
            </w:r>
          </w:p>
        </w:tc>
        <w:tc>
          <w:tcPr>
            <w:tcW w:w="955" w:type="pct"/>
            <w:gridSpan w:val="2"/>
            <w:vAlign w:val="center"/>
          </w:tcPr>
          <w:p w14:paraId="4151A74B" w14:textId="7DD3F0E9" w:rsidR="0093350B" w:rsidRPr="009F0D07" w:rsidRDefault="0093350B"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9F0D07">
              <w:rPr>
                <w:highlight w:val="green"/>
                <w:lang w:val="sr-Cyrl-RS"/>
              </w:rPr>
              <w:t>повратна вредност</w:t>
            </w:r>
          </w:p>
        </w:tc>
        <w:tc>
          <w:tcPr>
            <w:tcW w:w="792" w:type="pct"/>
            <w:vAlign w:val="center"/>
          </w:tcPr>
          <w:p w14:paraId="748BCA06" w14:textId="77777777" w:rsidR="0093350B" w:rsidRPr="0093350B"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31D249F5" w14:textId="77777777" w:rsidR="0093350B" w:rsidRPr="0093350B"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14:paraId="6E6AFD18" w14:textId="77777777" w:rsidTr="00856709">
        <w:tc>
          <w:tcPr>
            <w:cnfStyle w:val="001000000000" w:firstRow="0" w:lastRow="0" w:firstColumn="1" w:lastColumn="0" w:oddVBand="0" w:evenVBand="0" w:oddHBand="0" w:evenHBand="0" w:firstRowFirstColumn="0" w:firstRowLastColumn="0" w:lastRowFirstColumn="0" w:lastRowLastColumn="0"/>
            <w:tcW w:w="552" w:type="pct"/>
            <w:textDirection w:val="btLr"/>
            <w:vAlign w:val="center"/>
          </w:tcPr>
          <w:p w14:paraId="449F40C0" w14:textId="072E42AF" w:rsidR="0093350B" w:rsidRPr="009579C8" w:rsidRDefault="0010566E" w:rsidP="003A3470">
            <w:pPr>
              <w:ind w:left="113" w:right="113"/>
              <w:jc w:val="center"/>
              <w:rPr>
                <w:lang w:val="sr-Cyrl-RS"/>
              </w:rPr>
            </w:pPr>
            <w:r>
              <w:lastRenderedPageBreak/>
              <w:br/>
            </w:r>
            <w:r w:rsidR="003B0176">
              <w:br/>
            </w:r>
          </w:p>
        </w:tc>
        <w:tc>
          <w:tcPr>
            <w:tcW w:w="1676" w:type="pct"/>
            <w:gridSpan w:val="2"/>
            <w:vAlign w:val="center"/>
          </w:tcPr>
          <w:p w14:paraId="27B83041" w14:textId="1F6EAA1A"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3821C0">
              <w:rPr>
                <w:b/>
                <w:bCs/>
                <w:lang w:val="sr-Cyrl-RS"/>
              </w:rPr>
              <w:t>Инструкција</w:t>
            </w:r>
          </w:p>
        </w:tc>
        <w:tc>
          <w:tcPr>
            <w:tcW w:w="949" w:type="pct"/>
            <w:gridSpan w:val="2"/>
            <w:vAlign w:val="center"/>
          </w:tcPr>
          <w:p w14:paraId="7380785D"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Први</w:t>
            </w:r>
          </w:p>
          <w:p w14:paraId="46410788" w14:textId="22968E95"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852" w:type="pct"/>
            <w:gridSpan w:val="3"/>
            <w:vAlign w:val="center"/>
          </w:tcPr>
          <w:p w14:paraId="04E8BB48"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 xml:space="preserve">Други </w:t>
            </w:r>
          </w:p>
          <w:p w14:paraId="47CAD83A" w14:textId="6F6561C4"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971" w:type="pct"/>
            <w:vAlign w:val="center"/>
          </w:tcPr>
          <w:p w14:paraId="4BD61185" w14:textId="1F64874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 xml:space="preserve">Дестинациони </w:t>
            </w:r>
            <w:r w:rsidRPr="003821C0">
              <w:rPr>
                <w:b/>
                <w:bCs/>
                <w:lang w:val="sr-Cyrl-RS"/>
              </w:rPr>
              <w:br/>
              <w:t>аргумент</w:t>
            </w:r>
          </w:p>
        </w:tc>
      </w:tr>
      <w:tr w:rsidR="009C0446" w14:paraId="7CC3FA99"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76C8AE63" w14:textId="6ADFADD6" w:rsidR="009C0446" w:rsidRDefault="009C0446" w:rsidP="009C0446">
            <w:pPr>
              <w:ind w:left="113" w:right="113"/>
              <w:jc w:val="center"/>
              <w:rPr>
                <w:b w:val="0"/>
                <w:bCs w:val="0"/>
              </w:rPr>
            </w:pPr>
            <w:r>
              <w:t>I/O</w:t>
            </w:r>
          </w:p>
        </w:tc>
        <w:tc>
          <w:tcPr>
            <w:tcW w:w="1676" w:type="pct"/>
            <w:gridSpan w:val="2"/>
            <w:vAlign w:val="center"/>
          </w:tcPr>
          <w:p w14:paraId="221CCABA"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SCANF</w:t>
            </w:r>
          </w:p>
          <w:p w14:paraId="0BD70F18" w14:textId="459A0F45"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A46D25">
              <w:rPr>
                <w:b/>
                <w:bCs/>
                <w:i/>
                <w:iCs/>
                <w:sz w:val="18"/>
                <w:szCs w:val="18"/>
                <w:highlight w:val="green"/>
                <w:lang w:val="sr-Cyrl-RS"/>
              </w:rPr>
              <w:t xml:space="preserve">читање са </w:t>
            </w:r>
            <w:proofErr w:type="spellStart"/>
            <w:r w:rsidRPr="00A46D25">
              <w:rPr>
                <w:b/>
                <w:bCs/>
                <w:i/>
                <w:iCs/>
                <w:sz w:val="18"/>
                <w:szCs w:val="18"/>
                <w:highlight w:val="green"/>
                <w:lang w:val="sr-Cyrl-RS"/>
              </w:rPr>
              <w:t>stdin</w:t>
            </w:r>
            <w:proofErr w:type="spellEnd"/>
          </w:p>
        </w:tc>
        <w:tc>
          <w:tcPr>
            <w:tcW w:w="949" w:type="pct"/>
            <w:gridSpan w:val="2"/>
            <w:vAlign w:val="center"/>
          </w:tcPr>
          <w:p w14:paraId="546ABA66"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852" w:type="pct"/>
            <w:gridSpan w:val="3"/>
            <w:vAlign w:val="center"/>
          </w:tcPr>
          <w:p w14:paraId="1D7DBB1D" w14:textId="76F9BC68" w:rsidR="009C0446"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t xml:space="preserve">%b, </w:t>
            </w:r>
            <w:r w:rsidR="009C0446">
              <w:t>%c</w:t>
            </w:r>
            <w:r>
              <w:t>, %d</w:t>
            </w:r>
          </w:p>
        </w:tc>
        <w:tc>
          <w:tcPr>
            <w:tcW w:w="971" w:type="pct"/>
            <w:vAlign w:val="center"/>
          </w:tcPr>
          <w:p w14:paraId="7B801C20" w14:textId="79D89506"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9C0446" w14:paraId="5A892E03"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72A3ECF6" w14:textId="77777777" w:rsidR="009C0446" w:rsidRDefault="009C0446" w:rsidP="009C0446">
            <w:pPr>
              <w:ind w:left="113" w:right="113"/>
              <w:jc w:val="center"/>
              <w:rPr>
                <w:b w:val="0"/>
                <w:bCs w:val="0"/>
              </w:rPr>
            </w:pPr>
          </w:p>
        </w:tc>
        <w:tc>
          <w:tcPr>
            <w:tcW w:w="1676" w:type="pct"/>
            <w:gridSpan w:val="2"/>
            <w:vAlign w:val="center"/>
          </w:tcPr>
          <w:p w14:paraId="04DA0BCF"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PRINTF</w:t>
            </w:r>
          </w:p>
          <w:p w14:paraId="15C68F02" w14:textId="3C03A4CB"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A46D25">
              <w:rPr>
                <w:b/>
                <w:bCs/>
                <w:i/>
                <w:iCs/>
                <w:sz w:val="18"/>
                <w:szCs w:val="18"/>
                <w:highlight w:val="green"/>
                <w:lang w:val="sr-Cyrl-RS"/>
              </w:rPr>
              <w:t>испис на stdout</w:t>
            </w:r>
          </w:p>
        </w:tc>
        <w:tc>
          <w:tcPr>
            <w:tcW w:w="949" w:type="pct"/>
            <w:gridSpan w:val="2"/>
            <w:vAlign w:val="center"/>
          </w:tcPr>
          <w:p w14:paraId="7D68FA18" w14:textId="42CBD164" w:rsidR="009C0446"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t>%b, %c, %d</w:t>
            </w:r>
          </w:p>
        </w:tc>
        <w:tc>
          <w:tcPr>
            <w:tcW w:w="852" w:type="pct"/>
            <w:gridSpan w:val="3"/>
            <w:vAlign w:val="center"/>
          </w:tcPr>
          <w:p w14:paraId="111D4043"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вредност</w:t>
            </w:r>
          </w:p>
          <w:p w14:paraId="3F4F57AA" w14:textId="2A3706F5"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за испис</w:t>
            </w:r>
          </w:p>
        </w:tc>
        <w:tc>
          <w:tcPr>
            <w:tcW w:w="971" w:type="pct"/>
            <w:vAlign w:val="center"/>
          </w:tcPr>
          <w:p w14:paraId="61E2F2CB"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C0446" w14:paraId="7DA44FA6"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5AC0AE8B" w14:textId="629FFEFE" w:rsidR="009C0446" w:rsidRPr="00F44C38" w:rsidRDefault="009C0446" w:rsidP="009C0446">
            <w:pPr>
              <w:ind w:left="113" w:right="113"/>
              <w:jc w:val="center"/>
            </w:pPr>
            <w:r>
              <w:rPr>
                <w:sz w:val="18"/>
                <w:szCs w:val="18"/>
                <w:lang w:val="sr-Cyrl-RS"/>
              </w:rPr>
              <w:t>контрола тока</w:t>
            </w:r>
          </w:p>
        </w:tc>
        <w:tc>
          <w:tcPr>
            <w:tcW w:w="1676" w:type="pct"/>
            <w:gridSpan w:val="2"/>
            <w:vAlign w:val="center"/>
          </w:tcPr>
          <w:p w14:paraId="061546A0"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JMP</w:t>
            </w:r>
          </w:p>
          <w:p w14:paraId="0FD50987" w14:textId="79432CE8"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A46D25">
              <w:rPr>
                <w:b/>
                <w:bCs/>
                <w:i/>
                <w:iCs/>
                <w:sz w:val="18"/>
                <w:szCs w:val="18"/>
                <w:highlight w:val="green"/>
                <w:lang w:val="sr-Cyrl-RS"/>
              </w:rPr>
              <w:t>безусловни скок</w:t>
            </w:r>
          </w:p>
        </w:tc>
        <w:tc>
          <w:tcPr>
            <w:tcW w:w="949" w:type="pct"/>
            <w:gridSpan w:val="2"/>
            <w:vAlign w:val="center"/>
          </w:tcPr>
          <w:p w14:paraId="4787D926"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852" w:type="pct"/>
            <w:gridSpan w:val="3"/>
            <w:vAlign w:val="center"/>
          </w:tcPr>
          <w:p w14:paraId="41A273AD"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971" w:type="pct"/>
            <w:vAlign w:val="center"/>
          </w:tcPr>
          <w:p w14:paraId="103C8AC5" w14:textId="1BE18D4F"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r>
      <w:tr w:rsidR="009C0446" w14:paraId="7F3BC78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4AFC7C80" w14:textId="77777777" w:rsidR="009C0446" w:rsidRDefault="009C0446" w:rsidP="009C0446"/>
        </w:tc>
        <w:tc>
          <w:tcPr>
            <w:tcW w:w="1676" w:type="pct"/>
            <w:gridSpan w:val="2"/>
            <w:vAlign w:val="center"/>
          </w:tcPr>
          <w:p w14:paraId="211EB6BF" w14:textId="002E1516"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JL, JLE, JG, JGE, JE, JNE</w:t>
            </w:r>
          </w:p>
          <w:p w14:paraId="610C475C" w14:textId="1F174298"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b/>
                <w:bCs/>
                <w:i/>
                <w:iCs/>
                <w:sz w:val="18"/>
                <w:szCs w:val="18"/>
                <w:highlight w:val="green"/>
                <w:lang w:val="sr-Cyrl-RS"/>
              </w:rPr>
              <w:t>условни скок</w:t>
            </w:r>
            <w:r w:rsidRPr="00A46D25">
              <w:rPr>
                <w:b/>
                <w:bCs/>
                <w:i/>
                <w:iCs/>
                <w:sz w:val="18"/>
                <w:szCs w:val="18"/>
                <w:highlight w:val="green"/>
              </w:rPr>
              <w:t xml:space="preserve"> (&lt;, ≤, &gt;, ≥, ==, !=</w:t>
            </w:r>
            <w:r w:rsidRPr="00A46D25">
              <w:rPr>
                <w:b/>
                <w:bCs/>
                <w:i/>
                <w:iCs/>
                <w:sz w:val="18"/>
                <w:szCs w:val="18"/>
                <w:highlight w:val="green"/>
                <w:lang w:val="sr-Cyrl-RS"/>
              </w:rPr>
              <w:t>)</w:t>
            </w:r>
          </w:p>
        </w:tc>
        <w:tc>
          <w:tcPr>
            <w:tcW w:w="949" w:type="pct"/>
            <w:gridSpan w:val="2"/>
            <w:vAlign w:val="center"/>
          </w:tcPr>
          <w:p w14:paraId="274F0C1F" w14:textId="1C1AC520"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аритметички</w:t>
            </w:r>
            <w:r>
              <w:rPr>
                <w:lang w:val="sr-Cyrl-RS"/>
              </w:rPr>
              <w:br/>
              <w:t>израз</w:t>
            </w:r>
          </w:p>
        </w:tc>
        <w:tc>
          <w:tcPr>
            <w:tcW w:w="852" w:type="pct"/>
            <w:gridSpan w:val="3"/>
            <w:vAlign w:val="center"/>
          </w:tcPr>
          <w:p w14:paraId="172B421C"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аритметички</w:t>
            </w:r>
          </w:p>
          <w:p w14:paraId="1E90C872" w14:textId="14157B63"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израз</w:t>
            </w:r>
          </w:p>
        </w:tc>
        <w:tc>
          <w:tcPr>
            <w:tcW w:w="971" w:type="pct"/>
            <w:vAlign w:val="center"/>
          </w:tcPr>
          <w:p w14:paraId="33668652" w14:textId="65C759FA"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r>
      <w:tr w:rsidR="009C0446" w14:paraId="1F38B19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19E3A1EE" w14:textId="77777777" w:rsidR="009C0446" w:rsidRDefault="009C0446" w:rsidP="009C0446"/>
        </w:tc>
        <w:tc>
          <w:tcPr>
            <w:tcW w:w="1676" w:type="pct"/>
            <w:gridSpan w:val="2"/>
            <w:vAlign w:val="center"/>
          </w:tcPr>
          <w:p w14:paraId="1DCAE83C"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GEN_LAB</w:t>
            </w:r>
          </w:p>
          <w:p w14:paraId="4CC7E6B3" w14:textId="3A57038D"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A46D25">
              <w:rPr>
                <w:b/>
                <w:bCs/>
                <w:i/>
                <w:iCs/>
                <w:sz w:val="18"/>
                <w:szCs w:val="18"/>
                <w:highlight w:val="green"/>
                <w:lang w:val="sr-Cyrl-RS"/>
              </w:rPr>
              <w:t>генерисање лабеле</w:t>
            </w:r>
          </w:p>
        </w:tc>
        <w:tc>
          <w:tcPr>
            <w:tcW w:w="949" w:type="pct"/>
            <w:gridSpan w:val="2"/>
            <w:vAlign w:val="center"/>
          </w:tcPr>
          <w:p w14:paraId="2BEA468F" w14:textId="04E460BA"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c>
          <w:tcPr>
            <w:tcW w:w="852" w:type="pct"/>
            <w:gridSpan w:val="3"/>
            <w:vAlign w:val="center"/>
          </w:tcPr>
          <w:p w14:paraId="55A19425"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971" w:type="pct"/>
            <w:vAlign w:val="center"/>
          </w:tcPr>
          <w:p w14:paraId="32BD3220"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bl>
    <w:p w14:paraId="7371487F" w14:textId="77777777" w:rsidR="003821C0" w:rsidRDefault="00E657FB" w:rsidP="003821C0">
      <w:pPr>
        <w:ind w:firstLine="720"/>
        <w:jc w:val="both"/>
        <w:rPr>
          <w:lang w:val="sr-Cyrl-RS"/>
        </w:rPr>
      </w:pPr>
      <w:r>
        <w:rPr>
          <w:lang w:val="sr-Cyrl-RS"/>
        </w:rPr>
        <w:t xml:space="preserve">Биће примењена </w:t>
      </w:r>
      <w:r w:rsidRPr="00E657FB">
        <w:rPr>
          <w:i/>
          <w:iCs/>
        </w:rPr>
        <w:t>stdcall</w:t>
      </w:r>
      <w:r>
        <w:rPr>
          <w:lang w:val="sr-Cyrl-RS"/>
        </w:rPr>
        <w:t xml:space="preserve"> конвенција позивања потпрограма и у оквиру међујезика и у генерисаног </w:t>
      </w:r>
      <w:r>
        <w:t>x</w:t>
      </w:r>
      <w:r w:rsidRPr="004F0280">
        <w:rPr>
          <w:lang w:val="sr-Cyrl-RS"/>
        </w:rPr>
        <w:t>86-64</w:t>
      </w:r>
      <w:r>
        <w:rPr>
          <w:lang w:val="sr-Cyrl-RS"/>
        </w:rPr>
        <w:t xml:space="preserve"> машинског кôда</w:t>
      </w:r>
      <w:r w:rsidR="003821C0">
        <w:rPr>
          <w:lang w:val="sr-Cyrl-RS"/>
        </w:rPr>
        <w:t>, ради лакшег накнадног пресликавања.</w:t>
      </w:r>
    </w:p>
    <w:p w14:paraId="6E8C47F9" w14:textId="616C5F9A" w:rsidR="00337814" w:rsidRDefault="00051E2A" w:rsidP="00337814">
      <w:pPr>
        <w:pStyle w:val="Heading1"/>
        <w:rPr>
          <w:lang w:val="sr-Cyrl-RS"/>
        </w:rPr>
      </w:pPr>
      <w:bookmarkStart w:id="4" w:name="_Toc37197839"/>
      <w:r>
        <w:rPr>
          <w:lang w:val="sr-Cyrl-RS"/>
        </w:rPr>
        <w:t>Предност</w:t>
      </w:r>
      <w:r w:rsidR="00337814">
        <w:rPr>
          <w:lang w:val="sr-Cyrl-RS"/>
        </w:rPr>
        <w:t xml:space="preserve"> међукода</w:t>
      </w:r>
      <w:bookmarkEnd w:id="4"/>
    </w:p>
    <w:p w14:paraId="4941AE00" w14:textId="6E2B162F" w:rsidR="007F3605" w:rsidRDefault="00F969D9" w:rsidP="007F3605">
      <w:pPr>
        <w:ind w:firstLine="720"/>
        <w:jc w:val="both"/>
        <w:rPr>
          <w:lang w:val="sr-Cyrl-RS"/>
        </w:rPr>
      </w:pPr>
      <w:r>
        <w:rPr>
          <w:lang w:val="sr-Cyrl-RS"/>
        </w:rPr>
        <w:t>П</w:t>
      </w:r>
      <w:r w:rsidR="007F3605">
        <w:rPr>
          <w:lang w:val="sr-Cyrl-RS"/>
        </w:rPr>
        <w:t>редстав</w:t>
      </w:r>
      <w:r>
        <w:rPr>
          <w:lang w:val="sr-Cyrl-RS"/>
        </w:rPr>
        <w:t xml:space="preserve">а изворног кôда </w:t>
      </w:r>
      <w:r w:rsidR="007F3605">
        <w:rPr>
          <w:lang w:val="sr-Cyrl-RS"/>
        </w:rPr>
        <w:t xml:space="preserve">у виду међујезика има предност у </w:t>
      </w:r>
      <w:r w:rsidR="00E15A9B">
        <w:rPr>
          <w:lang w:val="sr-Cyrl-RS"/>
        </w:rPr>
        <w:t>погледу</w:t>
      </w:r>
      <w:r w:rsidR="007F3605">
        <w:rPr>
          <w:lang w:val="sr-Cyrl-RS"/>
        </w:rPr>
        <w:t xml:space="preserve"> што </w:t>
      </w:r>
      <w:r>
        <w:rPr>
          <w:lang w:val="sr-Cyrl-RS"/>
        </w:rPr>
        <w:t xml:space="preserve">је циљна машина идеализована </w:t>
      </w:r>
      <w:r w:rsidR="004F4714">
        <w:rPr>
          <w:lang w:val="sr-Cyrl-RS"/>
        </w:rPr>
        <w:t xml:space="preserve">и има </w:t>
      </w:r>
      <w:r w:rsidR="007F3605">
        <w:rPr>
          <w:lang w:val="sr-Cyrl-RS"/>
        </w:rPr>
        <w:t>бесконачн</w:t>
      </w:r>
      <w:r w:rsidR="004F4714">
        <w:rPr>
          <w:lang w:val="sr-Cyrl-RS"/>
        </w:rPr>
        <w:t xml:space="preserve">у </w:t>
      </w:r>
      <w:r w:rsidR="007F3605">
        <w:rPr>
          <w:lang w:val="sr-Cyrl-RS"/>
        </w:rPr>
        <w:t>количин</w:t>
      </w:r>
      <w:r w:rsidR="004F4714">
        <w:rPr>
          <w:lang w:val="sr-Cyrl-RS"/>
        </w:rPr>
        <w:t xml:space="preserve">у </w:t>
      </w:r>
      <w:r w:rsidR="007F3605">
        <w:rPr>
          <w:lang w:val="sr-Cyrl-RS"/>
        </w:rPr>
        <w:t>ресурса, док у случају реалне машине скуп ресурса је ограничен.</w:t>
      </w:r>
      <w:r w:rsidR="004F1BA1">
        <w:rPr>
          <w:lang w:val="sr-Cyrl-RS"/>
        </w:rPr>
        <w:t xml:space="preserve"> </w:t>
      </w:r>
      <w:r w:rsidR="00226772">
        <w:rPr>
          <w:lang w:val="sr-Cyrl-RS"/>
        </w:rPr>
        <w:t xml:space="preserve">Оптимизатор кôда може у више пролаза међукôда да изврши </w:t>
      </w:r>
      <w:r w:rsidR="007662E4">
        <w:rPr>
          <w:lang w:val="sr-Cyrl-RS"/>
        </w:rPr>
        <w:t xml:space="preserve">жељене </w:t>
      </w:r>
      <w:r w:rsidR="00226772">
        <w:rPr>
          <w:lang w:val="sr-Cyrl-RS"/>
        </w:rPr>
        <w:t>оптимизације.</w:t>
      </w:r>
    </w:p>
    <w:p w14:paraId="3193C805" w14:textId="1CBC5F1B" w:rsidR="007268EB" w:rsidRDefault="007268EB" w:rsidP="007F3605">
      <w:pPr>
        <w:ind w:firstLine="720"/>
        <w:jc w:val="both"/>
        <w:rPr>
          <w:lang w:val="sr-Cyrl-RS"/>
        </w:rPr>
      </w:pPr>
      <w:r>
        <w:rPr>
          <w:lang w:val="sr-Cyrl-RS"/>
        </w:rPr>
        <w:t>У циљу олакшања процеса оптимизације потребно је увести појам базичног блока који се дефинише као секвенца инструкција за које важе следеће чињенице:</w:t>
      </w:r>
    </w:p>
    <w:p w14:paraId="249AFDE8" w14:textId="019944D6" w:rsidR="007268EB" w:rsidRDefault="007268EB" w:rsidP="007268EB">
      <w:pPr>
        <w:pStyle w:val="ListParagraph"/>
        <w:numPr>
          <w:ilvl w:val="0"/>
          <w:numId w:val="3"/>
        </w:numPr>
        <w:jc w:val="both"/>
        <w:rPr>
          <w:lang w:val="sr-Cyrl-RS"/>
        </w:rPr>
      </w:pPr>
      <w:r w:rsidRPr="007268EB">
        <w:rPr>
          <w:lang w:val="sr-Cyrl-RS"/>
        </w:rPr>
        <w:t>ако се изврши прва инструкција, онда се гарантовано извршавају и све оне након ње у оквиру тог блока</w:t>
      </w:r>
      <w:r>
        <w:rPr>
          <w:lang w:val="sr-Cyrl-RS"/>
        </w:rPr>
        <w:t>,</w:t>
      </w:r>
    </w:p>
    <w:p w14:paraId="3B54063E" w14:textId="366DD2D7" w:rsidR="007268EB" w:rsidRDefault="007268EB" w:rsidP="007268EB">
      <w:pPr>
        <w:pStyle w:val="ListParagraph"/>
        <w:numPr>
          <w:ilvl w:val="0"/>
          <w:numId w:val="3"/>
        </w:numPr>
        <w:jc w:val="both"/>
        <w:rPr>
          <w:lang w:val="sr-Cyrl-RS"/>
        </w:rPr>
      </w:pPr>
      <w:r>
        <w:rPr>
          <w:lang w:val="sr-Cyrl-RS"/>
        </w:rPr>
        <w:t>контрола тока напушта базични блок само у последњој његовој инструкцији.</w:t>
      </w:r>
    </w:p>
    <w:p w14:paraId="2E3E635D" w14:textId="2219B09C" w:rsidR="007268EB" w:rsidRDefault="007268EB" w:rsidP="007268EB">
      <w:pPr>
        <w:ind w:firstLine="720"/>
        <w:jc w:val="both"/>
        <w:rPr>
          <w:lang w:val="sr-Cyrl-RS"/>
        </w:rPr>
      </w:pPr>
      <w:r>
        <w:rPr>
          <w:lang w:val="sr-Cyrl-RS"/>
        </w:rPr>
        <w:t xml:space="preserve">Ситуација која може бити </w:t>
      </w:r>
      <w:r w:rsidR="00C343A5">
        <w:rPr>
          <w:lang w:val="sr-Cyrl-RS"/>
        </w:rPr>
        <w:t>неодређена</w:t>
      </w:r>
      <w:r>
        <w:rPr>
          <w:lang w:val="sr-Cyrl-RS"/>
        </w:rPr>
        <w:t xml:space="preserve"> јесте шта се дешава ако се догоди изузетак или прекид</w:t>
      </w:r>
      <w:r w:rsidR="00C61068">
        <w:rPr>
          <w:lang w:val="sr-Cyrl-RS"/>
        </w:rPr>
        <w:t xml:space="preserve"> негде у блоку</w:t>
      </w:r>
      <w:r>
        <w:rPr>
          <w:lang w:val="sr-Cyrl-RS"/>
        </w:rPr>
        <w:t>. У суштини, ова чињеница је сасвим ирелевантна за дизајн програмских преводилаца јер се кôд дели у базичне блокове само да би се извршила његова оптимизација.</w:t>
      </w:r>
      <w:r w:rsidR="00C343A5">
        <w:rPr>
          <w:lang w:val="sr-Cyrl-RS"/>
        </w:rPr>
        <w:t xml:space="preserve"> Такође, инструкције позивања других процедура не дели базични блок као инструкције скока јер се гарантује повратак из процедуре и наставак секвенцијалног извршења кôда до прве следеће инструкције скока.</w:t>
      </w:r>
    </w:p>
    <w:p w14:paraId="6F87EF94" w14:textId="6ABABDB8" w:rsidR="00653447" w:rsidRDefault="00653447" w:rsidP="00653447">
      <w:pPr>
        <w:pStyle w:val="Heading1"/>
        <w:rPr>
          <w:lang w:val="sr-Cyrl-RS"/>
        </w:rPr>
      </w:pPr>
      <w:bookmarkStart w:id="5" w:name="_Toc37197840"/>
      <w:r>
        <w:rPr>
          <w:lang w:val="sr-Cyrl-RS"/>
        </w:rPr>
        <w:t>Препознавање базичних блокова</w:t>
      </w:r>
      <w:bookmarkEnd w:id="5"/>
    </w:p>
    <w:p w14:paraId="4C0042C7" w14:textId="57F75D39" w:rsidR="00C343A5" w:rsidRDefault="00C343A5" w:rsidP="007268EB">
      <w:pPr>
        <w:ind w:firstLine="720"/>
        <w:jc w:val="both"/>
        <w:rPr>
          <w:lang w:val="sr-Cyrl-RS"/>
        </w:rPr>
      </w:pPr>
      <w:r>
        <w:rPr>
          <w:lang w:val="sr-Cyrl-RS"/>
        </w:rPr>
        <w:t>Алгоритам поделе кôда процедуре на базичне блокове укључује проналажење инструкција вођа (</w:t>
      </w:r>
      <w:proofErr w:type="spellStart"/>
      <w:r>
        <w:rPr>
          <w:lang w:val="sr-Cyrl-RS"/>
        </w:rPr>
        <w:t>енг</w:t>
      </w:r>
      <w:proofErr w:type="spellEnd"/>
      <w:r>
        <w:rPr>
          <w:lang w:val="sr-Cyrl-RS"/>
        </w:rPr>
        <w:t xml:space="preserve">. </w:t>
      </w:r>
      <w:r w:rsidRPr="00C343A5">
        <w:rPr>
          <w:i/>
          <w:iCs/>
        </w:rPr>
        <w:t>leader</w:t>
      </w:r>
      <w:r>
        <w:rPr>
          <w:i/>
          <w:iCs/>
        </w:rPr>
        <w:t>s</w:t>
      </w:r>
      <w:r>
        <w:rPr>
          <w:lang w:val="sr-Cyrl-RS"/>
        </w:rPr>
        <w:t>) које представљају прву инструкцију у оквиру базичног блока, а онда након тога и проналажење</w:t>
      </w:r>
      <w:r w:rsidR="000E1A5B">
        <w:rPr>
          <w:lang w:val="sr-Cyrl-RS"/>
        </w:rPr>
        <w:t xml:space="preserve"> и последње, која је </w:t>
      </w:r>
      <w:r>
        <w:rPr>
          <w:lang w:val="sr-Cyrl-RS"/>
        </w:rPr>
        <w:t>инструкција пред следећег вођу. Базични блокови представљају чворове графа контроле тока</w:t>
      </w:r>
      <w:r w:rsidR="00F47BA5">
        <w:rPr>
          <w:lang w:val="sr-Cyrl-RS"/>
        </w:rPr>
        <w:t xml:space="preserve"> (</w:t>
      </w:r>
      <w:proofErr w:type="spellStart"/>
      <w:r w:rsidR="00F47BA5">
        <w:rPr>
          <w:lang w:val="sr-Cyrl-RS"/>
        </w:rPr>
        <w:t>енг</w:t>
      </w:r>
      <w:proofErr w:type="spellEnd"/>
      <w:r w:rsidR="00F47BA5">
        <w:rPr>
          <w:lang w:val="sr-Cyrl-RS"/>
        </w:rPr>
        <w:t xml:space="preserve">. </w:t>
      </w:r>
      <w:r w:rsidR="00F47BA5">
        <w:rPr>
          <w:i/>
          <w:iCs/>
        </w:rPr>
        <w:t>control</w:t>
      </w:r>
      <w:r w:rsidR="00F47BA5" w:rsidRPr="00F47BA5">
        <w:rPr>
          <w:i/>
          <w:iCs/>
          <w:lang w:val="sr-Cyrl-RS"/>
        </w:rPr>
        <w:t xml:space="preserve"> </w:t>
      </w:r>
      <w:r w:rsidR="00F47BA5">
        <w:rPr>
          <w:i/>
          <w:iCs/>
        </w:rPr>
        <w:t>flow</w:t>
      </w:r>
      <w:r w:rsidR="00F47BA5" w:rsidRPr="00F47BA5">
        <w:rPr>
          <w:i/>
          <w:iCs/>
          <w:lang w:val="sr-Cyrl-RS"/>
        </w:rPr>
        <w:t xml:space="preserve"> </w:t>
      </w:r>
      <w:r w:rsidR="00F47BA5">
        <w:rPr>
          <w:i/>
          <w:iCs/>
        </w:rPr>
        <w:t>graph</w:t>
      </w:r>
      <w:r w:rsidR="00F47BA5">
        <w:rPr>
          <w:lang w:val="sr-Cyrl-RS"/>
        </w:rPr>
        <w:t>)</w:t>
      </w:r>
      <w:r>
        <w:rPr>
          <w:lang w:val="sr-Cyrl-RS"/>
        </w:rPr>
        <w:t xml:space="preserve">, док су гране представљене листом следбеника базичног блока. Ово је такође могуће да се одреди, а за то је потребно додатно прилагодити горе наведени алгоритам проналажења базичног блока. </w:t>
      </w:r>
    </w:p>
    <w:p w14:paraId="2827D3AD" w14:textId="1AF05D81" w:rsidR="00653447" w:rsidRDefault="00653447" w:rsidP="007268EB">
      <w:pPr>
        <w:ind w:firstLine="720"/>
        <w:jc w:val="both"/>
        <w:rPr>
          <w:lang w:val="sr-Cyrl-RS"/>
        </w:rPr>
      </w:pPr>
    </w:p>
    <w:p w14:paraId="123FE68C" w14:textId="387C43AE" w:rsidR="00653447" w:rsidRDefault="00653447" w:rsidP="007268EB">
      <w:pPr>
        <w:ind w:firstLine="720"/>
        <w:jc w:val="both"/>
        <w:rPr>
          <w:lang w:val="sr-Cyrl-RS"/>
        </w:rPr>
      </w:pPr>
    </w:p>
    <w:p w14:paraId="123D343E" w14:textId="5DDE5679" w:rsidR="00653447" w:rsidRDefault="00653447" w:rsidP="00653447">
      <w:pPr>
        <w:pStyle w:val="Heading1"/>
        <w:rPr>
          <w:lang w:val="sr-Cyrl-RS"/>
        </w:rPr>
      </w:pPr>
      <w:bookmarkStart w:id="6" w:name="_Toc37197841"/>
      <w:r>
        <w:rPr>
          <w:lang w:val="sr-Cyrl-RS"/>
        </w:rPr>
        <w:lastRenderedPageBreak/>
        <w:t>Откривање програмских петљи</w:t>
      </w:r>
      <w:bookmarkEnd w:id="6"/>
    </w:p>
    <w:p w14:paraId="35A83ED1" w14:textId="10827A07" w:rsidR="00653447" w:rsidRPr="00653447" w:rsidRDefault="00653447" w:rsidP="00653447">
      <w:pPr>
        <w:jc w:val="both"/>
        <w:rPr>
          <w:lang w:val="sr-Cyrl-RS"/>
        </w:rPr>
      </w:pPr>
      <w:r>
        <w:rPr>
          <w:lang w:val="sr-Cyrl-RS"/>
        </w:rPr>
        <w:tab/>
        <w:t xml:space="preserve">Будући да су петље главни извор паралелизма и представљају највећи простор за оптимизацију кôда корисно је у графу контроле тока бити у могућности препознавања петљи. То је могуће тако што се у графу контроле тока испита постојање циклуса (и неелементарних), а </w:t>
      </w:r>
      <w:r w:rsidR="00947EC4">
        <w:rPr>
          <w:lang w:val="sr-Cyrl-RS"/>
        </w:rPr>
        <w:t>следећа т</w:t>
      </w:r>
      <w:r>
        <w:rPr>
          <w:lang w:val="sr-Cyrl-RS"/>
        </w:rPr>
        <w:t>еорема даје потребан и довољан услов да би скуп базичних блокова био препознат као програмска петља.</w:t>
      </w:r>
    </w:p>
    <w:p w14:paraId="13E563F0" w14:textId="77777777" w:rsidR="00473D55" w:rsidRDefault="00473D55" w:rsidP="007268EB">
      <w:pPr>
        <w:ind w:firstLine="720"/>
        <w:jc w:val="both"/>
        <w:rPr>
          <w:b/>
          <w:bCs/>
          <w:lang w:val="sr-Cyrl-RS"/>
        </w:rPr>
      </w:pPr>
      <w:r>
        <w:rPr>
          <w:b/>
          <w:bCs/>
          <w:u w:val="single"/>
          <w:lang w:val="sr-Cyrl-RS"/>
        </w:rPr>
        <w:t>Теорема</w:t>
      </w:r>
      <w:r w:rsidRPr="00473D55">
        <w:rPr>
          <w:b/>
          <w:bCs/>
          <w:u w:val="single"/>
          <w:lang w:val="sr-Cyrl-RS"/>
        </w:rPr>
        <w:t xml:space="preserve"> </w:t>
      </w:r>
      <w:r w:rsidRPr="00473D55">
        <w:rPr>
          <w:b/>
          <w:bCs/>
          <w:u w:val="single"/>
        </w:rPr>
        <w:t>I</w:t>
      </w:r>
      <w:r w:rsidRPr="00473D55">
        <w:rPr>
          <w:b/>
          <w:bCs/>
          <w:u w:val="single"/>
          <w:lang w:val="sr-Cyrl-RS"/>
        </w:rPr>
        <w:t>:</w:t>
      </w:r>
    </w:p>
    <w:p w14:paraId="664AA687" w14:textId="4DDEC92C" w:rsidR="00473D55" w:rsidRPr="00867A61" w:rsidRDefault="00473D55" w:rsidP="007268EB">
      <w:pPr>
        <w:ind w:firstLine="720"/>
        <w:jc w:val="both"/>
        <w:rPr>
          <w:i/>
          <w:iCs/>
          <w:highlight w:val="yellow"/>
          <w:lang w:val="sr-Cyrl-RS"/>
        </w:rPr>
      </w:pPr>
      <w:r w:rsidRPr="00867A61">
        <w:rPr>
          <w:i/>
          <w:iCs/>
          <w:highlight w:val="yellow"/>
          <w:lang w:val="sr-Cyrl-RS"/>
        </w:rPr>
        <w:t xml:space="preserve">Скуп чворова </w:t>
      </w:r>
      <w:r w:rsidRPr="00867A61">
        <w:rPr>
          <w:i/>
          <w:iCs/>
          <w:highlight w:val="yellow"/>
        </w:rPr>
        <w:t>L</w:t>
      </w:r>
      <w:r w:rsidRPr="00867A61">
        <w:rPr>
          <w:i/>
          <w:iCs/>
          <w:highlight w:val="yellow"/>
          <w:lang w:val="sr-Cyrl-RS"/>
        </w:rPr>
        <w:t xml:space="preserve"> графа контроле тока је петља ако </w:t>
      </w:r>
      <w:r w:rsidRPr="00867A61">
        <w:rPr>
          <w:i/>
          <w:iCs/>
          <w:highlight w:val="yellow"/>
        </w:rPr>
        <w:t>L</w:t>
      </w:r>
      <w:r w:rsidRPr="00867A61">
        <w:rPr>
          <w:i/>
          <w:iCs/>
          <w:highlight w:val="yellow"/>
          <w:lang w:val="sr-Cyrl-RS"/>
        </w:rPr>
        <w:t xml:space="preserve"> садржи чвор </w:t>
      </w:r>
      <w:r w:rsidRPr="00867A61">
        <w:rPr>
          <w:i/>
          <w:iCs/>
          <w:highlight w:val="yellow"/>
        </w:rPr>
        <w:t>e</w:t>
      </w:r>
      <w:r w:rsidRPr="00867A61">
        <w:rPr>
          <w:i/>
          <w:iCs/>
          <w:highlight w:val="yellow"/>
          <w:lang w:val="sr-Cyrl-RS"/>
        </w:rPr>
        <w:t>, такав да:</w:t>
      </w:r>
    </w:p>
    <w:p w14:paraId="7E7CEC69" w14:textId="64C21AB9" w:rsidR="00473D55" w:rsidRPr="00867A61" w:rsidRDefault="00473D55" w:rsidP="00473D55">
      <w:pPr>
        <w:pStyle w:val="ListParagraph"/>
        <w:numPr>
          <w:ilvl w:val="0"/>
          <w:numId w:val="5"/>
        </w:numPr>
        <w:jc w:val="both"/>
        <w:rPr>
          <w:i/>
          <w:iCs/>
          <w:highlight w:val="yellow"/>
          <w:lang w:val="sr-Cyrl-RS"/>
        </w:rPr>
      </w:pPr>
      <w:r w:rsidRPr="00867A61">
        <w:rPr>
          <w:i/>
          <w:iCs/>
          <w:highlight w:val="yellow"/>
        </w:rPr>
        <w:t>e</w:t>
      </w:r>
      <w:r w:rsidRPr="00867A61">
        <w:rPr>
          <w:i/>
          <w:iCs/>
          <w:highlight w:val="yellow"/>
          <w:lang w:val="sr-Cyrl-RS"/>
        </w:rPr>
        <w:t xml:space="preserve"> није улазни чвор читавог графа контроле тока,</w:t>
      </w:r>
    </w:p>
    <w:p w14:paraId="02430156" w14:textId="5F3F255B" w:rsidR="00473D55" w:rsidRPr="00867A61"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ниједан чвор из </w:t>
      </w:r>
      <w:r w:rsidRPr="00867A61">
        <w:rPr>
          <w:i/>
          <w:iCs/>
          <w:highlight w:val="yellow"/>
        </w:rPr>
        <w:t>L</w:t>
      </w:r>
      <w:r w:rsidRPr="00867A61">
        <w:rPr>
          <w:i/>
          <w:iCs/>
          <w:highlight w:val="yellow"/>
          <w:lang w:val="sr-Cyrl-RS"/>
        </w:rPr>
        <w:t xml:space="preserve">, осим </w:t>
      </w:r>
      <w:r w:rsidRPr="00867A61">
        <w:rPr>
          <w:i/>
          <w:iCs/>
          <w:highlight w:val="yellow"/>
        </w:rPr>
        <w:t>e</w:t>
      </w:r>
      <w:r w:rsidRPr="00867A61">
        <w:rPr>
          <w:i/>
          <w:iCs/>
          <w:highlight w:val="yellow"/>
          <w:lang w:val="sr-Cyrl-RS"/>
        </w:rPr>
        <w:t xml:space="preserve"> нема претходника који није у скупу </w:t>
      </w:r>
      <w:r w:rsidRPr="00867A61">
        <w:rPr>
          <w:i/>
          <w:iCs/>
          <w:highlight w:val="yellow"/>
        </w:rPr>
        <w:t>L</w:t>
      </w:r>
      <w:r w:rsidRPr="00867A61">
        <w:rPr>
          <w:i/>
          <w:iCs/>
          <w:highlight w:val="yellow"/>
          <w:lang w:val="sr-Cyrl-RS"/>
        </w:rPr>
        <w:t>,</w:t>
      </w:r>
    </w:p>
    <w:p w14:paraId="1916F0E7" w14:textId="5306D45E" w:rsidR="00473D55"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сваки чвор из </w:t>
      </w:r>
      <w:r w:rsidRPr="00867A61">
        <w:rPr>
          <w:i/>
          <w:iCs/>
          <w:highlight w:val="yellow"/>
        </w:rPr>
        <w:t>L</w:t>
      </w:r>
      <w:r w:rsidRPr="00867A61">
        <w:rPr>
          <w:i/>
          <w:iCs/>
          <w:highlight w:val="yellow"/>
          <w:lang w:val="sr-Cyrl-RS"/>
        </w:rPr>
        <w:t xml:space="preserve"> има путању до </w:t>
      </w:r>
      <w:r w:rsidRPr="00867A61">
        <w:rPr>
          <w:i/>
          <w:iCs/>
          <w:highlight w:val="yellow"/>
        </w:rPr>
        <w:t>e</w:t>
      </w:r>
      <w:r w:rsidRPr="00867A61">
        <w:rPr>
          <w:i/>
          <w:iCs/>
          <w:highlight w:val="yellow"/>
          <w:lang w:val="sr-Cyrl-RS"/>
        </w:rPr>
        <w:t xml:space="preserve"> дужине бар један која је цела из </w:t>
      </w:r>
      <w:r w:rsidRPr="00867A61">
        <w:rPr>
          <w:i/>
          <w:iCs/>
          <w:highlight w:val="yellow"/>
        </w:rPr>
        <w:t>L</w:t>
      </w:r>
      <w:r w:rsidRPr="00867A61">
        <w:rPr>
          <w:i/>
          <w:iCs/>
          <w:highlight w:val="yellow"/>
          <w:lang w:val="sr-Cyrl-RS"/>
        </w:rPr>
        <w:t>.</w:t>
      </w:r>
    </w:p>
    <w:p w14:paraId="480E0F39" w14:textId="02CE8C5D" w:rsidR="00653447" w:rsidRPr="00653447" w:rsidRDefault="00653447" w:rsidP="00653447">
      <w:pPr>
        <w:pStyle w:val="Heading1"/>
        <w:rPr>
          <w:highlight w:val="yellow"/>
          <w:lang w:val="sr-Cyrl-RS"/>
        </w:rPr>
      </w:pPr>
      <w:bookmarkStart w:id="7" w:name="_Toc37197842"/>
      <w:r>
        <w:rPr>
          <w:highlight w:val="yellow"/>
          <w:lang w:val="sr-Cyrl-RS"/>
        </w:rPr>
        <w:t>Одређивање информација о живости</w:t>
      </w:r>
      <w:bookmarkEnd w:id="7"/>
    </w:p>
    <w:p w14:paraId="75020805" w14:textId="3ED7CFB5" w:rsidR="00473D55" w:rsidRDefault="00FF5655" w:rsidP="007268EB">
      <w:pPr>
        <w:ind w:firstLine="720"/>
        <w:jc w:val="both"/>
        <w:rPr>
          <w:lang w:val="sr-Cyrl-RS"/>
        </w:rPr>
      </w:pPr>
      <w:r>
        <w:rPr>
          <w:lang w:val="sr-Cyrl-RS"/>
        </w:rPr>
        <w:t xml:space="preserve">Једна од корисних </w:t>
      </w:r>
      <w:r w:rsidR="00091EE1">
        <w:rPr>
          <w:lang w:val="sr-Cyrl-RS"/>
        </w:rPr>
        <w:t>поступака</w:t>
      </w:r>
      <w:r>
        <w:rPr>
          <w:lang w:val="sr-Cyrl-RS"/>
        </w:rPr>
        <w:t xml:space="preserve"> приликом откривања базичних блокова унутар неког сегмента програмског кôда јесте</w:t>
      </w:r>
      <w:r w:rsidR="00091EE1">
        <w:rPr>
          <w:lang w:val="sr-Cyrl-RS"/>
        </w:rPr>
        <w:t xml:space="preserve"> и</w:t>
      </w:r>
      <w:r>
        <w:rPr>
          <w:lang w:val="sr-Cyrl-RS"/>
        </w:rPr>
        <w:t xml:space="preserve"> прикупљање информација о живости променљивих</w:t>
      </w:r>
      <w:r w:rsidR="007370B0">
        <w:rPr>
          <w:lang w:val="sr-Cyrl-RS"/>
        </w:rPr>
        <w:t xml:space="preserve">. Начин на који може да се одреде информације о живости биће детаљно објашњен, али је пре тога потребно увести дефиницију. </w:t>
      </w:r>
    </w:p>
    <w:p w14:paraId="4A1396FA" w14:textId="0F134CC8" w:rsidR="00FF5655" w:rsidRPr="007370B0" w:rsidRDefault="00FF5655" w:rsidP="007268EB">
      <w:pPr>
        <w:ind w:firstLine="720"/>
        <w:jc w:val="both"/>
        <w:rPr>
          <w:lang w:val="sr-Cyrl-RS"/>
        </w:rPr>
      </w:pPr>
      <w:r w:rsidRPr="00FF5655">
        <w:rPr>
          <w:b/>
          <w:bCs/>
          <w:u w:val="single"/>
          <w:lang w:val="sr-Cyrl-RS"/>
        </w:rPr>
        <w:t xml:space="preserve">Дефиниција </w:t>
      </w:r>
      <w:r w:rsidR="00653447">
        <w:rPr>
          <w:b/>
          <w:bCs/>
          <w:u w:val="single"/>
          <w:lang w:val="sr-Cyrl-RS"/>
        </w:rPr>
        <w:t>1</w:t>
      </w:r>
      <w:r w:rsidRPr="007370B0">
        <w:rPr>
          <w:b/>
          <w:bCs/>
          <w:u w:val="single"/>
          <w:lang w:val="sr-Cyrl-RS"/>
        </w:rPr>
        <w:t>:</w:t>
      </w:r>
    </w:p>
    <w:p w14:paraId="3D49E7BB" w14:textId="633C90D1" w:rsidR="00FF5655" w:rsidRPr="00653447" w:rsidRDefault="00FF5655" w:rsidP="007268EB">
      <w:pPr>
        <w:ind w:firstLine="720"/>
        <w:jc w:val="both"/>
        <w:rPr>
          <w:i/>
          <w:iCs/>
          <w:lang w:val="sr-Cyrl-RS"/>
        </w:rPr>
      </w:pPr>
      <w:r>
        <w:rPr>
          <w:i/>
          <w:iCs/>
          <w:lang w:val="sr-Cyrl-RS"/>
        </w:rPr>
        <w:t xml:space="preserve">Нека троадресна наредба врши доделу променљивој </w:t>
      </w:r>
      <w:r>
        <w:rPr>
          <w:i/>
          <w:iCs/>
        </w:rPr>
        <w:t>x</w:t>
      </w:r>
      <w:r>
        <w:rPr>
          <w:i/>
          <w:iCs/>
          <w:lang w:val="sr-Cyrl-RS"/>
        </w:rPr>
        <w:t xml:space="preserve">. Ако наредба </w:t>
      </w:r>
      <w:r>
        <w:rPr>
          <w:i/>
          <w:iCs/>
        </w:rPr>
        <w:t>j</w:t>
      </w:r>
      <w:r>
        <w:rPr>
          <w:i/>
          <w:iCs/>
          <w:lang w:val="sr-Cyrl-RS"/>
        </w:rPr>
        <w:t xml:space="preserve"> садржи </w:t>
      </w:r>
      <w:r>
        <w:rPr>
          <w:i/>
          <w:iCs/>
        </w:rPr>
        <w:t>x</w:t>
      </w:r>
      <w:r>
        <w:rPr>
          <w:i/>
          <w:iCs/>
          <w:lang w:val="sr-Cyrl-RS"/>
        </w:rPr>
        <w:t xml:space="preserve"> као један од својих операнада, и контрола тока може да тече од </w:t>
      </w:r>
      <w:proofErr w:type="spellStart"/>
      <w:r>
        <w:rPr>
          <w:i/>
          <w:iCs/>
        </w:rPr>
        <w:t>i</w:t>
      </w:r>
      <w:proofErr w:type="spellEnd"/>
      <w:r w:rsidRPr="00653447">
        <w:rPr>
          <w:i/>
          <w:iCs/>
          <w:lang w:val="sr-Cyrl-RS"/>
        </w:rPr>
        <w:t xml:space="preserve"> </w:t>
      </w:r>
      <w:r>
        <w:rPr>
          <w:i/>
          <w:iCs/>
          <w:lang w:val="sr-Cyrl-RS"/>
        </w:rPr>
        <w:t xml:space="preserve">ка </w:t>
      </w:r>
      <w:r>
        <w:rPr>
          <w:i/>
          <w:iCs/>
        </w:rPr>
        <w:t>j</w:t>
      </w:r>
      <w:r>
        <w:rPr>
          <w:i/>
          <w:iCs/>
          <w:lang w:val="sr-Cyrl-RS"/>
        </w:rPr>
        <w:t xml:space="preserve"> тако да између њих нико други не врши доделу над </w:t>
      </w:r>
      <w:r>
        <w:rPr>
          <w:i/>
          <w:iCs/>
        </w:rPr>
        <w:t>x</w:t>
      </w:r>
      <w:r>
        <w:rPr>
          <w:i/>
          <w:iCs/>
          <w:lang w:val="sr-Cyrl-RS"/>
        </w:rPr>
        <w:t xml:space="preserve">, тада кажемо да наредба </w:t>
      </w:r>
      <w:r>
        <w:rPr>
          <w:i/>
          <w:iCs/>
        </w:rPr>
        <w:t>j</w:t>
      </w:r>
      <w:r>
        <w:rPr>
          <w:i/>
          <w:iCs/>
          <w:lang w:val="sr-Cyrl-RS"/>
        </w:rPr>
        <w:t xml:space="preserve"> користи вредност променљиве </w:t>
      </w:r>
      <w:r>
        <w:rPr>
          <w:i/>
          <w:iCs/>
        </w:rPr>
        <w:t>x</w:t>
      </w:r>
      <w:r>
        <w:rPr>
          <w:i/>
          <w:iCs/>
          <w:lang w:val="sr-Cyrl-RS"/>
        </w:rPr>
        <w:t xml:space="preserve"> додељену у </w:t>
      </w:r>
      <w:proofErr w:type="spellStart"/>
      <w:r>
        <w:rPr>
          <w:i/>
          <w:iCs/>
        </w:rPr>
        <w:t>i</w:t>
      </w:r>
      <w:proofErr w:type="spellEnd"/>
      <w:r w:rsidRPr="00653447">
        <w:rPr>
          <w:i/>
          <w:iCs/>
          <w:lang w:val="sr-Cyrl-RS"/>
        </w:rPr>
        <w:t xml:space="preserve">, </w:t>
      </w:r>
      <w:r>
        <w:rPr>
          <w:i/>
          <w:iCs/>
          <w:lang w:val="sr-Cyrl-RS"/>
        </w:rPr>
        <w:t xml:space="preserve">а за променљиву </w:t>
      </w:r>
      <w:r>
        <w:rPr>
          <w:i/>
          <w:iCs/>
        </w:rPr>
        <w:t>x</w:t>
      </w:r>
      <w:r>
        <w:rPr>
          <w:i/>
          <w:iCs/>
          <w:lang w:val="sr-Cyrl-RS"/>
        </w:rPr>
        <w:t xml:space="preserve"> кажемо да је жива у наредби </w:t>
      </w:r>
      <w:proofErr w:type="spellStart"/>
      <w:r>
        <w:rPr>
          <w:i/>
          <w:iCs/>
        </w:rPr>
        <w:t>i</w:t>
      </w:r>
      <w:proofErr w:type="spellEnd"/>
      <w:r w:rsidRPr="00653447">
        <w:rPr>
          <w:i/>
          <w:iCs/>
          <w:lang w:val="sr-Cyrl-RS"/>
        </w:rPr>
        <w:t>.</w:t>
      </w:r>
    </w:p>
    <w:p w14:paraId="3AAFFDD3" w14:textId="2FDBE809" w:rsidR="007370B0" w:rsidRPr="00653447" w:rsidRDefault="007370B0" w:rsidP="007268EB">
      <w:pPr>
        <w:ind w:firstLine="720"/>
        <w:jc w:val="both"/>
        <w:rPr>
          <w:b/>
          <w:bCs/>
          <w:highlight w:val="yellow"/>
          <w:u w:val="single"/>
          <w:lang w:val="sr-Cyrl-RS"/>
        </w:rPr>
      </w:pPr>
      <w:r>
        <w:rPr>
          <w:b/>
          <w:bCs/>
          <w:highlight w:val="yellow"/>
          <w:u w:val="single"/>
          <w:lang w:val="sr-Cyrl-RS"/>
        </w:rPr>
        <w:t xml:space="preserve">Алгоритам </w:t>
      </w:r>
      <w:r w:rsidRPr="00653447">
        <w:rPr>
          <w:b/>
          <w:bCs/>
          <w:highlight w:val="yellow"/>
          <w:u w:val="single"/>
          <w:lang w:val="sr-Cyrl-RS"/>
        </w:rPr>
        <w:t>1:</w:t>
      </w:r>
    </w:p>
    <w:p w14:paraId="22616A1A" w14:textId="26E7E639" w:rsidR="00AD2406" w:rsidRDefault="00AD2406" w:rsidP="007268EB">
      <w:pPr>
        <w:ind w:firstLine="720"/>
        <w:jc w:val="both"/>
        <w:rPr>
          <w:i/>
          <w:iCs/>
          <w:highlight w:val="yellow"/>
          <w:lang w:val="sr-Cyrl-RS"/>
        </w:rPr>
      </w:pPr>
      <w:r>
        <w:rPr>
          <w:i/>
          <w:iCs/>
          <w:highlight w:val="yellow"/>
          <w:lang w:val="sr-Cyrl-RS"/>
        </w:rPr>
        <w:t xml:space="preserve">Нека је </w:t>
      </w:r>
      <m:oMath>
        <m:r>
          <w:rPr>
            <w:rFonts w:ascii="Cambria Math" w:hAnsi="Cambria Math"/>
            <w:highlight w:val="yellow"/>
          </w:rPr>
          <m:t>B</m:t>
        </m:r>
      </m:oMath>
      <w:r>
        <w:rPr>
          <w:i/>
          <w:iCs/>
          <w:highlight w:val="yellow"/>
          <w:lang w:val="sr-Cyrl-RS"/>
        </w:rPr>
        <w:t xml:space="preserve"> базични блок троадресних наредби, и нека су све непривремене променљиве унутар базичног блока означене као живе, а привремене као мртве. </w:t>
      </w:r>
      <w:r w:rsidR="00867A61">
        <w:rPr>
          <w:i/>
          <w:iCs/>
          <w:highlight w:val="yellow"/>
          <w:lang w:val="sr-Cyrl-RS"/>
        </w:rPr>
        <w:t xml:space="preserve">Крећући се од последње ка првој наредби </w:t>
      </w:r>
      <m:oMath>
        <m:r>
          <w:rPr>
            <w:rFonts w:ascii="Cambria Math" w:hAnsi="Cambria Math"/>
            <w:highlight w:val="yellow"/>
          </w:rPr>
          <m:t>i</m:t>
        </m:r>
        <m:r>
          <w:rPr>
            <w:rFonts w:ascii="Cambria Math" w:hAnsi="Cambria Math"/>
            <w:highlight w:val="yellow"/>
            <w:lang w:val="sr-Cyrl-RS"/>
          </w:rPr>
          <m:t xml:space="preserve">: </m:t>
        </m:r>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r>
          <w:rPr>
            <w:rFonts w:ascii="Cambria Math" w:hAnsi="Cambria Math"/>
            <w:highlight w:val="yellow"/>
            <w:lang w:val="sr-Cyrl-RS"/>
          </w:rPr>
          <m:t>+</m:t>
        </m:r>
        <m:r>
          <w:rPr>
            <w:rFonts w:ascii="Cambria Math" w:hAnsi="Cambria Math"/>
            <w:highlight w:val="yellow"/>
          </w:rPr>
          <m:t>z</m:t>
        </m:r>
      </m:oMath>
      <w:r w:rsidR="00867A61">
        <w:rPr>
          <w:i/>
          <w:iCs/>
          <w:highlight w:val="yellow"/>
          <w:lang w:val="sr-Cyrl-RS"/>
        </w:rPr>
        <w:t xml:space="preserve"> у базичном блоку </w:t>
      </w:r>
      <w:r w:rsidR="00867A61">
        <w:rPr>
          <w:i/>
          <w:iCs/>
          <w:highlight w:val="yellow"/>
        </w:rPr>
        <w:t>B</w:t>
      </w:r>
      <w:r w:rsidR="00867A61">
        <w:rPr>
          <w:i/>
          <w:iCs/>
          <w:highlight w:val="yellow"/>
          <w:lang w:val="sr-Cyrl-RS"/>
        </w:rPr>
        <w:t>, урадити:</w:t>
      </w:r>
    </w:p>
    <w:p w14:paraId="4AF9E248" w14:textId="76BDF7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доделити наредби </w:t>
      </w:r>
      <m:oMath>
        <m:r>
          <w:rPr>
            <w:rFonts w:ascii="Cambria Math" w:hAnsi="Cambria Math"/>
            <w:highlight w:val="yellow"/>
          </w:rPr>
          <m:t>i</m:t>
        </m:r>
      </m:oMath>
      <w:r>
        <w:rPr>
          <w:i/>
          <w:iCs/>
          <w:highlight w:val="yellow"/>
          <w:lang w:val="sr-Cyrl-RS"/>
        </w:rPr>
        <w:t xml:space="preserve"> информације о живости из претходне итерације,</w:t>
      </w:r>
    </w:p>
    <w:p w14:paraId="6194BC88" w14:textId="47471F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променљива </w:t>
      </w:r>
      <m:oMath>
        <m:r>
          <w:rPr>
            <w:rFonts w:ascii="Cambria Math" w:hAnsi="Cambria Math"/>
            <w:highlight w:val="yellow"/>
          </w:rPr>
          <m:t>x</m:t>
        </m:r>
        <m:r>
          <w:rPr>
            <w:rFonts w:ascii="Cambria Math" w:hAnsi="Cambria Math"/>
            <w:highlight w:val="yellow"/>
            <w:lang w:val="sr-Cyrl-RS"/>
          </w:rPr>
          <m:t xml:space="preserve"> </m:t>
        </m:r>
      </m:oMath>
      <w:r>
        <w:rPr>
          <w:i/>
          <w:iCs/>
          <w:highlight w:val="yellow"/>
          <w:lang w:val="sr-Cyrl-RS"/>
        </w:rPr>
        <w:t>није жива</w:t>
      </w:r>
      <w:r w:rsidR="00402814">
        <w:rPr>
          <w:i/>
          <w:iCs/>
          <w:highlight w:val="yellow"/>
          <w:lang w:val="sr-Cyrl-RS"/>
        </w:rPr>
        <w:t xml:space="preserve"> и да нема слеће коришћење</w:t>
      </w:r>
      <w:r>
        <w:rPr>
          <w:i/>
          <w:iCs/>
          <w:highlight w:val="yellow"/>
          <w:lang w:val="sr-Cyrl-RS"/>
        </w:rPr>
        <w:t>,</w:t>
      </w:r>
    </w:p>
    <w:p w14:paraId="2FAA3548" w14:textId="63A1500B" w:rsidR="00867A61" w:rsidRP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су променљиве </w:t>
      </w:r>
      <m:oMath>
        <m:r>
          <w:rPr>
            <w:rFonts w:ascii="Cambria Math" w:hAnsi="Cambria Math"/>
            <w:highlight w:val="yellow"/>
          </w:rPr>
          <m:t>y</m:t>
        </m:r>
      </m:oMath>
      <w:r>
        <w:rPr>
          <w:i/>
          <w:iCs/>
          <w:highlight w:val="yellow"/>
          <w:lang w:val="sr-Cyrl-RS"/>
        </w:rPr>
        <w:t xml:space="preserve"> и </w:t>
      </w:r>
      <m:oMath>
        <m:r>
          <w:rPr>
            <w:rFonts w:ascii="Cambria Math" w:hAnsi="Cambria Math"/>
            <w:highlight w:val="yellow"/>
          </w:rPr>
          <m:t>z</m:t>
        </m:r>
      </m:oMath>
      <w:r>
        <w:rPr>
          <w:i/>
          <w:iCs/>
          <w:highlight w:val="yellow"/>
          <w:lang w:val="sr-Cyrl-RS"/>
        </w:rPr>
        <w:t xml:space="preserve"> живе, и да је следеће њихово коришћење у </w:t>
      </w:r>
      <m:oMath>
        <m:r>
          <w:rPr>
            <w:rFonts w:ascii="Cambria Math" w:hAnsi="Cambria Math"/>
            <w:highlight w:val="yellow"/>
          </w:rPr>
          <m:t>i</m:t>
        </m:r>
      </m:oMath>
      <w:r w:rsidRPr="00867A61">
        <w:rPr>
          <w:i/>
          <w:iCs/>
          <w:highlight w:val="yellow"/>
          <w:lang w:val="sr-Cyrl-RS"/>
        </w:rPr>
        <w:t>.</w:t>
      </w:r>
    </w:p>
    <w:p w14:paraId="139EB871" w14:textId="549F776E" w:rsidR="00AF69C9" w:rsidRPr="00653447" w:rsidRDefault="00867A61" w:rsidP="007268EB">
      <w:pPr>
        <w:ind w:firstLine="720"/>
        <w:jc w:val="both"/>
        <w:rPr>
          <w:lang w:val="sr-Cyrl-RS"/>
        </w:rPr>
      </w:pPr>
      <w:r>
        <w:rPr>
          <w:highlight w:val="yellow"/>
          <w:lang w:val="sr-Cyrl-RS"/>
        </w:rPr>
        <w:t xml:space="preserve">Процедура је иста и за троадресне наредбе које су облика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и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а кораци </w:t>
      </w:r>
      <w:r w:rsidRPr="00867A61">
        <w:rPr>
          <w:highlight w:val="yellow"/>
          <w:lang w:val="sr-Cyrl-RS"/>
        </w:rPr>
        <w:t>(2)</w:t>
      </w:r>
      <w:r>
        <w:rPr>
          <w:highlight w:val="yellow"/>
          <w:lang w:val="sr-Cyrl-RS"/>
        </w:rPr>
        <w:t xml:space="preserve"> и </w:t>
      </w:r>
      <w:r w:rsidRPr="00867A61">
        <w:rPr>
          <w:highlight w:val="yellow"/>
          <w:lang w:val="sr-Cyrl-RS"/>
        </w:rPr>
        <w:t>(3)</w:t>
      </w:r>
      <w:r>
        <w:rPr>
          <w:highlight w:val="yellow"/>
          <w:lang w:val="sr-Cyrl-RS"/>
        </w:rPr>
        <w:t xml:space="preserve"> није могуће заменити јер </w:t>
      </w:r>
      <m:oMath>
        <m:r>
          <w:rPr>
            <w:rFonts w:ascii="Cambria Math" w:hAnsi="Cambria Math"/>
            <w:highlight w:val="yellow"/>
          </w:rPr>
          <m:t>x</m:t>
        </m:r>
      </m:oMath>
      <w:r>
        <w:rPr>
          <w:highlight w:val="yellow"/>
          <w:lang w:val="sr-Cyrl-RS"/>
        </w:rPr>
        <w:t xml:space="preserve"> може бити </w:t>
      </w:r>
      <m:oMath>
        <m:r>
          <w:rPr>
            <w:rFonts w:ascii="Cambria Math" w:hAnsi="Cambria Math"/>
            <w:highlight w:val="yellow"/>
          </w:rPr>
          <m:t>y</m:t>
        </m:r>
      </m:oMath>
      <w:r w:rsidRPr="00867A61">
        <w:rPr>
          <w:highlight w:val="yellow"/>
          <w:lang w:val="sr-Cyrl-RS"/>
        </w:rPr>
        <w:t xml:space="preserve"> </w:t>
      </w:r>
      <w:r>
        <w:rPr>
          <w:highlight w:val="yellow"/>
          <w:lang w:val="sr-Cyrl-RS"/>
        </w:rPr>
        <w:t xml:space="preserve">или </w:t>
      </w:r>
      <m:oMath>
        <m:r>
          <w:rPr>
            <w:rFonts w:ascii="Cambria Math" w:hAnsi="Cambria Math"/>
            <w:highlight w:val="yellow"/>
          </w:rPr>
          <m:t>z</m:t>
        </m:r>
      </m:oMath>
      <w:r w:rsidRPr="00867A61">
        <w:rPr>
          <w:highlight w:val="yellow"/>
          <w:lang w:val="sr-Cyrl-RS"/>
        </w:rPr>
        <w:t xml:space="preserve">. </w:t>
      </w:r>
      <w:r>
        <w:rPr>
          <w:highlight w:val="yellow"/>
          <w:lang w:val="sr-Cyrl-RS"/>
        </w:rPr>
        <w:t>Такође, п</w:t>
      </w:r>
      <w:r w:rsidR="00AF69C9" w:rsidRPr="00AF69C9">
        <w:rPr>
          <w:highlight w:val="yellow"/>
          <w:lang w:val="sr-Cyrl-RS"/>
        </w:rPr>
        <w:t>отребно је напоменути да оптимизација елиминације мртвог кôда није исто што и одређивање живости.</w:t>
      </w:r>
      <w:r w:rsidR="001A2921">
        <w:rPr>
          <w:lang w:val="sr-Cyrl-RS"/>
        </w:rPr>
        <w:t xml:space="preserve"> </w:t>
      </w:r>
    </w:p>
    <w:p w14:paraId="367EE969" w14:textId="5718E7FA" w:rsidR="00051E2A" w:rsidRDefault="00051E2A" w:rsidP="00051E2A">
      <w:pPr>
        <w:pStyle w:val="Heading1"/>
        <w:rPr>
          <w:lang w:val="sr-Cyrl-RS"/>
        </w:rPr>
      </w:pPr>
      <w:bookmarkStart w:id="8" w:name="_Toc37197843"/>
      <w:r>
        <w:rPr>
          <w:lang w:val="sr-Cyrl-RS"/>
        </w:rPr>
        <w:t>Оптимизација међукода</w:t>
      </w:r>
      <w:bookmarkEnd w:id="8"/>
    </w:p>
    <w:p w14:paraId="3D20AA1C" w14:textId="77777777" w:rsidR="00051E2A" w:rsidRDefault="00051E2A" w:rsidP="00051E2A">
      <w:pPr>
        <w:ind w:firstLine="720"/>
        <w:jc w:val="both"/>
        <w:rPr>
          <w:lang w:val="sr-Cyrl-RS"/>
        </w:rPr>
      </w:pPr>
      <w:r>
        <w:rPr>
          <w:lang w:val="sr-Cyrl-RS"/>
        </w:rPr>
        <w:t xml:space="preserve">Оно чиме ћемо се ми бавити у овом раду нису глобалне оптимизације, тј. оне које се протежу кроз више базичних блокова, већ искључиво локалне оптимизације, тј. оне над једним базичним блоком. Глобалне оптимизације захтевају другачији приступ који је прилично сложенији. </w:t>
      </w:r>
    </w:p>
    <w:p w14:paraId="75ECA829" w14:textId="06A8EEB8" w:rsidR="00051E2A" w:rsidRPr="00051E2A" w:rsidRDefault="00051E2A" w:rsidP="00051E2A">
      <w:pPr>
        <w:ind w:firstLine="720"/>
        <w:jc w:val="both"/>
        <w:rPr>
          <w:lang w:val="sr-Cyrl-RS"/>
        </w:rPr>
      </w:pPr>
      <w:r>
        <w:rPr>
          <w:lang w:val="sr-Cyrl-RS"/>
        </w:rPr>
        <w:t xml:space="preserve">За локалне оптимизације најкорисније је конструисати усмерени ациклични граф, аналогно на начин као што смо то радили код аритметичких израза, а са информацијом у </w:t>
      </w:r>
      <w:r>
        <w:rPr>
          <w:lang w:val="sr-Cyrl-RS"/>
        </w:rPr>
        <w:lastRenderedPageBreak/>
        <w:t>виду да су сада у градивни елементи све инструкције међујезика у оквиру посматраног базичног блока. У ток случају свака променљива изворног кôда представља један чвор, док за сваку наредбу у оквиру базичног блока постоји чвор који је повезан</w:t>
      </w:r>
    </w:p>
    <w:p w14:paraId="3A51E5FD" w14:textId="75A55346" w:rsidR="00653447" w:rsidRPr="006B24D3" w:rsidRDefault="006B24D3" w:rsidP="00051E2A">
      <w:pPr>
        <w:pStyle w:val="Heading1"/>
        <w:rPr>
          <w:lang w:val="sr-Cyrl-RS"/>
        </w:rPr>
      </w:pPr>
      <w:r>
        <w:t>Local</w:t>
      </w:r>
      <w:r w:rsidRPr="006B24D3">
        <w:rPr>
          <w:lang w:val="sr-Cyrl-RS"/>
        </w:rPr>
        <w:t xml:space="preserve"> </w:t>
      </w:r>
      <w:r>
        <w:t>Value</w:t>
      </w:r>
      <w:r w:rsidRPr="006B24D3">
        <w:rPr>
          <w:lang w:val="sr-Cyrl-RS"/>
        </w:rPr>
        <w:t xml:space="preserve"> </w:t>
      </w:r>
      <w:r>
        <w:t>Numbering</w:t>
      </w:r>
    </w:p>
    <w:p w14:paraId="350D3870" w14:textId="16901987" w:rsidR="006B24D3" w:rsidRDefault="00653447" w:rsidP="006B24D3">
      <w:pPr>
        <w:jc w:val="both"/>
        <w:rPr>
          <w:lang w:val="sr-Cyrl-RS"/>
        </w:rPr>
      </w:pPr>
      <w:r>
        <w:rPr>
          <w:lang w:val="sr-Cyrl-RS"/>
        </w:rPr>
        <w:tab/>
        <w:t xml:space="preserve">Једна од корисних оптимизација у виду смањења извршавања програма јесте елиминација </w:t>
      </w:r>
      <w:r w:rsidR="006B24D3">
        <w:rPr>
          <w:lang w:val="sr-Cyrl-RS"/>
        </w:rPr>
        <w:t>заједничких подизраза</w:t>
      </w:r>
      <w:r w:rsidR="006B24D3" w:rsidRPr="006B24D3">
        <w:rPr>
          <w:lang w:val="sr-Cyrl-RS"/>
        </w:rPr>
        <w:t xml:space="preserve"> (</w:t>
      </w:r>
      <w:proofErr w:type="spellStart"/>
      <w:r w:rsidR="006B24D3">
        <w:rPr>
          <w:lang w:val="sr-Cyrl-RS"/>
        </w:rPr>
        <w:t>енг</w:t>
      </w:r>
      <w:proofErr w:type="spellEnd"/>
      <w:r w:rsidR="006B24D3">
        <w:rPr>
          <w:lang w:val="sr-Cyrl-RS"/>
        </w:rPr>
        <w:t xml:space="preserve">. </w:t>
      </w:r>
      <w:r w:rsidR="006B24D3">
        <w:t>common</w:t>
      </w:r>
      <w:r w:rsidR="006B24D3" w:rsidRPr="006B24D3">
        <w:rPr>
          <w:lang w:val="sr-Cyrl-RS"/>
        </w:rPr>
        <w:t xml:space="preserve"> </w:t>
      </w:r>
      <w:r w:rsidR="006B24D3">
        <w:t>subexpression</w:t>
      </w:r>
      <w:r w:rsidR="006B24D3" w:rsidRPr="006B24D3">
        <w:rPr>
          <w:lang w:val="sr-Cyrl-RS"/>
        </w:rPr>
        <w:t xml:space="preserve"> </w:t>
      </w:r>
      <w:r w:rsidR="006B24D3">
        <w:t>elimination</w:t>
      </w:r>
      <w:r w:rsidR="006B24D3" w:rsidRPr="006B24D3">
        <w:rPr>
          <w:lang w:val="sr-Cyrl-RS"/>
        </w:rPr>
        <w:t>)</w:t>
      </w:r>
      <w:r w:rsidR="006B24D3">
        <w:rPr>
          <w:lang w:val="sr-Cyrl-RS"/>
        </w:rPr>
        <w:t>, примена познатих алгебарских идентитета, као и израчунавање константи у време превођења</w:t>
      </w:r>
      <w:r w:rsidR="006B24D3" w:rsidRPr="006B24D3">
        <w:rPr>
          <w:lang w:val="sr-Cyrl-RS"/>
        </w:rPr>
        <w:t xml:space="preserve"> (</w:t>
      </w:r>
      <w:proofErr w:type="spellStart"/>
      <w:r w:rsidR="006B24D3">
        <w:rPr>
          <w:lang w:val="sr-Cyrl-RS"/>
        </w:rPr>
        <w:t>енг</w:t>
      </w:r>
      <w:proofErr w:type="spellEnd"/>
      <w:r w:rsidR="006B24D3">
        <w:rPr>
          <w:lang w:val="sr-Cyrl-RS"/>
        </w:rPr>
        <w:t xml:space="preserve">. </w:t>
      </w:r>
      <w:r w:rsidR="006B24D3">
        <w:t>constant</w:t>
      </w:r>
      <w:r w:rsidR="006B24D3" w:rsidRPr="006B24D3">
        <w:rPr>
          <w:lang w:val="sr-Cyrl-RS"/>
        </w:rPr>
        <w:t xml:space="preserve"> </w:t>
      </w:r>
      <w:r w:rsidR="006B24D3">
        <w:t>folding</w:t>
      </w:r>
      <w:r w:rsidR="006B24D3" w:rsidRPr="006B24D3">
        <w:rPr>
          <w:lang w:val="sr-Cyrl-RS"/>
        </w:rPr>
        <w:t>)</w:t>
      </w:r>
      <w:r w:rsidR="006B24D3">
        <w:rPr>
          <w:lang w:val="sr-Cyrl-RS"/>
        </w:rPr>
        <w:t xml:space="preserve">. Све ово може да се одради у једном пролазу алгоритмом на основу усмерених </w:t>
      </w:r>
      <w:proofErr w:type="spellStart"/>
      <w:r w:rsidR="006B24D3">
        <w:rPr>
          <w:lang w:val="sr-Cyrl-RS"/>
        </w:rPr>
        <w:t>ацикличних</w:t>
      </w:r>
      <w:proofErr w:type="spellEnd"/>
      <w:r w:rsidR="006B24D3">
        <w:rPr>
          <w:lang w:val="sr-Cyrl-RS"/>
        </w:rPr>
        <w:t xml:space="preserve"> </w:t>
      </w:r>
      <w:proofErr w:type="spellStart"/>
      <w:r w:rsidR="006B24D3">
        <w:rPr>
          <w:lang w:val="sr-Cyrl-RS"/>
        </w:rPr>
        <w:t>графова</w:t>
      </w:r>
      <w:proofErr w:type="spellEnd"/>
      <w:r w:rsidR="006B24D3">
        <w:rPr>
          <w:lang w:val="sr-Cyrl-RS"/>
        </w:rPr>
        <w:t xml:space="preserve"> који следи.</w:t>
      </w:r>
    </w:p>
    <w:p w14:paraId="313005EB" w14:textId="28072C80" w:rsidR="006B24D3" w:rsidRPr="005E69E0" w:rsidRDefault="006B24D3" w:rsidP="006B24D3">
      <w:pPr>
        <w:jc w:val="both"/>
        <w:rPr>
          <w:b/>
          <w:bCs/>
          <w:u w:val="single"/>
          <w:lang w:val="sr-Cyrl-RS"/>
        </w:rPr>
      </w:pPr>
      <w:r>
        <w:rPr>
          <w:lang w:val="sr-Cyrl-RS"/>
        </w:rPr>
        <w:tab/>
      </w:r>
      <w:r>
        <w:rPr>
          <w:b/>
          <w:bCs/>
          <w:u w:val="single"/>
          <w:lang w:val="sr-Cyrl-RS"/>
        </w:rPr>
        <w:t xml:space="preserve">Алгоритам </w:t>
      </w:r>
      <w:r w:rsidRPr="005E69E0">
        <w:rPr>
          <w:b/>
          <w:bCs/>
          <w:u w:val="single"/>
          <w:lang w:val="sr-Cyrl-RS"/>
        </w:rPr>
        <w:t>2:</w:t>
      </w:r>
    </w:p>
    <w:p w14:paraId="51040193" w14:textId="77777777" w:rsidR="002F2696" w:rsidRPr="005D68D5" w:rsidRDefault="006B24D3" w:rsidP="006B24D3">
      <w:pPr>
        <w:jc w:val="both"/>
        <w:rPr>
          <w:i/>
          <w:iCs/>
          <w:highlight w:val="yellow"/>
          <w:lang w:val="sr-Cyrl-RS"/>
        </w:rPr>
      </w:pPr>
      <w:r>
        <w:rPr>
          <w:i/>
          <w:iCs/>
          <w:lang w:val="sr-Cyrl-RS"/>
        </w:rPr>
        <w:tab/>
      </w:r>
      <w:r w:rsidRPr="005D68D5">
        <w:rPr>
          <w:i/>
          <w:iCs/>
          <w:highlight w:val="yellow"/>
          <w:lang w:val="sr-Cyrl-RS"/>
        </w:rPr>
        <w:t xml:space="preserve">Нека је </w:t>
      </w:r>
      <w:r w:rsidRPr="005D68D5">
        <w:rPr>
          <w:i/>
          <w:iCs/>
          <w:highlight w:val="yellow"/>
        </w:rPr>
        <w:t>B</w:t>
      </w:r>
      <w:r w:rsidRPr="005D68D5">
        <w:rPr>
          <w:i/>
          <w:iCs/>
          <w:highlight w:val="yellow"/>
          <w:lang w:val="sr-Cyrl-RS"/>
        </w:rPr>
        <w:t xml:space="preserve"> базични блок. Тада за сваку </w:t>
      </w:r>
      <w:proofErr w:type="spellStart"/>
      <w:r w:rsidRPr="005D68D5">
        <w:rPr>
          <w:i/>
          <w:iCs/>
          <w:highlight w:val="yellow"/>
          <w:lang w:val="sr-Cyrl-RS"/>
        </w:rPr>
        <w:t>троадресну</w:t>
      </w:r>
      <w:proofErr w:type="spellEnd"/>
      <w:r w:rsidRPr="005D68D5">
        <w:rPr>
          <w:i/>
          <w:iCs/>
          <w:highlight w:val="yellow"/>
          <w:lang w:val="sr-Cyrl-RS"/>
        </w:rPr>
        <w:t xml:space="preserve"> наредбу у базичном блоку </w:t>
      </w:r>
      <w:r w:rsidRPr="005D68D5">
        <w:rPr>
          <w:i/>
          <w:iCs/>
          <w:highlight w:val="yellow"/>
        </w:rPr>
        <w:t>B</w:t>
      </w:r>
      <w:r w:rsidRPr="005D68D5">
        <w:rPr>
          <w:i/>
          <w:iCs/>
          <w:highlight w:val="yellow"/>
          <w:lang w:val="sr-Cyrl-RS"/>
        </w:rPr>
        <w:t xml:space="preserve"> </w:t>
      </w:r>
      <w:r w:rsidR="002F2696" w:rsidRPr="005D68D5">
        <w:rPr>
          <w:i/>
          <w:iCs/>
          <w:highlight w:val="yellow"/>
          <w:lang w:val="sr-Cyrl-RS"/>
        </w:rPr>
        <w:t xml:space="preserve">облика </w:t>
      </w:r>
      <w:proofErr w:type="spellStart"/>
      <w:r w:rsidR="002F2696" w:rsidRPr="005D68D5">
        <w:rPr>
          <w:i/>
          <w:iCs/>
          <w:highlight w:val="yellow"/>
        </w:rPr>
        <w:t>Ti</w:t>
      </w:r>
      <w:proofErr w:type="spellEnd"/>
      <w:r w:rsidR="002F2696" w:rsidRPr="005D68D5">
        <w:rPr>
          <w:i/>
          <w:iCs/>
          <w:highlight w:val="yellow"/>
          <w:lang w:val="sr-Cyrl-RS"/>
        </w:rPr>
        <w:t xml:space="preserve"> := </w:t>
      </w:r>
      <w:r w:rsidR="002F2696" w:rsidRPr="005D68D5">
        <w:rPr>
          <w:i/>
          <w:iCs/>
          <w:highlight w:val="yellow"/>
        </w:rPr>
        <w:t>Li</w:t>
      </w:r>
      <w:r w:rsidR="002F2696" w:rsidRPr="005D68D5">
        <w:rPr>
          <w:i/>
          <w:iCs/>
          <w:highlight w:val="yellow"/>
          <w:lang w:val="sr-Cyrl-RS"/>
        </w:rPr>
        <w:t xml:space="preserve"> </w:t>
      </w:r>
      <w:proofErr w:type="spellStart"/>
      <w:r w:rsidR="002F2696" w:rsidRPr="005D68D5">
        <w:rPr>
          <w:i/>
          <w:iCs/>
          <w:highlight w:val="yellow"/>
        </w:rPr>
        <w:t>Opi</w:t>
      </w:r>
      <w:proofErr w:type="spellEnd"/>
      <w:r w:rsidR="002F2696" w:rsidRPr="005D68D5">
        <w:rPr>
          <w:i/>
          <w:iCs/>
          <w:highlight w:val="yellow"/>
          <w:lang w:val="sr-Cyrl-RS"/>
        </w:rPr>
        <w:t xml:space="preserve"> </w:t>
      </w:r>
      <w:r w:rsidR="002F2696" w:rsidRPr="005D68D5">
        <w:rPr>
          <w:i/>
          <w:iCs/>
          <w:highlight w:val="yellow"/>
        </w:rPr>
        <w:t>Ri</w:t>
      </w:r>
      <w:r w:rsidR="002F2696" w:rsidRPr="005D68D5">
        <w:rPr>
          <w:i/>
          <w:iCs/>
          <w:highlight w:val="yellow"/>
          <w:lang w:val="sr-Cyrl-RS"/>
        </w:rPr>
        <w:t>:</w:t>
      </w:r>
    </w:p>
    <w:p w14:paraId="15494416"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дохватити чворове графа који представљају </w:t>
      </w:r>
      <w:r w:rsidRPr="005D68D5">
        <w:rPr>
          <w:i/>
          <w:iCs/>
          <w:highlight w:val="yellow"/>
        </w:rPr>
        <w:t>Li</w:t>
      </w:r>
      <w:r w:rsidRPr="005D68D5">
        <w:rPr>
          <w:i/>
          <w:iCs/>
          <w:highlight w:val="yellow"/>
          <w:lang w:val="sr-Cyrl-RS"/>
        </w:rPr>
        <w:t xml:space="preserve"> и </w:t>
      </w:r>
      <w:r w:rsidRPr="005D68D5">
        <w:rPr>
          <w:i/>
          <w:iCs/>
          <w:highlight w:val="yellow"/>
        </w:rPr>
        <w:t>Ri</w:t>
      </w:r>
    </w:p>
    <w:p w14:paraId="4AA8141F"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ако су и Ли и </w:t>
      </w:r>
      <w:proofErr w:type="spellStart"/>
      <w:r w:rsidRPr="005D68D5">
        <w:rPr>
          <w:i/>
          <w:iCs/>
          <w:highlight w:val="yellow"/>
          <w:lang w:val="sr-Cyrl-RS"/>
        </w:rPr>
        <w:t>Ри</w:t>
      </w:r>
      <w:proofErr w:type="spellEnd"/>
      <w:r w:rsidRPr="005D68D5">
        <w:rPr>
          <w:i/>
          <w:iCs/>
          <w:highlight w:val="yellow"/>
          <w:lang w:val="sr-Cyrl-RS"/>
        </w:rPr>
        <w:t xml:space="preserve"> константе, тада израчунати </w:t>
      </w:r>
      <w:r w:rsidRPr="005D68D5">
        <w:rPr>
          <w:i/>
          <w:iCs/>
          <w:highlight w:val="yellow"/>
        </w:rPr>
        <w:t>Li</w:t>
      </w:r>
      <w:r w:rsidRPr="005D68D5">
        <w:rPr>
          <w:i/>
          <w:iCs/>
          <w:highlight w:val="yellow"/>
          <w:lang w:val="sr-Cyrl-RS"/>
        </w:rPr>
        <w:t xml:space="preserve"> </w:t>
      </w:r>
      <w:proofErr w:type="spellStart"/>
      <w:r w:rsidRPr="005D68D5">
        <w:rPr>
          <w:i/>
          <w:iCs/>
          <w:highlight w:val="yellow"/>
        </w:rPr>
        <w:t>Opi</w:t>
      </w:r>
      <w:proofErr w:type="spellEnd"/>
      <w:r w:rsidRPr="005D68D5">
        <w:rPr>
          <w:i/>
          <w:iCs/>
          <w:highlight w:val="yellow"/>
          <w:lang w:val="sr-Cyrl-RS"/>
        </w:rPr>
        <w:t xml:space="preserve"> </w:t>
      </w:r>
      <w:r w:rsidRPr="005D68D5">
        <w:rPr>
          <w:i/>
          <w:iCs/>
          <w:highlight w:val="yellow"/>
        </w:rPr>
        <w:t>Ri</w:t>
      </w:r>
      <w:r w:rsidRPr="005D68D5">
        <w:rPr>
          <w:i/>
          <w:iCs/>
          <w:highlight w:val="yellow"/>
          <w:lang w:val="sr-Cyrl-RS"/>
        </w:rPr>
        <w:t xml:space="preserve">, и извршити доделу резултата у Ти, а Ти означити као </w:t>
      </w:r>
      <w:proofErr w:type="spellStart"/>
      <w:r w:rsidRPr="005D68D5">
        <w:rPr>
          <w:i/>
          <w:iCs/>
          <w:highlight w:val="yellow"/>
          <w:lang w:val="sr-Cyrl-RS"/>
        </w:rPr>
        <w:t>консатнту</w:t>
      </w:r>
      <w:proofErr w:type="spellEnd"/>
    </w:p>
    <w:p w14:paraId="203C2694"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ако је Ли Опи </w:t>
      </w:r>
      <w:proofErr w:type="spellStart"/>
      <w:r w:rsidRPr="005D68D5">
        <w:rPr>
          <w:i/>
          <w:iCs/>
          <w:highlight w:val="yellow"/>
          <w:lang w:val="sr-Cyrl-RS"/>
        </w:rPr>
        <w:t>Ри</w:t>
      </w:r>
      <w:proofErr w:type="spellEnd"/>
      <w:r w:rsidRPr="005D68D5">
        <w:rPr>
          <w:i/>
          <w:iCs/>
          <w:highlight w:val="yellow"/>
          <w:lang w:val="sr-Cyrl-RS"/>
        </w:rPr>
        <w:t xml:space="preserve"> алгебарски идентитет, тада га заменити еквивалентном операцијом или операцијом доделе</w:t>
      </w:r>
    </w:p>
    <w:p w14:paraId="3642FF9F" w14:textId="29FD96A2" w:rsidR="006B24D3"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направити чвор од Опи, Ли, </w:t>
      </w:r>
      <w:proofErr w:type="spellStart"/>
      <w:r w:rsidRPr="005D68D5">
        <w:rPr>
          <w:i/>
          <w:iCs/>
          <w:highlight w:val="yellow"/>
          <w:lang w:val="sr-Cyrl-RS"/>
        </w:rPr>
        <w:t>Ри</w:t>
      </w:r>
      <w:proofErr w:type="spellEnd"/>
    </w:p>
    <w:p w14:paraId="4DC30FC9" w14:textId="0A1331F3"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ако је у хеш табели присутан већ овакав чвор тада заменити операцију и са копирањем у Ти и повезати резултат са Ти, а у случају да није додати нови чвор у хеш табелу и означити га као нову вредност за Ти.</w:t>
      </w:r>
    </w:p>
    <w:p w14:paraId="44DEFE49" w14:textId="7353F542" w:rsidR="006B24D3" w:rsidRPr="005E69E0" w:rsidRDefault="002F2696" w:rsidP="001F2338">
      <w:pPr>
        <w:ind w:firstLine="720"/>
        <w:jc w:val="both"/>
        <w:rPr>
          <w:lang w:val="sr-Cyrl-RS"/>
        </w:rPr>
      </w:pPr>
      <w:r>
        <w:rPr>
          <w:rStyle w:val="Hyperlink"/>
          <w:color w:val="auto"/>
          <w:u w:val="none"/>
          <w:lang w:val="sr-Cyrl-RS"/>
        </w:rPr>
        <w:t xml:space="preserve">Оно што је битно напоменути јесте да уколико имамо операцију читања из низа, а онда након тога упис у низ, тада је </w:t>
      </w:r>
      <w:r w:rsidR="001F2338">
        <w:rPr>
          <w:rStyle w:val="Hyperlink"/>
          <w:color w:val="auto"/>
          <w:u w:val="none"/>
          <w:lang w:val="sr-Cyrl-RS"/>
        </w:rPr>
        <w:t xml:space="preserve">потребно све чворове који су повезани са </w:t>
      </w:r>
      <w:proofErr w:type="spellStart"/>
      <w:r w:rsidR="001F2338">
        <w:rPr>
          <w:rStyle w:val="Hyperlink"/>
          <w:color w:val="auto"/>
          <w:u w:val="none"/>
          <w:lang w:val="sr-Cyrl-RS"/>
        </w:rPr>
        <w:t>објектним</w:t>
      </w:r>
      <w:proofErr w:type="spellEnd"/>
      <w:r w:rsidR="001F2338">
        <w:rPr>
          <w:rStyle w:val="Hyperlink"/>
          <w:color w:val="auto"/>
          <w:u w:val="none"/>
          <w:lang w:val="sr-Cyrl-RS"/>
        </w:rPr>
        <w:t xml:space="preserve"> чвором тог низа означити као мртве из графа јер може да се деси да је индексна променљива при упису, па онда читању различита, али да садржи исту вредност, те се онда губи исправна семантика израчунавања. Такође, у случају уписа преко показивача у неко поље потребно је обрисати целокупан граф јер у време превођења не може да се одреди вредност адресе на коју ће бити уписано, а то у теорији значи да може да буде упис на било које поље адресног простора. </w:t>
      </w:r>
      <w:r>
        <w:rPr>
          <w:lang w:val="sr-Cyrl-RS"/>
        </w:rPr>
        <w:t xml:space="preserve">Детаљни опис </w:t>
      </w:r>
      <w:r w:rsidR="001F2338">
        <w:rPr>
          <w:lang w:val="sr-Cyrl-RS"/>
        </w:rPr>
        <w:t xml:space="preserve">имплементираног </w:t>
      </w:r>
      <w:r>
        <w:rPr>
          <w:lang w:val="sr-Cyrl-RS"/>
        </w:rPr>
        <w:t xml:space="preserve">алгоритма се налази у </w:t>
      </w:r>
      <w:r w:rsidRPr="002F2696">
        <w:rPr>
          <w:lang w:val="sr-Cyrl-RS"/>
        </w:rPr>
        <w:t>[</w:t>
      </w:r>
      <w:hyperlink w:anchor="KCLT12" w:history="1">
        <w:r w:rsidRPr="002F2696">
          <w:rPr>
            <w:rStyle w:val="Hyperlink"/>
            <w:color w:val="auto"/>
            <w:u w:val="none"/>
            <w:lang w:val="sr-Latn-RS"/>
          </w:rPr>
          <w:t>KCLT12</w:t>
        </w:r>
      </w:hyperlink>
      <w:r>
        <w:rPr>
          <w:rStyle w:val="Hyperlink"/>
          <w:color w:val="auto"/>
          <w:u w:val="none"/>
          <w:lang w:val="sr-Latn-RS"/>
        </w:rPr>
        <w:t>]</w:t>
      </w:r>
      <w:r>
        <w:rPr>
          <w:rStyle w:val="Hyperlink"/>
          <w:color w:val="auto"/>
          <w:u w:val="none"/>
          <w:lang w:val="sr-Cyrl-RS"/>
        </w:rPr>
        <w:t>, а представља детаљнији</w:t>
      </w:r>
      <w:r w:rsidR="001F2338">
        <w:rPr>
          <w:rStyle w:val="Hyperlink"/>
          <w:color w:val="auto"/>
          <w:u w:val="none"/>
          <w:lang w:val="sr-Cyrl-RS"/>
        </w:rPr>
        <w:t xml:space="preserve"> и прилагођени</w:t>
      </w:r>
      <w:r>
        <w:rPr>
          <w:rStyle w:val="Hyperlink"/>
          <w:color w:val="auto"/>
          <w:u w:val="none"/>
          <w:lang w:val="sr-Cyrl-RS"/>
        </w:rPr>
        <w:t xml:space="preserve"> опис сличног алгоритма из </w:t>
      </w:r>
      <w:r w:rsidRPr="002F2696">
        <w:rPr>
          <w:rStyle w:val="Hyperlink"/>
          <w:color w:val="auto"/>
          <w:u w:val="none"/>
          <w:lang w:val="sr-Cyrl-RS"/>
        </w:rPr>
        <w:t>[</w:t>
      </w:r>
      <w:hyperlink w:anchor="ALSU06" w:history="1">
        <w:r w:rsidRPr="002F2696">
          <w:rPr>
            <w:rStyle w:val="Hyperlink"/>
            <w:color w:val="auto"/>
            <w:u w:val="none"/>
          </w:rPr>
          <w:t>ALSU</w:t>
        </w:r>
        <w:r w:rsidRPr="002F2696">
          <w:rPr>
            <w:rStyle w:val="Hyperlink"/>
            <w:color w:val="auto"/>
            <w:u w:val="none"/>
            <w:lang w:val="sr-Cyrl-RS"/>
          </w:rPr>
          <w:t>06</w:t>
        </w:r>
      </w:hyperlink>
      <w:r w:rsidRPr="002F2696">
        <w:rPr>
          <w:rStyle w:val="Hyperlink"/>
          <w:color w:val="auto"/>
          <w:u w:val="none"/>
          <w:lang w:val="sr-Cyrl-RS"/>
        </w:rPr>
        <w:t>].</w:t>
      </w:r>
    </w:p>
    <w:p w14:paraId="1AE6B4CC" w14:textId="379CE067" w:rsidR="00653447" w:rsidRDefault="00051E2A" w:rsidP="00051E2A">
      <w:pPr>
        <w:pStyle w:val="Heading1"/>
        <w:rPr>
          <w:lang w:val="sr-Cyrl-RS"/>
        </w:rPr>
      </w:pPr>
      <w:bookmarkStart w:id="9" w:name="_Toc37197845"/>
      <w:r>
        <w:rPr>
          <w:lang w:val="sr-Cyrl-RS"/>
        </w:rPr>
        <w:t>Елиминација мртвог кôда</w:t>
      </w:r>
      <w:bookmarkEnd w:id="9"/>
    </w:p>
    <w:p w14:paraId="28370217" w14:textId="77777777" w:rsidR="00653447" w:rsidRDefault="00653447" w:rsidP="00653447">
      <w:pPr>
        <w:jc w:val="both"/>
        <w:rPr>
          <w:lang w:val="sr-Cyrl-RS"/>
        </w:rPr>
      </w:pPr>
    </w:p>
    <w:p w14:paraId="5123F120" w14:textId="4504A879" w:rsidR="007F3605" w:rsidRDefault="007F3605" w:rsidP="00653447">
      <w:pPr>
        <w:rPr>
          <w:lang w:val="sr-Cyrl-RS"/>
        </w:rPr>
      </w:pPr>
      <w:r>
        <w:rPr>
          <w:lang w:val="sr-Cyrl-RS"/>
        </w:rPr>
        <w:br w:type="page"/>
      </w:r>
    </w:p>
    <w:p w14:paraId="3823DCC1" w14:textId="578E5F6D" w:rsidR="00337814" w:rsidRDefault="00337814" w:rsidP="00337814">
      <w:pPr>
        <w:pStyle w:val="Heading1"/>
        <w:rPr>
          <w:lang w:val="sr-Cyrl-RS"/>
        </w:rPr>
      </w:pPr>
      <w:bookmarkStart w:id="10" w:name="_Toc37197846"/>
      <w:r>
        <w:rPr>
          <w:lang w:val="sr-Cyrl-RS"/>
        </w:rPr>
        <w:lastRenderedPageBreak/>
        <w:t xml:space="preserve">Генерисање </w:t>
      </w:r>
      <w:r>
        <w:t>x</w:t>
      </w:r>
      <w:r w:rsidRPr="007F3605">
        <w:rPr>
          <w:lang w:val="sr-Cyrl-RS"/>
        </w:rPr>
        <w:t xml:space="preserve">86-64 </w:t>
      </w:r>
      <w:r>
        <w:rPr>
          <w:lang w:val="sr-Cyrl-RS"/>
        </w:rPr>
        <w:t>кôда</w:t>
      </w:r>
      <w:bookmarkEnd w:id="10"/>
    </w:p>
    <w:p w14:paraId="0BEFBBCE" w14:textId="276FAE5E" w:rsidR="00226772" w:rsidRPr="00830040" w:rsidRDefault="00226772" w:rsidP="00226772">
      <w:pPr>
        <w:jc w:val="both"/>
        <w:rPr>
          <w:lang w:val="sr-Cyrl-RS"/>
        </w:rPr>
      </w:pPr>
      <w:r>
        <w:rPr>
          <w:lang w:val="sr-Cyrl-RS"/>
        </w:rPr>
        <w:tab/>
        <w:t xml:space="preserve">Ограничења наметнута генератору кôда циљне машине јесу врло стриктна. Циљни програм мора да задржи семантику изворног програма и да буде строго ефикасан и у виду перформанси, и у погледу заузећа ресурса машине. </w:t>
      </w:r>
      <w:r w:rsidRPr="00226772">
        <w:rPr>
          <w:highlight w:val="yellow"/>
          <w:lang w:val="sr-Cyrl-RS"/>
        </w:rPr>
        <w:t>Проблем алокације ресурса представља НП</w:t>
      </w:r>
      <w:r>
        <w:rPr>
          <w:highlight w:val="yellow"/>
          <w:lang w:val="sr-Cyrl-RS"/>
        </w:rPr>
        <w:t xml:space="preserve">-комплетан </w:t>
      </w:r>
      <w:r w:rsidRPr="00226772">
        <w:rPr>
          <w:highlight w:val="yellow"/>
          <w:lang w:val="sr-Cyrl-RS"/>
        </w:rPr>
        <w:t>проблем, дакле</w:t>
      </w:r>
      <w:r>
        <w:rPr>
          <w:lang w:val="sr-Cyrl-RS"/>
        </w:rPr>
        <w:t xml:space="preserve">, те стога данашњи компајлери примењују разне хеуристике које генеришу добар, али не увек гарантовано оптимални програмски кôд. Ове технике се примењују пар деценија уназад и врло добро су усавршене </w:t>
      </w:r>
      <w:r w:rsidRPr="00226772">
        <w:rPr>
          <w:lang w:val="sr-Cyrl-RS"/>
        </w:rPr>
        <w:t>[</w:t>
      </w:r>
      <w:hyperlink w:anchor="ALSU06" w:history="1">
        <w:r w:rsidRPr="00226772">
          <w:rPr>
            <w:rStyle w:val="Hyperlink"/>
            <w:color w:val="auto"/>
            <w:u w:val="none"/>
          </w:rPr>
          <w:t>ALSU</w:t>
        </w:r>
        <w:r w:rsidRPr="00226772">
          <w:rPr>
            <w:rStyle w:val="Hyperlink"/>
            <w:color w:val="auto"/>
            <w:u w:val="none"/>
            <w:lang w:val="sr-Cyrl-RS"/>
          </w:rPr>
          <w:t>06</w:t>
        </w:r>
      </w:hyperlink>
      <w:r w:rsidRPr="00226772">
        <w:rPr>
          <w:lang w:val="sr-Cyrl-RS"/>
        </w:rPr>
        <w:t>].</w:t>
      </w:r>
      <w:r w:rsidR="00830040">
        <w:rPr>
          <w:lang w:val="sr-Cyrl-RS"/>
        </w:rPr>
        <w:t xml:space="preserve"> Међутим, како ово може да буде врло широка област и готово да нема краја у могућим усавршавањима преводиоца, биће представљена најједноставнија варијанта генератора кôда на нивоу базичних блокова.</w:t>
      </w:r>
    </w:p>
    <w:p w14:paraId="69BBC69E" w14:textId="30AB023A" w:rsidR="002116DF" w:rsidRPr="00226772" w:rsidRDefault="002116DF" w:rsidP="002116DF">
      <w:pPr>
        <w:rPr>
          <w:rFonts w:eastAsiaTheme="minorEastAsia"/>
          <w:lang w:val="sr-Cyrl-RS"/>
        </w:rPr>
      </w:pPr>
      <w:r>
        <w:rPr>
          <w:lang w:val="sr-Cyrl-RS"/>
        </w:rPr>
        <w:br w:type="page"/>
      </w:r>
    </w:p>
    <w:p w14:paraId="78B29928" w14:textId="7202B0FA" w:rsidR="007F3605" w:rsidRPr="007F3605" w:rsidRDefault="007F3605" w:rsidP="008E0C9C">
      <w:pPr>
        <w:pStyle w:val="Heading1"/>
        <w:rPr>
          <w:lang w:val="sr-Cyrl-RS"/>
        </w:rPr>
      </w:pPr>
      <w:bookmarkStart w:id="11" w:name="_Toc37197847"/>
      <w:r>
        <w:lastRenderedPageBreak/>
        <w:t>TODO</w:t>
      </w:r>
      <w:r w:rsidRPr="00226772">
        <w:rPr>
          <w:lang w:val="sr-Cyrl-RS"/>
        </w:rPr>
        <w:t xml:space="preserve"> </w:t>
      </w:r>
      <w:r>
        <w:rPr>
          <w:lang w:val="sr-Cyrl-RS"/>
        </w:rPr>
        <w:t>листа</w:t>
      </w:r>
      <w:bookmarkEnd w:id="11"/>
    </w:p>
    <w:p w14:paraId="76AA7A8E" w14:textId="77777777" w:rsidR="007F3605" w:rsidRDefault="007F3605" w:rsidP="007F3605">
      <w:pPr>
        <w:jc w:val="both"/>
        <w:rPr>
          <w:lang w:val="sr-Cyrl-RS"/>
        </w:rPr>
      </w:pPr>
      <w:r w:rsidRPr="002E14DE">
        <w:rPr>
          <w:highlight w:val="cyan"/>
          <w:lang w:val="sr-Cyrl-RS"/>
        </w:rPr>
        <w:t xml:space="preserve">Како ће да буде имплементирана </w:t>
      </w:r>
      <w:proofErr w:type="spellStart"/>
      <w:r w:rsidRPr="002E14DE">
        <w:rPr>
          <w:highlight w:val="cyan"/>
        </w:rPr>
        <w:t>len</w:t>
      </w:r>
      <w:proofErr w:type="spellEnd"/>
      <w:r w:rsidRPr="002E14DE">
        <w:rPr>
          <w:highlight w:val="cyan"/>
          <w:lang w:val="sr-Cyrl-RS"/>
        </w:rPr>
        <w:t>(</w:t>
      </w:r>
      <w:r w:rsidRPr="002E14DE">
        <w:rPr>
          <w:highlight w:val="cyan"/>
        </w:rPr>
        <w:t>array</w:t>
      </w:r>
      <w:r w:rsidRPr="002E14DE">
        <w:rPr>
          <w:highlight w:val="cyan"/>
          <w:lang w:val="sr-Latn-RS"/>
        </w:rPr>
        <w:t xml:space="preserve">) </w:t>
      </w:r>
      <w:r w:rsidRPr="002E14DE">
        <w:rPr>
          <w:highlight w:val="cyan"/>
          <w:lang w:val="sr-Cyrl-RS"/>
        </w:rPr>
        <w:t xml:space="preserve">метода. Можда да се стави </w:t>
      </w:r>
      <w:r w:rsidRPr="002E14DE">
        <w:rPr>
          <w:highlight w:val="cyan"/>
        </w:rPr>
        <w:t>length</w:t>
      </w:r>
      <w:r w:rsidRPr="002E14DE">
        <w:rPr>
          <w:highlight w:val="cyan"/>
          <w:lang w:val="sr-Cyrl-RS"/>
        </w:rPr>
        <w:t xml:space="preserve"> у нулти елемент низа.</w:t>
      </w:r>
    </w:p>
    <w:p w14:paraId="052C9080" w14:textId="15AC7E4C" w:rsidR="007F3605" w:rsidRPr="003821C0" w:rsidRDefault="007F3605" w:rsidP="007F3605">
      <w:pPr>
        <w:jc w:val="both"/>
        <w:rPr>
          <w:lang w:val="sr-Cyrl-RS"/>
        </w:rPr>
      </w:pPr>
      <w:r w:rsidRPr="009545A7">
        <w:rPr>
          <w:highlight w:val="yellow"/>
          <w:lang w:val="sr-Cyrl-RS"/>
        </w:rPr>
        <w:t xml:space="preserve">Убацивање нуле у неки регистар преко </w:t>
      </w:r>
      <w:r w:rsidRPr="009545A7">
        <w:rPr>
          <w:highlight w:val="yellow"/>
        </w:rPr>
        <w:t>XOR</w:t>
      </w:r>
    </w:p>
    <w:p w14:paraId="19B03C2B" w14:textId="5FA7216D" w:rsidR="007F3605" w:rsidRDefault="005E69E0" w:rsidP="007F3605">
      <w:pPr>
        <w:rPr>
          <w:lang w:val="sr-Cyrl-RS"/>
        </w:rPr>
      </w:pPr>
      <w:r>
        <w:t>INC</w:t>
      </w:r>
      <w:r w:rsidRPr="005E69E0">
        <w:rPr>
          <w:lang w:val="sr-Cyrl-RS"/>
        </w:rPr>
        <w:t xml:space="preserve"> </w:t>
      </w:r>
      <w:r>
        <w:rPr>
          <w:lang w:val="sr-Cyrl-RS"/>
        </w:rPr>
        <w:t xml:space="preserve">инструкција није бржа од АДД јер у неким случајевима зауставља </w:t>
      </w:r>
      <w:proofErr w:type="spellStart"/>
      <w:r>
        <w:rPr>
          <w:lang w:val="sr-Cyrl-RS"/>
        </w:rPr>
        <w:t>пипелине</w:t>
      </w:r>
      <w:proofErr w:type="spellEnd"/>
      <w:r>
        <w:rPr>
          <w:lang w:val="sr-Cyrl-RS"/>
        </w:rPr>
        <w:t xml:space="preserve"> по:</w:t>
      </w:r>
    </w:p>
    <w:p w14:paraId="3CD937BB" w14:textId="14C28BC3" w:rsidR="005E69E0" w:rsidRDefault="00BB3CD5" w:rsidP="007F3605">
      <w:hyperlink r:id="rId10" w:anchor="page=62" w:history="1">
        <w:r w:rsidR="005E69E0">
          <w:rPr>
            <w:rStyle w:val="Hyperlink"/>
          </w:rPr>
          <w:t>https</w:t>
        </w:r>
        <w:r w:rsidR="005E69E0" w:rsidRPr="005E69E0">
          <w:rPr>
            <w:rStyle w:val="Hyperlink"/>
            <w:lang w:val="sr-Cyrl-RS"/>
          </w:rPr>
          <w:t>://</w:t>
        </w:r>
        <w:r w:rsidR="005E69E0">
          <w:rPr>
            <w:rStyle w:val="Hyperlink"/>
          </w:rPr>
          <w:t>www</w:t>
        </w:r>
        <w:r w:rsidR="005E69E0" w:rsidRPr="005E69E0">
          <w:rPr>
            <w:rStyle w:val="Hyperlink"/>
            <w:lang w:val="sr-Cyrl-RS"/>
          </w:rPr>
          <w:t>.</w:t>
        </w:r>
        <w:proofErr w:type="spellStart"/>
        <w:r w:rsidR="005E69E0">
          <w:rPr>
            <w:rStyle w:val="Hyperlink"/>
          </w:rPr>
          <w:t>agner</w:t>
        </w:r>
        <w:proofErr w:type="spellEnd"/>
        <w:r w:rsidR="005E69E0" w:rsidRPr="005E69E0">
          <w:rPr>
            <w:rStyle w:val="Hyperlink"/>
            <w:lang w:val="sr-Cyrl-RS"/>
          </w:rPr>
          <w:t>.</w:t>
        </w:r>
        <w:r w:rsidR="005E69E0">
          <w:rPr>
            <w:rStyle w:val="Hyperlink"/>
          </w:rPr>
          <w:t>org</w:t>
        </w:r>
        <w:r w:rsidR="005E69E0" w:rsidRPr="005E69E0">
          <w:rPr>
            <w:rStyle w:val="Hyperlink"/>
            <w:lang w:val="sr-Cyrl-RS"/>
          </w:rPr>
          <w:t>/</w:t>
        </w:r>
        <w:r w:rsidR="005E69E0">
          <w:rPr>
            <w:rStyle w:val="Hyperlink"/>
          </w:rPr>
          <w:t>optimize</w:t>
        </w:r>
        <w:r w:rsidR="005E69E0" w:rsidRPr="005E69E0">
          <w:rPr>
            <w:rStyle w:val="Hyperlink"/>
            <w:lang w:val="sr-Cyrl-RS"/>
          </w:rPr>
          <w:t>/</w:t>
        </w:r>
        <w:r w:rsidR="005E69E0">
          <w:rPr>
            <w:rStyle w:val="Hyperlink"/>
          </w:rPr>
          <w:t>microarchitecture</w:t>
        </w:r>
        <w:r w:rsidR="005E69E0" w:rsidRPr="005E69E0">
          <w:rPr>
            <w:rStyle w:val="Hyperlink"/>
            <w:lang w:val="sr-Cyrl-RS"/>
          </w:rPr>
          <w:t>.</w:t>
        </w:r>
        <w:r w:rsidR="005E69E0">
          <w:rPr>
            <w:rStyle w:val="Hyperlink"/>
          </w:rPr>
          <w:t>pdf</w:t>
        </w:r>
        <w:r w:rsidR="005E69E0" w:rsidRPr="005E69E0">
          <w:rPr>
            <w:rStyle w:val="Hyperlink"/>
            <w:lang w:val="sr-Cyrl-RS"/>
          </w:rPr>
          <w:t>#</w:t>
        </w:r>
        <w:r w:rsidR="005E69E0">
          <w:rPr>
            <w:rStyle w:val="Hyperlink"/>
          </w:rPr>
          <w:t>page</w:t>
        </w:r>
        <w:r w:rsidR="005E69E0" w:rsidRPr="005E69E0">
          <w:rPr>
            <w:rStyle w:val="Hyperlink"/>
            <w:lang w:val="sr-Cyrl-RS"/>
          </w:rPr>
          <w:t>=62</w:t>
        </w:r>
      </w:hyperlink>
      <w:r w:rsidR="005E69E0">
        <w:t xml:space="preserve">     pg.84</w:t>
      </w:r>
    </w:p>
    <w:p w14:paraId="06DC71CE" w14:textId="4FDBA44D" w:rsidR="005E69E0" w:rsidRPr="005E69E0" w:rsidRDefault="00BB3CD5" w:rsidP="007F3605">
      <w:pPr>
        <w:rPr>
          <w:lang w:val="sr-Cyrl-RS"/>
        </w:rPr>
      </w:pPr>
      <w:hyperlink r:id="rId11" w:anchor="36510206" w:history="1">
        <w:r w:rsidR="005E69E0">
          <w:rPr>
            <w:rStyle w:val="Hyperlink"/>
          </w:rPr>
          <w:t>https://stackoverflow.com/questions/36510095/inc-instruction-vs-add-1-does-it-matter/36510206#36510206</w:t>
        </w:r>
      </w:hyperlink>
    </w:p>
    <w:p w14:paraId="4427DDF9" w14:textId="000742E3" w:rsidR="006E519F" w:rsidRDefault="006E519F" w:rsidP="006E519F">
      <w:pPr>
        <w:pStyle w:val="Heading1"/>
        <w:rPr>
          <w:lang w:val="sr-Cyrl-RS"/>
        </w:rPr>
      </w:pPr>
      <w:bookmarkStart w:id="12" w:name="_Toc37197848"/>
      <w:r>
        <w:rPr>
          <w:lang w:val="sr-Cyrl-RS"/>
        </w:rPr>
        <w:t>Простор за даљи рад</w:t>
      </w:r>
      <w:bookmarkEnd w:id="12"/>
    </w:p>
    <w:p w14:paraId="319DA6C7" w14:textId="394FF53A" w:rsidR="006E519F" w:rsidRDefault="006E519F" w:rsidP="006E519F">
      <w:pPr>
        <w:rPr>
          <w:lang w:val="sr-Cyrl-RS"/>
        </w:rPr>
      </w:pPr>
      <w:r>
        <w:rPr>
          <w:lang w:val="sr-Cyrl-RS"/>
        </w:rPr>
        <w:t>Униформност међујезика</w:t>
      </w:r>
    </w:p>
    <w:p w14:paraId="4B7F87B7" w14:textId="74B10627" w:rsidR="006E519F" w:rsidRDefault="006E519F" w:rsidP="006E519F">
      <w:pPr>
        <w:rPr>
          <w:lang w:val="sr-Cyrl-RS"/>
        </w:rPr>
      </w:pPr>
      <w:r>
        <w:rPr>
          <w:lang w:val="sr-Cyrl-RS"/>
        </w:rPr>
        <w:t>Виртуелне методе</w:t>
      </w:r>
    </w:p>
    <w:p w14:paraId="46460851" w14:textId="27380D0A" w:rsidR="00B545AE" w:rsidRDefault="00B545AE" w:rsidP="006E519F">
      <w:pPr>
        <w:rPr>
          <w:lang w:val="sr-Cyrl-RS"/>
        </w:rPr>
      </w:pPr>
      <w:r>
        <w:rPr>
          <w:lang w:val="sr-Cyrl-RS"/>
        </w:rPr>
        <w:t>Сакупљач ђубрета</w:t>
      </w:r>
    </w:p>
    <w:p w14:paraId="2C59007E" w14:textId="513126A9" w:rsidR="00B545AE" w:rsidRPr="00B545AE" w:rsidRDefault="00B545AE" w:rsidP="006E519F">
      <w:r>
        <w:rPr>
          <w:lang w:val="sr-Cyrl-RS"/>
        </w:rPr>
        <w:t>Оптимизатор асемблерског кôда</w:t>
      </w:r>
    </w:p>
    <w:p w14:paraId="1DDCDD60" w14:textId="27422110" w:rsidR="007F3605" w:rsidRPr="007F3605" w:rsidRDefault="007F3605" w:rsidP="007F3605">
      <w:pPr>
        <w:rPr>
          <w:rFonts w:eastAsiaTheme="majorEastAsia" w:cstheme="majorBidi"/>
          <w:b/>
          <w:sz w:val="32"/>
          <w:szCs w:val="32"/>
          <w:lang w:val="sr-Cyrl-RS"/>
        </w:rPr>
      </w:pPr>
      <w:r>
        <w:rPr>
          <w:lang w:val="sr-Cyrl-RS"/>
        </w:rPr>
        <w:br w:type="page"/>
      </w:r>
    </w:p>
    <w:p w14:paraId="686C2F5F" w14:textId="6AE63DC7" w:rsidR="004143C1" w:rsidRDefault="00C90832" w:rsidP="00C90832">
      <w:pPr>
        <w:pStyle w:val="Heading1"/>
        <w:rPr>
          <w:lang w:val="sr-Cyrl-RS"/>
        </w:rPr>
      </w:pPr>
      <w:bookmarkStart w:id="13" w:name="_Toc37197849"/>
      <w:r>
        <w:rPr>
          <w:lang w:val="sr-Cyrl-RS"/>
        </w:rPr>
        <w:lastRenderedPageBreak/>
        <w:t>Литература</w:t>
      </w:r>
      <w:bookmarkEnd w:id="13"/>
    </w:p>
    <w:p w14:paraId="6194F65B" w14:textId="54CF09DC" w:rsidR="00C90832" w:rsidRDefault="00C90832" w:rsidP="001806A1">
      <w:pPr>
        <w:tabs>
          <w:tab w:val="left" w:pos="0"/>
          <w:tab w:val="left" w:pos="2520"/>
          <w:tab w:val="left" w:pos="7200"/>
        </w:tabs>
        <w:ind w:left="2520" w:hanging="1710"/>
        <w:jc w:val="both"/>
      </w:pPr>
      <w:r w:rsidRPr="00653447">
        <w:rPr>
          <w:lang w:val="sr-Cyrl-RS"/>
        </w:rPr>
        <w:t>[</w:t>
      </w:r>
      <w:bookmarkStart w:id="14" w:name="ALSU06"/>
      <w:r>
        <w:t>ALSU</w:t>
      </w:r>
      <w:r w:rsidRPr="00653447">
        <w:rPr>
          <w:lang w:val="sr-Cyrl-RS"/>
        </w:rPr>
        <w:t>06</w:t>
      </w:r>
      <w:bookmarkEnd w:id="14"/>
      <w:r w:rsidRPr="00653447">
        <w:rPr>
          <w:lang w:val="sr-Cyrl-RS"/>
        </w:rPr>
        <w:t xml:space="preserve">] </w:t>
      </w:r>
      <w:r w:rsidRPr="00653447">
        <w:rPr>
          <w:lang w:val="sr-Cyrl-RS"/>
        </w:rPr>
        <w:tab/>
      </w:r>
      <w:r w:rsidRPr="00C90832">
        <w:rPr>
          <w:highlight w:val="yellow"/>
        </w:rPr>
        <w:t>A</w:t>
      </w:r>
      <w:r w:rsidRPr="00653447">
        <w:rPr>
          <w:highlight w:val="yellow"/>
          <w:lang w:val="sr-Cyrl-RS"/>
        </w:rPr>
        <w:t xml:space="preserve">. </w:t>
      </w:r>
      <w:r w:rsidRPr="00C90832">
        <w:rPr>
          <w:highlight w:val="yellow"/>
        </w:rPr>
        <w:t>V</w:t>
      </w:r>
      <w:r w:rsidRPr="00653447">
        <w:rPr>
          <w:highlight w:val="yellow"/>
          <w:lang w:val="sr-Cyrl-RS"/>
        </w:rPr>
        <w:t xml:space="preserve">. </w:t>
      </w:r>
      <w:proofErr w:type="spellStart"/>
      <w:r w:rsidRPr="00C90832">
        <w:rPr>
          <w:highlight w:val="yellow"/>
        </w:rPr>
        <w:t>Aho</w:t>
      </w:r>
      <w:proofErr w:type="spellEnd"/>
      <w:r w:rsidRPr="00653447">
        <w:rPr>
          <w:highlight w:val="yellow"/>
          <w:lang w:val="sr-Cyrl-RS"/>
        </w:rPr>
        <w:t xml:space="preserve">, </w:t>
      </w:r>
      <w:r w:rsidRPr="00C90832">
        <w:rPr>
          <w:highlight w:val="yellow"/>
        </w:rPr>
        <w:t>M</w:t>
      </w:r>
      <w:r w:rsidRPr="00653447">
        <w:rPr>
          <w:highlight w:val="yellow"/>
          <w:lang w:val="sr-Cyrl-RS"/>
        </w:rPr>
        <w:t xml:space="preserve">. </w:t>
      </w:r>
      <w:r w:rsidRPr="00C90832">
        <w:rPr>
          <w:highlight w:val="yellow"/>
        </w:rPr>
        <w:t>Lam</w:t>
      </w:r>
      <w:r w:rsidRPr="00653447">
        <w:rPr>
          <w:highlight w:val="yellow"/>
          <w:lang w:val="sr-Cyrl-RS"/>
        </w:rPr>
        <w:t xml:space="preserve">, </w:t>
      </w:r>
      <w:r w:rsidRPr="00C90832">
        <w:rPr>
          <w:highlight w:val="yellow"/>
        </w:rPr>
        <w:t>R</w:t>
      </w:r>
      <w:r w:rsidRPr="00653447">
        <w:rPr>
          <w:highlight w:val="yellow"/>
          <w:lang w:val="sr-Cyrl-RS"/>
        </w:rPr>
        <w:t xml:space="preserve">. </w:t>
      </w:r>
      <w:proofErr w:type="spellStart"/>
      <w:r w:rsidRPr="00C90832">
        <w:rPr>
          <w:highlight w:val="yellow"/>
        </w:rPr>
        <w:t>Sethi</w:t>
      </w:r>
      <w:proofErr w:type="spellEnd"/>
      <w:r w:rsidRPr="00653447">
        <w:rPr>
          <w:highlight w:val="yellow"/>
          <w:lang w:val="sr-Cyrl-RS"/>
        </w:rPr>
        <w:t xml:space="preserve">, </w:t>
      </w:r>
      <w:r w:rsidRPr="00C90832">
        <w:rPr>
          <w:highlight w:val="yellow"/>
        </w:rPr>
        <w:t>J</w:t>
      </w:r>
      <w:r w:rsidRPr="00653447">
        <w:rPr>
          <w:highlight w:val="yellow"/>
          <w:lang w:val="sr-Cyrl-RS"/>
        </w:rPr>
        <w:t xml:space="preserve">. </w:t>
      </w:r>
      <w:r w:rsidRPr="00C90832">
        <w:rPr>
          <w:highlight w:val="yellow"/>
        </w:rPr>
        <w:t>Ullman</w:t>
      </w:r>
      <w:r w:rsidRPr="00653447">
        <w:rPr>
          <w:highlight w:val="yellow"/>
          <w:lang w:val="sr-Cyrl-RS"/>
        </w:rPr>
        <w:t xml:space="preserve">. </w:t>
      </w:r>
      <w:r w:rsidRPr="00C90832">
        <w:rPr>
          <w:i/>
          <w:iCs/>
          <w:highlight w:val="yellow"/>
        </w:rPr>
        <w:t>Compilers: Principles, Techniques, and Tools</w:t>
      </w:r>
      <w:r w:rsidRPr="00C90832">
        <w:rPr>
          <w:highlight w:val="yellow"/>
        </w:rPr>
        <w:t>. Addison-Wesley, Reading, MA, second edition, 2006.</w:t>
      </w:r>
    </w:p>
    <w:p w14:paraId="2C33ACAF" w14:textId="74FB42BC" w:rsidR="008636EC" w:rsidRDefault="00C90832" w:rsidP="001806A1">
      <w:pPr>
        <w:tabs>
          <w:tab w:val="left" w:pos="0"/>
          <w:tab w:val="left" w:pos="2520"/>
          <w:tab w:val="left" w:pos="7200"/>
        </w:tabs>
        <w:ind w:left="2520" w:hanging="1710"/>
        <w:jc w:val="both"/>
        <w:rPr>
          <w:lang w:val="sr-Latn-RS"/>
        </w:rPr>
      </w:pPr>
      <w:r>
        <w:t>[</w:t>
      </w:r>
      <w:bookmarkStart w:id="15" w:name="Avr10"/>
      <w:r>
        <w:t>Avr10</w:t>
      </w:r>
      <w:bookmarkEnd w:id="15"/>
      <w:r>
        <w:t>]</w:t>
      </w:r>
      <w:r>
        <w:tab/>
        <w:t xml:space="preserve">N. </w:t>
      </w:r>
      <w:proofErr w:type="spellStart"/>
      <w:r>
        <w:t>Avramović</w:t>
      </w:r>
      <w:proofErr w:type="spellEnd"/>
      <w:r>
        <w:t xml:space="preserve">, D. </w:t>
      </w:r>
      <w:proofErr w:type="spellStart"/>
      <w:r>
        <w:t>Bojić</w:t>
      </w:r>
      <w:proofErr w:type="spellEnd"/>
      <w:r>
        <w:t xml:space="preserve">. </w:t>
      </w:r>
      <w:proofErr w:type="spellStart"/>
      <w:r w:rsidR="0072498B">
        <w:rPr>
          <w:i/>
          <w:iCs/>
        </w:rPr>
        <w:t>Jednostavan</w:t>
      </w:r>
      <w:proofErr w:type="spellEnd"/>
      <w:r w:rsidR="0072498B">
        <w:rPr>
          <w:i/>
          <w:iCs/>
        </w:rPr>
        <w:t xml:space="preserve"> generator </w:t>
      </w:r>
      <w:proofErr w:type="spellStart"/>
      <w:r w:rsidR="0072498B">
        <w:rPr>
          <w:i/>
          <w:iCs/>
        </w:rPr>
        <w:t>kôda</w:t>
      </w:r>
      <w:proofErr w:type="spellEnd"/>
      <w:r w:rsidR="0072498B">
        <w:rPr>
          <w:i/>
          <w:iCs/>
        </w:rPr>
        <w:t xml:space="preserve"> za </w:t>
      </w:r>
      <w:proofErr w:type="spellStart"/>
      <w:r w:rsidR="0072498B">
        <w:rPr>
          <w:i/>
          <w:iCs/>
        </w:rPr>
        <w:t>Mikrojavu</w:t>
      </w:r>
      <w:proofErr w:type="spellEnd"/>
      <w:r w:rsidR="0072498B">
        <w:t xml:space="preserve">. </w:t>
      </w:r>
      <w:proofErr w:type="spellStart"/>
      <w:r w:rsidR="0072498B">
        <w:t>Elektrotehni</w:t>
      </w:r>
      <w:proofErr w:type="spellEnd"/>
      <w:r w:rsidR="0072498B">
        <w:rPr>
          <w:lang w:val="sr-Latn-RS"/>
        </w:rPr>
        <w:t>čki fakultet, Beograd, 2010.</w:t>
      </w:r>
      <w:r>
        <w:rPr>
          <w:lang w:val="sr-Latn-RS"/>
        </w:rPr>
        <w:t xml:space="preserve"> </w:t>
      </w:r>
    </w:p>
    <w:p w14:paraId="208E4723" w14:textId="4F8E4684" w:rsidR="007069EE" w:rsidRDefault="008636EC" w:rsidP="007069EE">
      <w:pPr>
        <w:tabs>
          <w:tab w:val="left" w:pos="0"/>
          <w:tab w:val="left" w:pos="2520"/>
          <w:tab w:val="left" w:pos="7200"/>
        </w:tabs>
        <w:ind w:left="2520" w:hanging="1710"/>
        <w:rPr>
          <w:rStyle w:val="Hyperlink"/>
          <w:lang w:val="sr-Latn-RS"/>
        </w:rPr>
      </w:pPr>
      <w:r>
        <w:rPr>
          <w:lang w:val="sr-Latn-RS"/>
        </w:rPr>
        <w:t>[</w:t>
      </w:r>
      <w:bookmarkStart w:id="16" w:name="Boj11"/>
      <w:r>
        <w:rPr>
          <w:lang w:val="sr-Latn-RS"/>
        </w:rPr>
        <w:t>Boj1</w:t>
      </w:r>
      <w:bookmarkEnd w:id="16"/>
      <w:r w:rsidR="00103F6B">
        <w:rPr>
          <w:lang w:val="sr-Latn-RS"/>
        </w:rPr>
        <w:t>1</w:t>
      </w:r>
      <w:r>
        <w:rPr>
          <w:lang w:val="sr-Latn-RS"/>
        </w:rPr>
        <w:t>]</w:t>
      </w:r>
      <w:r>
        <w:rPr>
          <w:lang w:val="sr-Latn-RS"/>
        </w:rPr>
        <w:tab/>
        <w:t>D. Bojić.</w:t>
      </w:r>
      <w:r>
        <w:rPr>
          <w:i/>
          <w:iCs/>
          <w:lang w:val="sr-Latn-RS"/>
        </w:rPr>
        <w:t xml:space="preserve"> Generisanje međukoda.</w:t>
      </w:r>
      <w:r>
        <w:rPr>
          <w:lang w:val="sr-Latn-RS"/>
        </w:rPr>
        <w:t xml:space="preserve"> </w:t>
      </w:r>
      <w:r>
        <w:rPr>
          <w:lang w:val="sr-Latn-RS"/>
        </w:rPr>
        <w:br/>
        <w:t xml:space="preserve">Elektrotehnički fakultet, Beograd, </w:t>
      </w:r>
      <w:r w:rsidRPr="008636EC">
        <w:rPr>
          <w:highlight w:val="yellow"/>
          <w:lang w:val="sr-Latn-RS"/>
        </w:rPr>
        <w:t>2010</w:t>
      </w:r>
      <w:r>
        <w:rPr>
          <w:lang w:val="sr-Latn-RS"/>
        </w:rPr>
        <w:t>.</w:t>
      </w:r>
      <w:r w:rsidR="007069EE" w:rsidRPr="007069EE">
        <w:rPr>
          <w:rStyle w:val="Hyperlink"/>
          <w:lang w:val="sr-Latn-RS"/>
        </w:rPr>
        <w:t xml:space="preserve"> </w:t>
      </w:r>
    </w:p>
    <w:p w14:paraId="663C0BD3" w14:textId="20341FAE" w:rsidR="008636EC" w:rsidRDefault="007069EE" w:rsidP="007069EE">
      <w:pPr>
        <w:tabs>
          <w:tab w:val="left" w:pos="0"/>
          <w:tab w:val="left" w:pos="2520"/>
          <w:tab w:val="left" w:pos="7200"/>
        </w:tabs>
        <w:ind w:left="2520" w:hanging="1710"/>
        <w:jc w:val="both"/>
        <w:rPr>
          <w:lang w:val="sr-Latn-RS"/>
        </w:rPr>
      </w:pPr>
      <w:r w:rsidRPr="00E005C2">
        <w:rPr>
          <w:rStyle w:val="Hyperlink"/>
          <w:color w:val="auto"/>
          <w:u w:val="none"/>
          <w:lang w:val="sr-Latn-RS"/>
        </w:rPr>
        <w:t>[</w:t>
      </w:r>
      <w:bookmarkStart w:id="17" w:name="KCLT12"/>
      <w:r>
        <w:rPr>
          <w:rStyle w:val="Hyperlink"/>
          <w:color w:val="auto"/>
          <w:u w:val="none"/>
          <w:lang w:val="sr-Latn-RS"/>
        </w:rPr>
        <w:t>KCLT12</w:t>
      </w:r>
      <w:bookmarkEnd w:id="17"/>
      <w:r w:rsidRPr="00E005C2">
        <w:rPr>
          <w:rStyle w:val="Hyperlink"/>
          <w:color w:val="auto"/>
          <w:u w:val="none"/>
          <w:lang w:val="sr-Latn-RS"/>
        </w:rPr>
        <w:t>]</w:t>
      </w:r>
      <w:r w:rsidRPr="00E005C2">
        <w:rPr>
          <w:rStyle w:val="Hyperlink"/>
          <w:color w:val="auto"/>
          <w:u w:val="none"/>
          <w:lang w:val="sr-Latn-RS"/>
        </w:rPr>
        <w:tab/>
        <w:t>K. Cooper</w:t>
      </w:r>
      <w:r>
        <w:rPr>
          <w:rStyle w:val="Hyperlink"/>
          <w:color w:val="auto"/>
          <w:u w:val="none"/>
          <w:lang w:val="sr-Latn-RS"/>
        </w:rPr>
        <w:t>, L. Torczoh</w:t>
      </w:r>
      <w:r w:rsidRPr="00E005C2">
        <w:rPr>
          <w:rStyle w:val="Hyperlink"/>
          <w:color w:val="auto"/>
          <w:u w:val="none"/>
          <w:lang w:val="sr-Latn-RS"/>
        </w:rPr>
        <w:t xml:space="preserve">, </w:t>
      </w:r>
      <w:r w:rsidRPr="00E005C2">
        <w:rPr>
          <w:rStyle w:val="Hyperlink"/>
          <w:i/>
          <w:iCs/>
          <w:color w:val="auto"/>
          <w:u w:val="none"/>
          <w:lang w:val="sr-Latn-RS"/>
        </w:rPr>
        <w:t>Engineering a Compiler</w:t>
      </w:r>
      <w:r>
        <w:rPr>
          <w:rStyle w:val="Hyperlink"/>
          <w:color w:val="auto"/>
          <w:u w:val="none"/>
          <w:lang w:val="sr-Latn-RS"/>
        </w:rPr>
        <w:t>. Morgan Kaufmann, Burlingon, MA, second edition, 2012.</w:t>
      </w:r>
    </w:p>
    <w:p w14:paraId="76A343DB" w14:textId="2D17DE68" w:rsidR="00791790" w:rsidRDefault="00791790" w:rsidP="001806A1">
      <w:pPr>
        <w:tabs>
          <w:tab w:val="left" w:pos="0"/>
          <w:tab w:val="left" w:pos="2520"/>
          <w:tab w:val="left" w:pos="7200"/>
        </w:tabs>
        <w:ind w:left="2520" w:hanging="1710"/>
        <w:jc w:val="both"/>
        <w:rPr>
          <w:i/>
          <w:iCs/>
          <w:lang w:val="sr-Latn-RS"/>
        </w:rPr>
      </w:pPr>
      <w:r>
        <w:rPr>
          <w:lang w:val="sr-Latn-RS"/>
        </w:rPr>
        <w:t>[LLVM_IR]</w:t>
      </w:r>
      <w:r>
        <w:rPr>
          <w:lang w:val="sr-Latn-RS"/>
        </w:rPr>
        <w:tab/>
      </w:r>
      <w:r w:rsidRPr="00791790">
        <w:rPr>
          <w:i/>
          <w:iCs/>
          <w:highlight w:val="yellow"/>
          <w:lang w:val="sr-Latn-RS"/>
        </w:rPr>
        <w:t>LLVM Compiler Infrastructure Language Reference</w:t>
      </w:r>
    </w:p>
    <w:p w14:paraId="51B2F134" w14:textId="5D3DA275" w:rsidR="005F5946" w:rsidRPr="002F2696" w:rsidRDefault="001542F6" w:rsidP="007069EE">
      <w:pPr>
        <w:tabs>
          <w:tab w:val="left" w:pos="0"/>
          <w:tab w:val="left" w:pos="2520"/>
          <w:tab w:val="left" w:pos="7200"/>
        </w:tabs>
        <w:ind w:left="2520" w:hanging="1710"/>
        <w:jc w:val="both"/>
        <w:rPr>
          <w:lang w:val="sr-Latn-RS"/>
        </w:rPr>
      </w:pPr>
      <w:r>
        <w:rPr>
          <w:lang w:val="sr-Latn-RS"/>
        </w:rPr>
        <w:t>[</w:t>
      </w:r>
      <w:r w:rsidR="00380A39">
        <w:rPr>
          <w:lang w:val="sr-Latn-RS"/>
        </w:rPr>
        <w:t>MIT</w:t>
      </w:r>
      <w:r>
        <w:rPr>
          <w:lang w:val="sr-Cyrl-RS"/>
        </w:rPr>
        <w:t>6.172</w:t>
      </w:r>
      <w:r w:rsidRPr="001542F6">
        <w:rPr>
          <w:lang w:val="sr-Latn-RS"/>
        </w:rPr>
        <w:t>]</w:t>
      </w:r>
      <w:r w:rsidR="00380A39">
        <w:rPr>
          <w:lang w:val="sr-Latn-RS"/>
        </w:rPr>
        <w:tab/>
      </w:r>
      <w:r w:rsidR="00C2391C">
        <w:t>C.</w:t>
      </w:r>
      <w:r w:rsidR="00C2391C" w:rsidRPr="00C2391C">
        <w:t xml:space="preserve"> </w:t>
      </w:r>
      <w:proofErr w:type="spellStart"/>
      <w:r w:rsidR="00C2391C" w:rsidRPr="00C2391C">
        <w:t>Leiserson</w:t>
      </w:r>
      <w:proofErr w:type="spellEnd"/>
      <w:r w:rsidR="00C2391C" w:rsidRPr="00C2391C">
        <w:t>,</w:t>
      </w:r>
      <w:r w:rsidR="00C2391C">
        <w:t xml:space="preserve"> J.</w:t>
      </w:r>
      <w:r w:rsidR="00C2391C" w:rsidRPr="00C2391C">
        <w:t xml:space="preserve"> Shun. </w:t>
      </w:r>
      <w:r w:rsidR="00C2391C" w:rsidRPr="001806A1">
        <w:rPr>
          <w:i/>
          <w:iCs/>
        </w:rPr>
        <w:t>6.172 Performance Engineering of Software Systems</w:t>
      </w:r>
      <w:r w:rsidR="00C2391C" w:rsidRPr="00C2391C">
        <w:t xml:space="preserve">. Fall 2018. Massachusetts Institute of Technology: MIT </w:t>
      </w:r>
      <w:proofErr w:type="spellStart"/>
      <w:r w:rsidR="00C2391C" w:rsidRPr="00C2391C">
        <w:t>OpenCourseWare</w:t>
      </w:r>
      <w:proofErr w:type="spellEnd"/>
      <w:r w:rsidR="001806A1">
        <w:t>.</w:t>
      </w:r>
    </w:p>
    <w:sectPr w:rsidR="005F5946" w:rsidRPr="002F2696" w:rsidSect="005A10C6">
      <w:footerReference w:type="default" r:id="rId1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33560" w14:textId="77777777" w:rsidR="00BB3CD5" w:rsidRDefault="00BB3CD5" w:rsidP="005A10C6">
      <w:pPr>
        <w:spacing w:after="0" w:line="240" w:lineRule="auto"/>
      </w:pPr>
      <w:r>
        <w:separator/>
      </w:r>
    </w:p>
  </w:endnote>
  <w:endnote w:type="continuationSeparator" w:id="0">
    <w:p w14:paraId="25017A9C" w14:textId="77777777" w:rsidR="00BB3CD5" w:rsidRDefault="00BB3CD5" w:rsidP="005A1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117A0" w14:textId="0A97ACE4" w:rsidR="002F2696" w:rsidRPr="008E0C9C" w:rsidRDefault="002F2696" w:rsidP="008E0C9C">
    <w:pPr>
      <w:pStyle w:val="Footer"/>
      <w:tabs>
        <w:tab w:val="clear" w:pos="4680"/>
        <w:tab w:val="clear" w:pos="9360"/>
      </w:tabs>
      <w:jc w:val="center"/>
      <w:rPr>
        <w:caps/>
        <w:noProof/>
      </w:rPr>
    </w:pPr>
    <w:r w:rsidRPr="005A10C6">
      <w:rPr>
        <w:caps/>
      </w:rPr>
      <w:fldChar w:fldCharType="begin"/>
    </w:r>
    <w:r w:rsidRPr="005A10C6">
      <w:rPr>
        <w:caps/>
      </w:rPr>
      <w:instrText xml:space="preserve"> PAGE   \* MERGEFORMAT </w:instrText>
    </w:r>
    <w:r w:rsidRPr="005A10C6">
      <w:rPr>
        <w:caps/>
      </w:rPr>
      <w:fldChar w:fldCharType="separate"/>
    </w:r>
    <w:r w:rsidRPr="005A10C6">
      <w:rPr>
        <w:caps/>
        <w:noProof/>
      </w:rPr>
      <w:t>2</w:t>
    </w:r>
    <w:r w:rsidRPr="005A10C6">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CB7D4" w14:textId="77777777" w:rsidR="00BB3CD5" w:rsidRDefault="00BB3CD5" w:rsidP="005A10C6">
      <w:pPr>
        <w:spacing w:after="0" w:line="240" w:lineRule="auto"/>
      </w:pPr>
      <w:r>
        <w:separator/>
      </w:r>
    </w:p>
  </w:footnote>
  <w:footnote w:type="continuationSeparator" w:id="0">
    <w:p w14:paraId="5AB2E4E3" w14:textId="77777777" w:rsidR="00BB3CD5" w:rsidRDefault="00BB3CD5" w:rsidP="005A1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06150"/>
    <w:multiLevelType w:val="hybridMultilevel"/>
    <w:tmpl w:val="B3A2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43E7E"/>
    <w:multiLevelType w:val="hybridMultilevel"/>
    <w:tmpl w:val="B540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B010F"/>
    <w:multiLevelType w:val="hybridMultilevel"/>
    <w:tmpl w:val="284C3F4A"/>
    <w:lvl w:ilvl="0" w:tplc="B0A8A1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9120361"/>
    <w:multiLevelType w:val="hybridMultilevel"/>
    <w:tmpl w:val="626ADBC8"/>
    <w:lvl w:ilvl="0" w:tplc="0776A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9D7C4E"/>
    <w:multiLevelType w:val="hybridMultilevel"/>
    <w:tmpl w:val="57D866A0"/>
    <w:lvl w:ilvl="0" w:tplc="1FCE7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BE3B91"/>
    <w:multiLevelType w:val="hybridMultilevel"/>
    <w:tmpl w:val="EFB69D38"/>
    <w:lvl w:ilvl="0" w:tplc="885A6EAA">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ECA6849"/>
    <w:multiLevelType w:val="hybridMultilevel"/>
    <w:tmpl w:val="D6D42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87"/>
    <w:rsid w:val="000058CE"/>
    <w:rsid w:val="00026003"/>
    <w:rsid w:val="000266A3"/>
    <w:rsid w:val="000323F8"/>
    <w:rsid w:val="00032CE6"/>
    <w:rsid w:val="00042C11"/>
    <w:rsid w:val="00042F34"/>
    <w:rsid w:val="00051E2A"/>
    <w:rsid w:val="00070CF9"/>
    <w:rsid w:val="00090A5F"/>
    <w:rsid w:val="00091EE1"/>
    <w:rsid w:val="00096469"/>
    <w:rsid w:val="000C6A71"/>
    <w:rsid w:val="000E1A5B"/>
    <w:rsid w:val="00103F6B"/>
    <w:rsid w:val="0010566E"/>
    <w:rsid w:val="00123023"/>
    <w:rsid w:val="001542F6"/>
    <w:rsid w:val="001708BA"/>
    <w:rsid w:val="001806A1"/>
    <w:rsid w:val="001A2921"/>
    <w:rsid w:val="001F2338"/>
    <w:rsid w:val="00201333"/>
    <w:rsid w:val="002116DF"/>
    <w:rsid w:val="0022238E"/>
    <w:rsid w:val="00222EB8"/>
    <w:rsid w:val="00226772"/>
    <w:rsid w:val="002341C5"/>
    <w:rsid w:val="00243D63"/>
    <w:rsid w:val="00245BF9"/>
    <w:rsid w:val="00247D3F"/>
    <w:rsid w:val="00272F61"/>
    <w:rsid w:val="00293794"/>
    <w:rsid w:val="0029637F"/>
    <w:rsid w:val="002A73E9"/>
    <w:rsid w:val="002B2921"/>
    <w:rsid w:val="002C22AD"/>
    <w:rsid w:val="002D2436"/>
    <w:rsid w:val="002E14DE"/>
    <w:rsid w:val="002E2A08"/>
    <w:rsid w:val="002E7276"/>
    <w:rsid w:val="002F2696"/>
    <w:rsid w:val="00302B7A"/>
    <w:rsid w:val="0033374F"/>
    <w:rsid w:val="00337814"/>
    <w:rsid w:val="00341E53"/>
    <w:rsid w:val="003559BC"/>
    <w:rsid w:val="003754F5"/>
    <w:rsid w:val="00380A39"/>
    <w:rsid w:val="003821C0"/>
    <w:rsid w:val="003960F8"/>
    <w:rsid w:val="003A3470"/>
    <w:rsid w:val="003B0176"/>
    <w:rsid w:val="003B1417"/>
    <w:rsid w:val="003B3C47"/>
    <w:rsid w:val="003B74B5"/>
    <w:rsid w:val="003F2524"/>
    <w:rsid w:val="00401A88"/>
    <w:rsid w:val="00402814"/>
    <w:rsid w:val="00412848"/>
    <w:rsid w:val="004143C1"/>
    <w:rsid w:val="00417BEC"/>
    <w:rsid w:val="0042259B"/>
    <w:rsid w:val="004340AC"/>
    <w:rsid w:val="00444B46"/>
    <w:rsid w:val="00473D55"/>
    <w:rsid w:val="00475A7B"/>
    <w:rsid w:val="004D1081"/>
    <w:rsid w:val="004D50EA"/>
    <w:rsid w:val="004E61BC"/>
    <w:rsid w:val="004F0280"/>
    <w:rsid w:val="004F1BA1"/>
    <w:rsid w:val="004F4714"/>
    <w:rsid w:val="004F5BBC"/>
    <w:rsid w:val="00505631"/>
    <w:rsid w:val="00515DAC"/>
    <w:rsid w:val="00535B5C"/>
    <w:rsid w:val="005503A8"/>
    <w:rsid w:val="00560D8F"/>
    <w:rsid w:val="0058737D"/>
    <w:rsid w:val="005A10C6"/>
    <w:rsid w:val="005B7059"/>
    <w:rsid w:val="005D68D5"/>
    <w:rsid w:val="005E69E0"/>
    <w:rsid w:val="005F5946"/>
    <w:rsid w:val="00604DE2"/>
    <w:rsid w:val="00611819"/>
    <w:rsid w:val="0064324E"/>
    <w:rsid w:val="00645380"/>
    <w:rsid w:val="00653447"/>
    <w:rsid w:val="00660360"/>
    <w:rsid w:val="00691B2B"/>
    <w:rsid w:val="006B24D3"/>
    <w:rsid w:val="006E519F"/>
    <w:rsid w:val="006F71CD"/>
    <w:rsid w:val="00704CAF"/>
    <w:rsid w:val="007069EE"/>
    <w:rsid w:val="00710B75"/>
    <w:rsid w:val="00712352"/>
    <w:rsid w:val="0072498B"/>
    <w:rsid w:val="007268EB"/>
    <w:rsid w:val="00730B65"/>
    <w:rsid w:val="007370B0"/>
    <w:rsid w:val="007403A7"/>
    <w:rsid w:val="0074203B"/>
    <w:rsid w:val="007628A7"/>
    <w:rsid w:val="007662E4"/>
    <w:rsid w:val="00783E5B"/>
    <w:rsid w:val="00784987"/>
    <w:rsid w:val="00784DCB"/>
    <w:rsid w:val="00791790"/>
    <w:rsid w:val="007B6599"/>
    <w:rsid w:val="007C1ED7"/>
    <w:rsid w:val="007F3605"/>
    <w:rsid w:val="007F76F3"/>
    <w:rsid w:val="00830040"/>
    <w:rsid w:val="00837AAC"/>
    <w:rsid w:val="008461F8"/>
    <w:rsid w:val="00856709"/>
    <w:rsid w:val="008636EC"/>
    <w:rsid w:val="00867A61"/>
    <w:rsid w:val="00896503"/>
    <w:rsid w:val="008A6DAD"/>
    <w:rsid w:val="008D106A"/>
    <w:rsid w:val="008E0C9C"/>
    <w:rsid w:val="008E2987"/>
    <w:rsid w:val="00904824"/>
    <w:rsid w:val="00914ADD"/>
    <w:rsid w:val="00926D11"/>
    <w:rsid w:val="00927D79"/>
    <w:rsid w:val="0093350B"/>
    <w:rsid w:val="00947EC4"/>
    <w:rsid w:val="00952F0F"/>
    <w:rsid w:val="009545A7"/>
    <w:rsid w:val="009579C8"/>
    <w:rsid w:val="009710D8"/>
    <w:rsid w:val="009B5792"/>
    <w:rsid w:val="009B5C54"/>
    <w:rsid w:val="009C0446"/>
    <w:rsid w:val="009E4AD0"/>
    <w:rsid w:val="009F0D07"/>
    <w:rsid w:val="00A10081"/>
    <w:rsid w:val="00A17585"/>
    <w:rsid w:val="00A46D25"/>
    <w:rsid w:val="00A774E1"/>
    <w:rsid w:val="00AB4A2E"/>
    <w:rsid w:val="00AD2406"/>
    <w:rsid w:val="00AD4518"/>
    <w:rsid w:val="00AE7D9E"/>
    <w:rsid w:val="00AF69C9"/>
    <w:rsid w:val="00B23D8D"/>
    <w:rsid w:val="00B265D6"/>
    <w:rsid w:val="00B33B87"/>
    <w:rsid w:val="00B545AE"/>
    <w:rsid w:val="00B90D1F"/>
    <w:rsid w:val="00B92C5C"/>
    <w:rsid w:val="00BB006F"/>
    <w:rsid w:val="00BB3CD5"/>
    <w:rsid w:val="00BC169E"/>
    <w:rsid w:val="00BE0352"/>
    <w:rsid w:val="00BF1FDA"/>
    <w:rsid w:val="00BF2880"/>
    <w:rsid w:val="00C04B4E"/>
    <w:rsid w:val="00C2366C"/>
    <w:rsid w:val="00C2391C"/>
    <w:rsid w:val="00C343A5"/>
    <w:rsid w:val="00C61068"/>
    <w:rsid w:val="00C70A65"/>
    <w:rsid w:val="00C83A33"/>
    <w:rsid w:val="00C90832"/>
    <w:rsid w:val="00C956E5"/>
    <w:rsid w:val="00CB0B64"/>
    <w:rsid w:val="00CD1B37"/>
    <w:rsid w:val="00CE53DA"/>
    <w:rsid w:val="00D00363"/>
    <w:rsid w:val="00D03C20"/>
    <w:rsid w:val="00D12429"/>
    <w:rsid w:val="00D1512C"/>
    <w:rsid w:val="00D419D6"/>
    <w:rsid w:val="00D444B0"/>
    <w:rsid w:val="00D44DDB"/>
    <w:rsid w:val="00D555A8"/>
    <w:rsid w:val="00D603E1"/>
    <w:rsid w:val="00D734E6"/>
    <w:rsid w:val="00D91840"/>
    <w:rsid w:val="00D9636B"/>
    <w:rsid w:val="00DA3EC3"/>
    <w:rsid w:val="00DE095F"/>
    <w:rsid w:val="00DE3903"/>
    <w:rsid w:val="00DE76C1"/>
    <w:rsid w:val="00E005C2"/>
    <w:rsid w:val="00E05129"/>
    <w:rsid w:val="00E15A9B"/>
    <w:rsid w:val="00E31780"/>
    <w:rsid w:val="00E321F8"/>
    <w:rsid w:val="00E40360"/>
    <w:rsid w:val="00E42942"/>
    <w:rsid w:val="00E657FB"/>
    <w:rsid w:val="00E9663B"/>
    <w:rsid w:val="00E96D25"/>
    <w:rsid w:val="00E97376"/>
    <w:rsid w:val="00E97E02"/>
    <w:rsid w:val="00EA4FF6"/>
    <w:rsid w:val="00EB75D3"/>
    <w:rsid w:val="00EE6DC1"/>
    <w:rsid w:val="00F01F3F"/>
    <w:rsid w:val="00F070C3"/>
    <w:rsid w:val="00F11143"/>
    <w:rsid w:val="00F31569"/>
    <w:rsid w:val="00F32631"/>
    <w:rsid w:val="00F44C38"/>
    <w:rsid w:val="00F47BA5"/>
    <w:rsid w:val="00F73E26"/>
    <w:rsid w:val="00F835AF"/>
    <w:rsid w:val="00F933BA"/>
    <w:rsid w:val="00F93D4F"/>
    <w:rsid w:val="00F969D9"/>
    <w:rsid w:val="00FA23F4"/>
    <w:rsid w:val="00FB4512"/>
    <w:rsid w:val="00FD58C2"/>
    <w:rsid w:val="00FE3297"/>
    <w:rsid w:val="00FF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F7FE"/>
  <w15:chartTrackingRefBased/>
  <w15:docId w15:val="{E9507E40-A18D-4A7E-A6AB-4CCAE053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3E1"/>
    <w:rPr>
      <w:rFonts w:ascii="Cambria" w:hAnsi="Cambria"/>
    </w:rPr>
  </w:style>
  <w:style w:type="paragraph" w:styleId="Heading1">
    <w:name w:val="heading 1"/>
    <w:basedOn w:val="Normal"/>
    <w:next w:val="Normal"/>
    <w:link w:val="Heading1Char"/>
    <w:uiPriority w:val="9"/>
    <w:qFormat/>
    <w:rsid w:val="005A10C6"/>
    <w:pPr>
      <w:keepNext/>
      <w:keepLines/>
      <w:spacing w:before="240" w:after="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987"/>
    <w:pPr>
      <w:ind w:left="720"/>
      <w:contextualSpacing/>
    </w:pPr>
  </w:style>
  <w:style w:type="character" w:customStyle="1" w:styleId="Heading1Char">
    <w:name w:val="Heading 1 Char"/>
    <w:basedOn w:val="DefaultParagraphFont"/>
    <w:link w:val="Heading1"/>
    <w:uiPriority w:val="9"/>
    <w:rsid w:val="005A10C6"/>
    <w:rPr>
      <w:rFonts w:ascii="Cambria" w:eastAsiaTheme="majorEastAsia" w:hAnsi="Cambria" w:cstheme="majorBidi"/>
      <w:b/>
      <w:sz w:val="32"/>
      <w:szCs w:val="32"/>
    </w:rPr>
  </w:style>
  <w:style w:type="paragraph" w:styleId="TOCHeading">
    <w:name w:val="TOC Heading"/>
    <w:basedOn w:val="Heading1"/>
    <w:next w:val="Normal"/>
    <w:uiPriority w:val="39"/>
    <w:unhideWhenUsed/>
    <w:qFormat/>
    <w:rsid w:val="00784987"/>
    <w:pPr>
      <w:outlineLvl w:val="9"/>
    </w:pPr>
  </w:style>
  <w:style w:type="paragraph" w:styleId="TOC1">
    <w:name w:val="toc 1"/>
    <w:basedOn w:val="Normal"/>
    <w:next w:val="Normal"/>
    <w:autoRedefine/>
    <w:uiPriority w:val="39"/>
    <w:unhideWhenUsed/>
    <w:rsid w:val="00784987"/>
    <w:pPr>
      <w:spacing w:after="100"/>
    </w:pPr>
  </w:style>
  <w:style w:type="character" w:styleId="Hyperlink">
    <w:name w:val="Hyperlink"/>
    <w:basedOn w:val="DefaultParagraphFont"/>
    <w:uiPriority w:val="99"/>
    <w:unhideWhenUsed/>
    <w:rsid w:val="00784987"/>
    <w:rPr>
      <w:color w:val="0563C1" w:themeColor="hyperlink"/>
      <w:u w:val="single"/>
    </w:rPr>
  </w:style>
  <w:style w:type="paragraph" w:styleId="Header">
    <w:name w:val="header"/>
    <w:basedOn w:val="Normal"/>
    <w:link w:val="HeaderChar"/>
    <w:uiPriority w:val="99"/>
    <w:unhideWhenUsed/>
    <w:rsid w:val="005A1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0C6"/>
  </w:style>
  <w:style w:type="paragraph" w:styleId="Footer">
    <w:name w:val="footer"/>
    <w:basedOn w:val="Normal"/>
    <w:link w:val="FooterChar"/>
    <w:uiPriority w:val="99"/>
    <w:unhideWhenUsed/>
    <w:rsid w:val="005A1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0C6"/>
  </w:style>
  <w:style w:type="character" w:styleId="UnresolvedMention">
    <w:name w:val="Unresolved Mention"/>
    <w:basedOn w:val="DefaultParagraphFont"/>
    <w:uiPriority w:val="99"/>
    <w:semiHidden/>
    <w:unhideWhenUsed/>
    <w:rsid w:val="0072498B"/>
    <w:rPr>
      <w:color w:val="605E5C"/>
      <w:shd w:val="clear" w:color="auto" w:fill="E1DFDD"/>
    </w:rPr>
  </w:style>
  <w:style w:type="character" w:styleId="FollowedHyperlink">
    <w:name w:val="FollowedHyperlink"/>
    <w:basedOn w:val="DefaultParagraphFont"/>
    <w:uiPriority w:val="99"/>
    <w:semiHidden/>
    <w:unhideWhenUsed/>
    <w:rsid w:val="0072498B"/>
    <w:rPr>
      <w:color w:val="954F72" w:themeColor="followedHyperlink"/>
      <w:u w:val="single"/>
    </w:rPr>
  </w:style>
  <w:style w:type="character" w:styleId="PlaceholderText">
    <w:name w:val="Placeholder Text"/>
    <w:basedOn w:val="DefaultParagraphFont"/>
    <w:uiPriority w:val="99"/>
    <w:semiHidden/>
    <w:rsid w:val="002116DF"/>
    <w:rPr>
      <w:color w:val="808080"/>
    </w:rPr>
  </w:style>
  <w:style w:type="table" w:styleId="TableGrid">
    <w:name w:val="Table Grid"/>
    <w:basedOn w:val="TableNormal"/>
    <w:uiPriority w:val="39"/>
    <w:rsid w:val="00F32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326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326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F3263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96D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25769">
      <w:bodyDiv w:val="1"/>
      <w:marLeft w:val="0"/>
      <w:marRight w:val="0"/>
      <w:marTop w:val="0"/>
      <w:marBottom w:val="0"/>
      <w:divBdr>
        <w:top w:val="none" w:sz="0" w:space="0" w:color="auto"/>
        <w:left w:val="none" w:sz="0" w:space="0" w:color="auto"/>
        <w:bottom w:val="none" w:sz="0" w:space="0" w:color="auto"/>
        <w:right w:val="none" w:sz="0" w:space="0" w:color="auto"/>
      </w:divBdr>
    </w:div>
    <w:div w:id="500126361">
      <w:bodyDiv w:val="1"/>
      <w:marLeft w:val="0"/>
      <w:marRight w:val="0"/>
      <w:marTop w:val="0"/>
      <w:marBottom w:val="0"/>
      <w:divBdr>
        <w:top w:val="none" w:sz="0" w:space="0" w:color="auto"/>
        <w:left w:val="none" w:sz="0" w:space="0" w:color="auto"/>
        <w:bottom w:val="none" w:sz="0" w:space="0" w:color="auto"/>
        <w:right w:val="none" w:sz="0" w:space="0" w:color="auto"/>
      </w:divBdr>
    </w:div>
    <w:div w:id="715590944">
      <w:bodyDiv w:val="1"/>
      <w:marLeft w:val="0"/>
      <w:marRight w:val="0"/>
      <w:marTop w:val="0"/>
      <w:marBottom w:val="0"/>
      <w:divBdr>
        <w:top w:val="none" w:sz="0" w:space="0" w:color="auto"/>
        <w:left w:val="none" w:sz="0" w:space="0" w:color="auto"/>
        <w:bottom w:val="none" w:sz="0" w:space="0" w:color="auto"/>
        <w:right w:val="none" w:sz="0" w:space="0" w:color="auto"/>
      </w:divBdr>
    </w:div>
    <w:div w:id="1105998452">
      <w:bodyDiv w:val="1"/>
      <w:marLeft w:val="0"/>
      <w:marRight w:val="0"/>
      <w:marTop w:val="0"/>
      <w:marBottom w:val="0"/>
      <w:divBdr>
        <w:top w:val="none" w:sz="0" w:space="0" w:color="auto"/>
        <w:left w:val="none" w:sz="0" w:space="0" w:color="auto"/>
        <w:bottom w:val="none" w:sz="0" w:space="0" w:color="auto"/>
        <w:right w:val="none" w:sz="0" w:space="0" w:color="auto"/>
      </w:divBdr>
    </w:div>
    <w:div w:id="168324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36510095/inc-instruction-vs-add-1-does-it-matter/36510206" TargetMode="External"/><Relationship Id="rId5" Type="http://schemas.openxmlformats.org/officeDocument/2006/relationships/webSettings" Target="webSettings.xml"/><Relationship Id="rId10" Type="http://schemas.openxmlformats.org/officeDocument/2006/relationships/hyperlink" Target="https://www.agner.org/optimize/microarchitectur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56E6C-AAD4-4692-9A2D-A42B1258A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16467</TotalTime>
  <Pages>13</Pages>
  <Words>2435</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 Цветковић</dc:creator>
  <cp:keywords/>
  <dc:description/>
  <cp:lastModifiedBy>Лазар Цветковић</cp:lastModifiedBy>
  <cp:revision>7</cp:revision>
  <dcterms:created xsi:type="dcterms:W3CDTF">2020-02-12T13:48:00Z</dcterms:created>
  <dcterms:modified xsi:type="dcterms:W3CDTF">2020-04-15T15:40:00Z</dcterms:modified>
</cp:coreProperties>
</file>