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lineRule="auto" w:line="259" w:before="0" w:after="360"/>
        <w:ind w:left="994" w:right="720" w:hanging="0"/>
        <w:rPr>
          <w:rFonts w:eastAsia="PMingLiU"/>
          <w:sz w:val="28"/>
          <w:szCs w:val="28"/>
          <w:lang w:eastAsia="zh-TW"/>
        </w:rPr>
      </w:pPr>
      <w:r>
        <w:rPr>
          <w:rFonts w:eastAsia="PMingLiU"/>
          <w:sz w:val="28"/>
          <w:szCs w:val="28"/>
          <w:lang w:eastAsia="zh-TW"/>
        </w:rPr>
        <w:t>Analysis of Musical Timing in Bass Performances for Assessment</w:t>
      </w:r>
    </w:p>
    <w:tbl>
      <w:tblPr>
        <w:tblW w:w="4143" w:type="dxa"/>
        <w:jc w:val="left"/>
        <w:tblInd w:w="2924" w:type="dxa"/>
        <w:tblCellMar>
          <w:top w:w="0" w:type="dxa"/>
          <w:left w:w="108" w:type="dxa"/>
          <w:bottom w:w="0" w:type="dxa"/>
          <w:right w:w="108" w:type="dxa"/>
        </w:tblCellMar>
      </w:tblPr>
      <w:tblGrid>
        <w:gridCol w:w="4143"/>
      </w:tblGrid>
      <w:tr>
        <w:trPr>
          <w:trHeight w:val="259" w:hRule="atLeast"/>
        </w:trPr>
        <w:tc>
          <w:tcPr>
            <w:tcW w:w="4143" w:type="dxa"/>
            <w:tcBorders/>
          </w:tcPr>
          <w:p>
            <w:pPr>
              <w:pStyle w:val="ISMIRAuthor"/>
              <w:rPr>
                <w:szCs w:val="24"/>
              </w:rPr>
            </w:pPr>
            <w:r>
              <w:rPr>
                <w:szCs w:val="24"/>
              </w:rPr>
              <w:t>Colm Forkin</w:t>
            </w:r>
          </w:p>
        </w:tc>
      </w:tr>
      <w:tr>
        <w:trPr>
          <w:trHeight w:val="1060" w:hRule="atLeast"/>
        </w:trPr>
        <w:tc>
          <w:tcPr>
            <w:tcW w:w="4143" w:type="dxa"/>
            <w:tcBorders/>
          </w:tcPr>
          <w:p>
            <w:pPr>
              <w:pStyle w:val="ISMIRAffiliation"/>
              <w:rPr/>
            </w:pPr>
            <w:r>
              <w:rPr>
                <w:szCs w:val="24"/>
              </w:rPr>
              <w:t xml:space="preserve">Masters </w:t>
            </w:r>
            <w:r>
              <w:rPr>
                <w:sz w:val="24"/>
                <w:szCs w:val="24"/>
                <w:lang w:val="en-GB" w:eastAsia="en-US"/>
              </w:rPr>
              <w:t>Graduate</w:t>
            </w:r>
            <w:r>
              <w:rPr>
                <w:szCs w:val="24"/>
              </w:rPr>
              <w:t xml:space="preserve">, MTG, </w:t>
              <w:br/>
              <w:t>Barcelona,Spain.</w:t>
            </w:r>
            <w:r>
              <w:rPr>
                <w:rFonts w:cs="Courier New" w:ascii="Courier New" w:hAnsi="Courier New"/>
                <w:sz w:val="22"/>
                <w:szCs w:val="24"/>
              </w:rPr>
              <w:t xml:space="preserve"> </w:t>
              <w:br/>
              <w:t>{c.v.forkin}@gmail.com</w:t>
            </w:r>
          </w:p>
        </w:tc>
      </w:tr>
    </w:tbl>
    <w:p>
      <w:pPr>
        <w:sectPr>
          <w:headerReference w:type="default" r:id="rId2"/>
          <w:footerReference w:type="default" r:id="rId3"/>
          <w:type w:val="nextPage"/>
          <w:pgSz w:w="11906" w:h="16838"/>
          <w:pgMar w:left="1077" w:right="1077" w:header="720" w:top="1134" w:footer="1418" w:bottom="1932" w:gutter="0"/>
          <w:lnNumType w:countBy="1" w:restart="continuous" w:distance="28"/>
          <w:pgNumType w:fmt="decimal"/>
          <w:formProt w:val="false"/>
          <w:textDirection w:val="lrTb"/>
          <w:docGrid w:type="default" w:linePitch="272" w:charSpace="8192"/>
        </w:sectPr>
      </w:pPr>
    </w:p>
    <w:p>
      <w:pPr>
        <w:pStyle w:val="AbstractHeading"/>
        <w:rPr/>
      </w:pPr>
      <w:r>
        <w:rPr/>
        <w:t>ABSTRACT</w:t>
      </w:r>
    </w:p>
    <w:p>
      <w:pPr>
        <w:pStyle w:val="TextBody"/>
        <w:rPr/>
      </w:pPr>
      <w:r>
        <w:rPr/>
        <w:t>This paper assesses the effectiveness of a commercial education tool for measuring the timing performance of music students in rock and pop music. The focus is on the electric bass instrument and on timing accuracy. The chosen commercial tool, Yousician</w:t>
      </w:r>
      <w:r>
        <w:rPr>
          <w:rStyle w:val="FootnoteAnchor"/>
        </w:rPr>
        <w:footnoteReference w:id="2"/>
      </w:r>
      <w:r>
        <w:rPr/>
        <w:t xml:space="preserve">, is used to capture the student performances of basslines from a full length recording of a well known pop song </w:t>
      </w:r>
      <w:r>
        <w:rPr/>
        <w:t xml:space="preserve">(Yellow by Coldplay) </w:t>
      </w:r>
      <w:r>
        <w:rPr/>
        <w:t xml:space="preserve">with different timing characteristics in the verse and chorus.  To this end, a new Dataset was created consisting of student recordings, covering a wide range of musical performances, from excellent to ones that included deliberate timing mistakes. </w:t>
      </w:r>
      <w:r>
        <w:rPr>
          <w:rFonts w:eastAsia="MS Mincho" w:cs="Times New Roman"/>
          <w:color w:val="auto"/>
          <w:kern w:val="0"/>
          <w:sz w:val="20"/>
          <w:szCs w:val="20"/>
          <w:lang w:val="en-US" w:eastAsia="en-US" w:bidi="ar-SA"/>
        </w:rPr>
        <w:t>A</w:t>
      </w:r>
      <w:r>
        <w:rPr/>
        <w:t xml:space="preserve"> reference bass </w:t>
      </w:r>
      <w:r>
        <w:rPr>
          <w:rFonts w:eastAsia="MS Mincho" w:cs="Times New Roman"/>
          <w:color w:val="auto"/>
          <w:kern w:val="0"/>
          <w:sz w:val="20"/>
          <w:szCs w:val="20"/>
          <w:lang w:val="en-US" w:eastAsia="en-US" w:bidi="ar-SA"/>
        </w:rPr>
        <w:t>track annotated</w:t>
      </w:r>
      <w:r>
        <w:rPr/>
        <w:t xml:space="preserve"> with onset and offset markings served as a deviation benchmark to measure the student bass performances. </w:t>
      </w:r>
      <w:r>
        <w:rPr/>
        <w:t xml:space="preserve">Onset </w:t>
      </w:r>
      <w:r>
        <w:rPr/>
        <w:t xml:space="preserve">Algorithms were applied to the student recordings  </w:t>
      </w:r>
      <w:r>
        <w:rPr/>
        <w:t>and t</w:t>
      </w:r>
      <w:r>
        <w:rPr/>
        <w:t>he P</w:t>
      </w:r>
      <w:r>
        <w:rPr>
          <w:rFonts w:eastAsia="MS Mincho" w:cs="Times New Roman"/>
          <w:color w:val="auto"/>
          <w:kern w:val="0"/>
          <w:sz w:val="20"/>
          <w:szCs w:val="20"/>
          <w:lang w:val="en-US" w:eastAsia="en-US" w:bidi="ar-SA"/>
        </w:rPr>
        <w:t>recision Recall and F-Measure (PRF) accuracies were obtained</w:t>
      </w:r>
      <w:r>
        <w:rPr/>
        <w:t xml:space="preserve">. </w:t>
      </w:r>
      <w:r>
        <w:rPr/>
        <w:t xml:space="preserve">Towards measuring the effectiveness of the overall grade given by the commercial tool </w:t>
      </w:r>
      <w:r>
        <w:rPr/>
        <w:t>Yousician,</w:t>
      </w:r>
      <w:r>
        <w:rPr/>
        <w:t xml:space="preserve"> </w:t>
      </w:r>
      <w:r>
        <w:rPr>
          <w:rFonts w:eastAsia="MS Mincho" w:cs="Times New Roman"/>
          <w:color w:val="auto"/>
          <w:kern w:val="0"/>
          <w:sz w:val="20"/>
          <w:szCs w:val="20"/>
          <w:lang w:val="en-US" w:eastAsia="en-US" w:bidi="ar-SA"/>
        </w:rPr>
        <w:t>its</w:t>
      </w:r>
      <w:r>
        <w:rPr/>
        <w:t xml:space="preserve"> performance curve was compared to </w:t>
      </w:r>
      <w:r>
        <w:rPr>
          <w:rFonts w:eastAsia="MS Mincho" w:cs="Times New Roman"/>
          <w:color w:val="auto"/>
          <w:kern w:val="0"/>
          <w:sz w:val="20"/>
          <w:szCs w:val="20"/>
          <w:lang w:val="en-US" w:eastAsia="en-US" w:bidi="ar-SA"/>
        </w:rPr>
        <w:t>the PRF measurements.</w:t>
      </w:r>
      <w:r>
        <w:rPr/>
        <w:t xml:space="preserve"> </w:t>
      </w:r>
      <w:r>
        <w:rPr>
          <w:rFonts w:eastAsia="MS Mincho" w:cs="Times New Roman"/>
          <w:color w:val="auto"/>
          <w:kern w:val="0"/>
          <w:sz w:val="20"/>
          <w:szCs w:val="20"/>
          <w:lang w:val="en-US" w:eastAsia="en-US" w:bidi="ar-SA"/>
        </w:rPr>
        <w:t>I</w:t>
      </w:r>
      <w:r>
        <w:rPr/>
        <w:t xml:space="preserve">t </w:t>
      </w:r>
      <w:r>
        <w:rPr/>
        <w:t>is also aimed to investigate way</w:t>
      </w:r>
      <w:r>
        <w:rPr>
          <w:rFonts w:eastAsia="MS Mincho" w:cs="Times New Roman"/>
          <w:color w:val="auto"/>
          <w:kern w:val="0"/>
          <w:sz w:val="20"/>
          <w:szCs w:val="20"/>
          <w:lang w:val="en-US" w:eastAsia="en-US" w:bidi="ar-SA"/>
        </w:rPr>
        <w:t xml:space="preserve">s and building up </w:t>
      </w:r>
      <w:r>
        <w:rPr>
          <w:rFonts w:eastAsia="MS Mincho" w:cs="Times New Roman"/>
          <w:color w:val="auto"/>
          <w:kern w:val="0"/>
          <w:sz w:val="20"/>
          <w:szCs w:val="20"/>
          <w:lang w:val="en-US" w:eastAsia="en-US" w:bidi="ar-SA"/>
        </w:rPr>
        <w:t xml:space="preserve">the </w:t>
      </w:r>
      <w:r>
        <w:rPr>
          <w:rFonts w:eastAsia="MS Mincho" w:cs="Times New Roman"/>
          <w:color w:val="auto"/>
          <w:kern w:val="0"/>
          <w:sz w:val="20"/>
          <w:szCs w:val="20"/>
          <w:lang w:val="en-US" w:eastAsia="en-US" w:bidi="ar-SA"/>
        </w:rPr>
        <w:t>datasets that will give us more insight in how to improve</w:t>
      </w:r>
      <w:r>
        <w:rPr/>
        <w:t xml:space="preserve"> student performances </w:t>
      </w:r>
      <w:r>
        <w:rPr>
          <w:rFonts w:eastAsia="MS Mincho" w:cs="Times New Roman"/>
          <w:color w:val="auto"/>
          <w:kern w:val="0"/>
          <w:sz w:val="20"/>
          <w:szCs w:val="20"/>
          <w:lang w:val="en-US" w:eastAsia="en-US" w:bidi="ar-SA"/>
        </w:rPr>
        <w:t xml:space="preserve">by comparing realtime and </w:t>
      </w:r>
      <w:r>
        <w:rPr>
          <w:rFonts w:eastAsia="MS Mincho" w:cs="Times New Roman"/>
          <w:color w:val="auto"/>
          <w:kern w:val="0"/>
          <w:sz w:val="20"/>
          <w:szCs w:val="20"/>
          <w:lang w:val="en-US" w:eastAsia="en-US" w:bidi="ar-SA"/>
        </w:rPr>
        <w:t>n</w:t>
      </w:r>
      <w:r>
        <w:rPr>
          <w:rFonts w:eastAsia="MS Mincho" w:cs="Times New Roman"/>
          <w:color w:val="auto"/>
          <w:kern w:val="0"/>
          <w:sz w:val="20"/>
          <w:szCs w:val="20"/>
          <w:lang w:val="en-US" w:eastAsia="en-US" w:bidi="ar-SA"/>
        </w:rPr>
        <w:t xml:space="preserve">on-realtime </w:t>
      </w:r>
      <w:r>
        <w:rPr>
          <w:rFonts w:eastAsia="MS Mincho" w:cs="Times New Roman"/>
          <w:color w:val="auto"/>
          <w:kern w:val="0"/>
          <w:sz w:val="20"/>
          <w:szCs w:val="20"/>
          <w:lang w:val="en-US" w:eastAsia="en-US" w:bidi="ar-SA"/>
        </w:rPr>
        <w:t xml:space="preserve">assessment </w:t>
      </w:r>
      <w:r>
        <w:rPr>
          <w:rFonts w:eastAsia="MS Mincho" w:cs="Times New Roman"/>
          <w:color w:val="auto"/>
          <w:kern w:val="0"/>
          <w:sz w:val="20"/>
          <w:szCs w:val="20"/>
          <w:lang w:val="en-US" w:eastAsia="en-US" w:bidi="ar-SA"/>
        </w:rPr>
        <w:t>and finding gaps in the timing feedback information provided.</w:t>
      </w:r>
    </w:p>
    <w:p>
      <w:pPr>
        <w:pStyle w:val="FirstLevelHeadings"/>
        <w:numPr>
          <w:ilvl w:val="0"/>
          <w:numId w:val="2"/>
        </w:numPr>
        <w:rPr/>
      </w:pPr>
      <w:r>
        <w:rPr/>
        <w:t>INTRODUCTION</w:t>
      </w:r>
    </w:p>
    <w:p>
      <w:pPr>
        <w:pStyle w:val="BodyTextwithIndent"/>
        <w:ind w:left="0" w:right="0" w:hanging="0"/>
        <w:rPr/>
      </w:pPr>
      <w:r>
        <w:rPr/>
        <w:t xml:space="preserve">Having researched how people learn popular music using a different paradigm to education methods in classical music, Lucy Green [1] observed how pop musicians were more peer directed in the </w:t>
      </w:r>
      <w:r>
        <w:rPr/>
        <w:t>absence</w:t>
      </w:r>
      <w:r>
        <w:rPr/>
        <w:t xml:space="preserve"> of a central teacher.  </w:t>
      </w:r>
      <w:r>
        <w:rPr>
          <w:rFonts w:eastAsia="Times New Roman" w:cs="Times New Roman"/>
          <w:color w:val="auto"/>
          <w:kern w:val="0"/>
          <w:sz w:val="20"/>
          <w:szCs w:val="20"/>
          <w:lang w:val="en-US" w:eastAsia="en-US" w:bidi="ar-SA"/>
        </w:rPr>
        <w:t xml:space="preserve">This then raises the question: </w:t>
      </w:r>
      <w:r>
        <w:rPr/>
        <w:t xml:space="preserve">how </w:t>
      </w:r>
      <w:r>
        <w:rPr/>
        <w:t xml:space="preserve">do </w:t>
      </w:r>
      <w:r>
        <w:rPr/>
        <w:t>students direct their learning and receive feedback?</w:t>
      </w:r>
    </w:p>
    <w:p>
      <w:pPr>
        <w:pStyle w:val="BodyTextwithIndent"/>
        <w:ind w:left="0" w:right="0" w:hanging="0"/>
        <w:rPr/>
      </w:pPr>
      <w:r>
        <w:rPr/>
      </w:r>
    </w:p>
    <w:p>
      <w:pPr>
        <w:pStyle w:val="Normal"/>
        <w:ind w:left="0" w:right="0" w:hanging="0"/>
        <w:rPr/>
      </w:pPr>
      <w:r>
        <w:rPr/>
        <w:t xml:space="preserve">The graph </w:t>
      </w:r>
      <w:r>
        <w:rPr/>
        <w:t>below</w:t>
      </w:r>
      <w:r>
        <w:rPr/>
        <w:t xml:space="preserve">  gives </w:t>
      </w:r>
      <w:r>
        <w:rPr/>
        <w:t>brief</w:t>
      </w:r>
      <w:r>
        <w:rPr/>
        <w:t xml:space="preserve"> overview of the technology background to music education since 1995, progressing from online </w:t>
      </w:r>
      <w:r>
        <w:rPr/>
        <w:t xml:space="preserve">information and </w:t>
      </w:r>
      <w:r>
        <w:rPr/>
        <w:t>guidance to online feedback.</w:t>
      </w:r>
    </w:p>
    <w:p>
      <w:pPr>
        <w:pStyle w:val="BodyTextwithIndent"/>
        <w:ind w:left="0" w:right="0" w:hanging="0"/>
        <w:rPr/>
      </w:pPr>
      <w:r>
        <w:rPr/>
      </w:r>
    </w:p>
    <w:p>
      <w:pPr>
        <w:pStyle w:val="BodyTextwithIndent"/>
        <w:ind w:left="0" w:right="0" w:hanging="0"/>
        <w:rPr/>
      </w:pPr>
      <w:r>
        <w:rPr/>
      </w:r>
    </w:p>
    <w:p>
      <w:pPr>
        <w:pStyle w:val="BodyTextwithIndent"/>
        <w:ind w:left="0" w:right="0" w:hanging="0"/>
        <w:rPr>
          <w:lang w:eastAsia="ja-JP"/>
        </w:rPr>
      </w:pPr>
      <w:r>
        <w:rPr>
          <w:lang w:eastAsia="ja-JP"/>
        </w:rPr>
        <w:drawing>
          <wp:anchor behindDoc="0" distT="0" distB="0" distL="0" distR="0" simplePos="0" locked="0" layoutInCell="1" allowOverlap="1" relativeHeight="9">
            <wp:simplePos x="0" y="0"/>
            <wp:positionH relativeFrom="column">
              <wp:posOffset>0</wp:posOffset>
            </wp:positionH>
            <wp:positionV relativeFrom="paragraph">
              <wp:posOffset>203200</wp:posOffset>
            </wp:positionV>
            <wp:extent cx="2952115" cy="73215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4"/>
                    <a:stretch>
                      <a:fillRect/>
                    </a:stretch>
                  </pic:blipFill>
                  <pic:spPr bwMode="auto">
                    <a:xfrm>
                      <a:off x="0" y="0"/>
                      <a:ext cx="2952115" cy="732155"/>
                    </a:xfrm>
                    <a:prstGeom prst="rect">
                      <a:avLst/>
                    </a:prstGeom>
                  </pic:spPr>
                </pic:pic>
              </a:graphicData>
            </a:graphic>
          </wp:anchor>
        </w:drawing>
      </w:r>
    </w:p>
    <w:p>
      <w:pPr>
        <w:pStyle w:val="BodyTextwithIndent"/>
        <w:ind w:left="0" w:right="0" w:hanging="0"/>
        <w:rPr>
          <w:lang w:eastAsia="ja-JP"/>
        </w:rPr>
      </w:pPr>
      <w:r>
        <w:rPr>
          <w:lang w:eastAsia="ja-JP"/>
        </w:rPr>
      </w:r>
    </w:p>
    <w:p>
      <w:pPr>
        <w:pStyle w:val="BodyTextwithIndent"/>
        <w:ind w:left="0" w:right="0" w:hanging="0"/>
        <w:rPr>
          <w:lang w:eastAsia="ja-JP"/>
        </w:rPr>
      </w:pPr>
      <w:r>
        <w:rPr>
          <w:lang w:eastAsia="ja-JP"/>
        </w:rPr>
      </w:r>
    </w:p>
    <w:p>
      <w:pPr>
        <w:pStyle w:val="BodyTextwithIndent"/>
        <w:ind w:left="0" w:right="0" w:hanging="0"/>
        <w:rPr>
          <w:lang w:eastAsia="ja-JP"/>
        </w:rPr>
      </w:pPr>
      <w:r>
        <w:rPr>
          <w:lang w:eastAsia="ja-JP"/>
        </w:rPr>
        <w:drawing>
          <wp:anchor behindDoc="0" distT="0" distB="0" distL="0" distR="0" simplePos="0" locked="0" layoutInCell="1" allowOverlap="1" relativeHeight="3">
            <wp:simplePos x="0" y="0"/>
            <wp:positionH relativeFrom="column">
              <wp:posOffset>54610</wp:posOffset>
            </wp:positionH>
            <wp:positionV relativeFrom="paragraph">
              <wp:posOffset>99060</wp:posOffset>
            </wp:positionV>
            <wp:extent cx="2842895" cy="12509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2842895" cy="1250950"/>
                    </a:xfrm>
                    <a:prstGeom prst="rect">
                      <a:avLst/>
                    </a:prstGeom>
                  </pic:spPr>
                </pic:pic>
              </a:graphicData>
            </a:graphic>
          </wp:anchor>
        </w:drawing>
      </w:r>
    </w:p>
    <w:p>
      <w:pPr>
        <w:pStyle w:val="BodyTextwithIndent"/>
        <w:ind w:left="0" w:right="0" w:hanging="0"/>
        <w:rPr/>
      </w:pPr>
      <w:r>
        <w:rPr>
          <w:b/>
          <w:bCs/>
          <w:sz w:val="18"/>
          <w:szCs w:val="18"/>
        </w:rPr>
        <w:t xml:space="preserve"> </w:t>
      </w:r>
      <w:r>
        <w:rPr>
          <w:b/>
          <w:bCs/>
          <w:sz w:val="18"/>
          <w:szCs w:val="18"/>
        </w:rPr>
        <w:t xml:space="preserve">Fig 1. History of online tools </w:t>
      </w:r>
      <w:r>
        <w:rPr>
          <w:rFonts w:eastAsia="Times New Roman"/>
          <w:b/>
          <w:bCs/>
          <w:sz w:val="18"/>
          <w:szCs w:val="18"/>
          <w:lang w:eastAsia="en-US"/>
        </w:rPr>
        <w:t xml:space="preserve">related to </w:t>
      </w:r>
      <w:r>
        <w:rPr>
          <w:b/>
          <w:bCs/>
          <w:sz w:val="18"/>
          <w:szCs w:val="18"/>
        </w:rPr>
        <w:t>Music Education</w:t>
      </w:r>
    </w:p>
    <w:p>
      <w:pPr>
        <w:pStyle w:val="BodyTextwithIndent"/>
        <w:ind w:left="0" w:right="0" w:hanging="0"/>
        <w:rPr>
          <w:lang w:eastAsia="ja-JP"/>
        </w:rPr>
      </w:pPr>
      <w:r>
        <w:rPr>
          <w:lang w:eastAsia="ja-JP"/>
        </w:rPr>
      </w:r>
    </w:p>
    <w:p>
      <w:pPr>
        <w:pStyle w:val="Normal"/>
        <w:ind w:left="0" w:right="0" w:hanging="0"/>
        <w:rPr/>
      </w:pPr>
      <w:r>
        <w:rPr/>
        <w:t xml:space="preserve"> </w:t>
      </w:r>
      <w:r>
        <w:rPr/>
        <w:t xml:space="preserve">This paper studies one state of the art commercial tool, “Yousician” </w:t>
      </w:r>
      <w:r>
        <w:rPr/>
        <w:t xml:space="preserve">with focus on </w:t>
      </w:r>
      <w:r>
        <w:rPr/>
        <w:t>timing feedback for bass.  Although another tool, Fender</w:t>
      </w:r>
      <w:r>
        <w:rPr/>
        <w:t>Play</w:t>
      </w:r>
      <w:r>
        <w:rPr>
          <w:rStyle w:val="FootnoteAnchor"/>
        </w:rPr>
        <w:footnoteReference w:id="3"/>
      </w:r>
      <w:r>
        <w:rPr/>
        <w:t xml:space="preserve"> has initiated a pilot study of duration feedback for guitar only, duration feedback is absent in Yousician </w:t>
      </w:r>
      <w:r>
        <w:rPr/>
        <w:t xml:space="preserve">for all instruments. </w:t>
        <w:br/>
      </w:r>
    </w:p>
    <w:p>
      <w:pPr>
        <w:pStyle w:val="Normal"/>
        <w:ind w:left="0" w:right="0" w:hanging="0"/>
        <w:rPr/>
      </w:pPr>
      <w:r>
        <w:rPr/>
        <w:drawing>
          <wp:inline distT="0" distB="0" distL="0" distR="0">
            <wp:extent cx="2496185" cy="1364615"/>
            <wp:effectExtent l="0" t="0" r="0" b="0"/>
            <wp:docPr id="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0" descr=""/>
                    <pic:cNvPicPr>
                      <a:picLocks noChangeAspect="1" noChangeArrowheads="1"/>
                    </pic:cNvPicPr>
                  </pic:nvPicPr>
                  <pic:blipFill>
                    <a:blip r:embed="rId6"/>
                    <a:stretch>
                      <a:fillRect/>
                    </a:stretch>
                  </pic:blipFill>
                  <pic:spPr bwMode="auto">
                    <a:xfrm>
                      <a:off x="0" y="0"/>
                      <a:ext cx="2496185" cy="1364615"/>
                    </a:xfrm>
                    <a:prstGeom prst="rect">
                      <a:avLst/>
                    </a:prstGeom>
                  </pic:spPr>
                </pic:pic>
              </a:graphicData>
            </a:graphic>
          </wp:inline>
        </w:drawing>
      </w:r>
    </w:p>
    <w:p>
      <w:pPr>
        <w:pStyle w:val="Normal"/>
        <w:ind w:left="0" w:right="0" w:hanging="0"/>
        <w:rPr/>
      </w:pPr>
      <w:r>
        <w:rPr/>
      </w:r>
    </w:p>
    <w:p>
      <w:pPr>
        <w:pStyle w:val="BodyTextwithIndent"/>
        <w:ind w:left="0" w:right="0" w:hanging="0"/>
        <w:rPr/>
      </w:pPr>
      <w:r>
        <w:rPr>
          <w:b/>
          <w:bCs/>
          <w:sz w:val="18"/>
          <w:szCs w:val="18"/>
        </w:rPr>
        <w:t xml:space="preserve"> </w:t>
      </w:r>
      <w:r>
        <w:rPr>
          <w:b/>
          <w:bCs/>
          <w:sz w:val="18"/>
          <w:szCs w:val="18"/>
        </w:rPr>
        <w:t xml:space="preserve">Fig </w:t>
      </w:r>
      <w:r>
        <w:rPr>
          <w:rFonts w:eastAsia="Times New Roman" w:cs="Times New Roman"/>
          <w:b/>
          <w:bCs/>
          <w:color w:val="auto"/>
          <w:kern w:val="0"/>
          <w:sz w:val="18"/>
          <w:szCs w:val="18"/>
          <w:lang w:val="en-US" w:eastAsia="en-US" w:bidi="ar-SA"/>
        </w:rPr>
        <w:t>2</w:t>
      </w:r>
      <w:r>
        <w:rPr>
          <w:b/>
          <w:bCs/>
          <w:sz w:val="18"/>
          <w:szCs w:val="18"/>
        </w:rPr>
        <w:t xml:space="preserve">. </w:t>
      </w:r>
      <w:r>
        <w:rPr>
          <w:b/>
          <w:bCs/>
          <w:sz w:val="18"/>
          <w:szCs w:val="18"/>
        </w:rPr>
        <w:t xml:space="preserve">Billie Jean Sample: </w:t>
      </w:r>
      <w:r>
        <w:rPr>
          <w:b/>
          <w:bCs/>
          <w:i w:val="false"/>
          <w:iCs w:val="false"/>
          <w:sz w:val="18"/>
          <w:szCs w:val="18"/>
          <w:lang w:val="en-US"/>
        </w:rPr>
        <w:t>Midi  vs</w:t>
      </w:r>
      <w:r>
        <w:rPr>
          <w:b/>
          <w:bCs/>
          <w:i/>
          <w:sz w:val="18"/>
          <w:szCs w:val="18"/>
          <w:lang w:val="en-US"/>
        </w:rPr>
        <w:t xml:space="preserve"> </w:t>
      </w:r>
      <w:r>
        <w:rPr>
          <w:rFonts w:eastAsia="Times New Roman" w:cs="Times New Roman"/>
          <w:b/>
          <w:bCs/>
          <w:i w:val="false"/>
          <w:iCs w:val="false"/>
          <w:color w:val="auto"/>
          <w:kern w:val="0"/>
          <w:sz w:val="18"/>
          <w:szCs w:val="18"/>
          <w:lang w:val="en-US" w:eastAsia="en-US" w:bidi="ar-SA"/>
        </w:rPr>
        <w:t>Real Performance</w:t>
      </w:r>
      <w:r>
        <w:rPr>
          <w:b/>
          <w:bCs/>
          <w:i w:val="false"/>
          <w:iCs w:val="false"/>
          <w:sz w:val="18"/>
          <w:szCs w:val="18"/>
          <w:lang w:val="en-US"/>
        </w:rPr>
        <w:t xml:space="preserve"> [2]</w:t>
      </w:r>
    </w:p>
    <w:p>
      <w:pPr>
        <w:pStyle w:val="Normal"/>
        <w:ind w:left="0" w:right="0" w:hanging="0"/>
        <w:jc w:val="both"/>
        <w:rPr/>
      </w:pPr>
      <w:r>
        <w:rPr/>
        <w:br/>
      </w:r>
      <w:r>
        <w:rPr/>
        <w:t>Offset curves are highly dependent on playing technique.</w:t>
        <w:br/>
      </w:r>
      <w:r>
        <w:rPr/>
        <w:t xml:space="preserve">In Billie Jean the performance requires short, jerky plucks. Leaving no gaps between the notes would be a bad interpretation. </w:t>
      </w:r>
      <w:r>
        <w:rPr/>
        <w:t>Measurements on the plucking technique on the violin show a gentle release slope  [5] which makes the end point ambiguous. Kehlin/Abesser</w:t>
      </w:r>
      <w:r>
        <w:rPr/>
        <w:t>[4]</w:t>
      </w:r>
      <w:r>
        <w:rPr/>
        <w:t xml:space="preserve"> considered a 200ms margin for the guitar note except, ten times higher than the </w:t>
      </w:r>
      <w:r>
        <w:rPr/>
        <w:t>10-</w:t>
      </w:r>
      <w:r>
        <w:rPr/>
        <w:t xml:space="preserve">20ms window </w:t>
      </w:r>
      <w:r>
        <w:rPr/>
        <w:t xml:space="preserve">typically </w:t>
      </w:r>
      <w:r>
        <w:rPr/>
        <w:t xml:space="preserve">used </w:t>
      </w:r>
      <w:r>
        <w:rPr>
          <w:rFonts w:eastAsia="MS Mincho" w:cs="Times New Roman"/>
          <w:color w:val="auto"/>
          <w:kern w:val="0"/>
          <w:sz w:val="20"/>
          <w:szCs w:val="20"/>
          <w:lang w:val="en-US" w:eastAsia="en-US" w:bidi="ar-SA"/>
        </w:rPr>
        <w:t>used for onsets</w:t>
      </w:r>
      <w:r>
        <w:rPr/>
        <w:t>. The onset algorithms chosen in this paper are based on energy envelope techniques and function</w:t>
      </w:r>
      <w:r>
        <w:rPr>
          <w:rStyle w:val="FootnoteAnchor"/>
        </w:rPr>
        <w:footnoteReference w:id="4"/>
      </w:r>
      <w:r>
        <w:rPr/>
        <w:t xml:space="preserve">. </w:t>
        <w:br/>
      </w:r>
    </w:p>
    <w:p>
      <w:pPr>
        <w:pStyle w:val="BodyTextwithIndent"/>
        <w:ind w:left="0" w:right="0" w:hanging="0"/>
        <w:jc w:val="both"/>
        <w:rPr/>
      </w:pPr>
      <w:r>
        <w:rPr/>
        <w:t xml:space="preserve">Experiments on Yousican[2] show that “imposter notes” are also not penalized. The scope of this research does not attempt to solve the latter problem. </w:t>
      </w:r>
      <w:r>
        <w:rPr/>
        <w:t>Research examples of offline assessment tools, such as MusicCritic</w:t>
      </w:r>
      <w:r>
        <w:rPr>
          <w:rStyle w:val="FootnoteAnchor"/>
        </w:rPr>
        <w:footnoteReference w:id="5"/>
      </w:r>
      <w:r>
        <w:rPr/>
        <w:t xml:space="preserve"> offer a post mortem feedback to students without realtime indicators. This allows the student to go back over the score and review the </w:t>
      </w:r>
      <w:r>
        <w:rPr/>
        <w:t xml:space="preserve">onset </w:t>
      </w:r>
      <w:r>
        <w:rPr/>
        <w:t>timing accur</w:t>
      </w:r>
      <w:r>
        <w:rPr/>
        <w:t>a</w:t>
      </w:r>
      <w:r>
        <w:rPr/>
        <w:t>cies of the notes with traffic light (green, orange, red) indicators.</w:t>
      </w:r>
    </w:p>
    <w:p>
      <w:pPr>
        <w:pStyle w:val="BodyTextwithIndent"/>
        <w:ind w:left="0" w:right="0" w:hanging="0"/>
        <w:jc w:val="center"/>
        <w:rPr/>
      </w:pPr>
      <w:r>
        <w:rPr/>
        <w:drawing>
          <wp:inline distT="0" distB="0" distL="0" distR="0">
            <wp:extent cx="2154555" cy="139827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7"/>
                    <a:stretch>
                      <a:fillRect/>
                    </a:stretch>
                  </pic:blipFill>
                  <pic:spPr bwMode="auto">
                    <a:xfrm>
                      <a:off x="0" y="0"/>
                      <a:ext cx="2154555" cy="1398270"/>
                    </a:xfrm>
                    <a:prstGeom prst="rect">
                      <a:avLst/>
                    </a:prstGeom>
                  </pic:spPr>
                </pic:pic>
              </a:graphicData>
            </a:graphic>
          </wp:inline>
        </w:drawing>
      </w:r>
    </w:p>
    <w:p>
      <w:pPr>
        <w:pStyle w:val="Normal"/>
        <w:spacing w:lineRule="auto" w:line="360" w:before="0" w:after="120"/>
        <w:ind w:left="0" w:right="0" w:hanging="0"/>
        <w:jc w:val="center"/>
        <w:rPr/>
      </w:pPr>
      <w:r>
        <w:rPr>
          <w:i/>
          <w:lang w:val="en-US"/>
        </w:rPr>
        <w:t xml:space="preserve"> </w:t>
      </w:r>
      <w:r>
        <w:rPr>
          <w:b/>
          <w:bCs/>
          <w:sz w:val="18"/>
          <w:szCs w:val="18"/>
        </w:rPr>
        <w:t xml:space="preserve"> </w:t>
      </w:r>
      <w:r>
        <w:rPr>
          <w:b/>
          <w:bCs/>
          <w:sz w:val="18"/>
          <w:szCs w:val="18"/>
        </w:rPr>
        <w:t xml:space="preserve">Fig </w:t>
      </w:r>
      <w:r>
        <w:rPr>
          <w:b/>
          <w:bCs/>
          <w:sz w:val="18"/>
          <w:szCs w:val="18"/>
        </w:rPr>
        <w:t>3</w:t>
      </w:r>
      <w:r>
        <w:rPr>
          <w:rFonts w:eastAsia="MS Mincho" w:cs="Times New Roman"/>
          <w:b/>
          <w:bCs/>
          <w:color w:val="auto"/>
          <w:kern w:val="0"/>
          <w:sz w:val="18"/>
          <w:szCs w:val="18"/>
          <w:lang w:val="en-US" w:eastAsia="en-US" w:bidi="ar-SA"/>
        </w:rPr>
        <w:t xml:space="preserve">. </w:t>
      </w:r>
      <w:r>
        <w:rPr>
          <w:b/>
          <w:bCs/>
          <w:sz w:val="18"/>
          <w:szCs w:val="18"/>
        </w:rPr>
        <w:t xml:space="preserve"> </w:t>
      </w:r>
      <w:r>
        <w:rPr>
          <w:rFonts w:eastAsia="MS Mincho" w:cs="Times New Roman"/>
          <w:b/>
          <w:bCs/>
          <w:color w:val="auto"/>
          <w:kern w:val="0"/>
          <w:sz w:val="18"/>
          <w:szCs w:val="18"/>
          <w:lang w:val="en-US" w:eastAsia="en-US" w:bidi="ar-SA"/>
        </w:rPr>
        <w:t>Music Critic Feedback of Billie Jean bass</w:t>
      </w:r>
    </w:p>
    <w:p>
      <w:pPr>
        <w:pStyle w:val="Normal"/>
        <w:spacing w:lineRule="auto" w:line="240" w:before="0" w:after="0"/>
        <w:ind w:left="0" w:right="0" w:hanging="0"/>
        <w:jc w:val="left"/>
        <w:rPr/>
      </w:pPr>
      <w:r>
        <w:drawing>
          <wp:anchor behindDoc="0" distT="0" distB="0" distL="0" distR="0" simplePos="0" locked="0" layoutInCell="1" allowOverlap="1" relativeHeight="8">
            <wp:simplePos x="0" y="0"/>
            <wp:positionH relativeFrom="column">
              <wp:posOffset>137160</wp:posOffset>
            </wp:positionH>
            <wp:positionV relativeFrom="paragraph">
              <wp:posOffset>514350</wp:posOffset>
            </wp:positionV>
            <wp:extent cx="2536825" cy="100711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8"/>
                    <a:stretch>
                      <a:fillRect/>
                    </a:stretch>
                  </pic:blipFill>
                  <pic:spPr bwMode="auto">
                    <a:xfrm>
                      <a:off x="0" y="0"/>
                      <a:ext cx="2536825" cy="1007110"/>
                    </a:xfrm>
                    <a:prstGeom prst="rect">
                      <a:avLst/>
                    </a:prstGeom>
                  </pic:spPr>
                </pic:pic>
              </a:graphicData>
            </a:graphic>
          </wp:anchor>
        </w:drawing>
      </w:r>
      <w:r>
        <w:rPr/>
        <w:t>Y</w:t>
      </w:r>
      <w:r>
        <w:rPr/>
        <w:t xml:space="preserve">ousician </w:t>
      </w:r>
      <w:r>
        <w:rPr/>
        <w:t>reports</w:t>
      </w:r>
      <w:r>
        <w:rPr/>
        <w:t xml:space="preserve"> three gold stars on every section that has no note misses or </w:t>
      </w:r>
      <w:r>
        <w:rPr>
          <w:rFonts w:eastAsia="MS Mincho" w:cs="Times New Roman"/>
          <w:color w:val="auto"/>
          <w:kern w:val="0"/>
          <w:sz w:val="20"/>
          <w:szCs w:val="20"/>
          <w:lang w:val="en-US" w:eastAsia="en-US" w:bidi="ar-SA"/>
        </w:rPr>
        <w:t>deviations outside</w:t>
      </w:r>
      <w:r>
        <w:rPr/>
        <w:t xml:space="preserve"> the </w:t>
      </w:r>
      <w:r>
        <w:rPr/>
        <w:t>timing limit</w:t>
      </w:r>
      <w:r>
        <w:rPr/>
        <w:t>.</w:t>
        <w:br/>
        <w:br/>
        <w:br/>
        <w:br/>
      </w:r>
    </w:p>
    <w:p>
      <w:pPr>
        <w:pStyle w:val="Normal"/>
        <w:spacing w:lineRule="auto" w:line="240" w:before="0" w:after="0"/>
        <w:ind w:left="0" w:right="0" w:hanging="0"/>
        <w:jc w:val="left"/>
        <w:rPr>
          <w:rFonts w:ascii="Times New Roman" w:hAnsi="Times New Roman" w:eastAsia="MS Mincho" w:cs="Times New Roman"/>
          <w:b/>
          <w:b/>
          <w:bCs/>
          <w:color w:val="auto"/>
          <w:kern w:val="0"/>
          <w:sz w:val="18"/>
          <w:szCs w:val="18"/>
          <w:lang w:val="en-US" w:eastAsia="en-US" w:bidi="ar-SA"/>
        </w:rPr>
      </w:pPr>
      <w:r>
        <w:rPr/>
      </w:r>
    </w:p>
    <w:p>
      <w:pPr>
        <w:pStyle w:val="Normal"/>
        <w:spacing w:lineRule="auto" w:line="240" w:before="0" w:after="0"/>
        <w:ind w:left="0" w:right="0" w:hanging="0"/>
        <w:jc w:val="left"/>
        <w:rPr>
          <w:rFonts w:ascii="Times New Roman" w:hAnsi="Times New Roman" w:eastAsia="MS Mincho" w:cs="Times New Roman"/>
          <w:b/>
          <w:b/>
          <w:bCs/>
          <w:color w:val="auto"/>
          <w:kern w:val="0"/>
          <w:sz w:val="18"/>
          <w:szCs w:val="18"/>
          <w:lang w:val="en-US" w:eastAsia="en-US" w:bidi="ar-SA"/>
        </w:rPr>
      </w:pPr>
      <w:r>
        <w:rPr/>
      </w:r>
    </w:p>
    <w:p>
      <w:pPr>
        <w:pStyle w:val="Normal"/>
        <w:spacing w:lineRule="auto" w:line="240" w:before="0" w:after="0"/>
        <w:ind w:left="0" w:right="0" w:hanging="0"/>
        <w:jc w:val="left"/>
        <w:rPr>
          <w:rFonts w:ascii="Times New Roman" w:hAnsi="Times New Roman" w:eastAsia="MS Mincho" w:cs="Times New Roman"/>
          <w:b/>
          <w:b/>
          <w:bCs/>
          <w:color w:val="auto"/>
          <w:kern w:val="0"/>
          <w:sz w:val="18"/>
          <w:szCs w:val="18"/>
          <w:lang w:val="en-US" w:eastAsia="en-US" w:bidi="ar-SA"/>
        </w:rPr>
      </w:pPr>
      <w:r>
        <w:rPr/>
      </w:r>
    </w:p>
    <w:p>
      <w:pPr>
        <w:pStyle w:val="Normal"/>
        <w:spacing w:lineRule="auto" w:line="240" w:before="0" w:after="0"/>
        <w:ind w:left="0" w:right="0" w:hanging="0"/>
        <w:jc w:val="left"/>
        <w:rPr/>
      </w:pPr>
      <w:r>
        <w:rPr/>
      </w:r>
    </w:p>
    <w:p>
      <w:pPr>
        <w:pStyle w:val="Normal"/>
        <w:spacing w:lineRule="auto" w:line="360" w:before="0" w:after="120"/>
        <w:ind w:left="0" w:right="0" w:hanging="0"/>
        <w:jc w:val="center"/>
        <w:rPr/>
      </w:pPr>
      <w:r>
        <w:rPr>
          <w:b/>
          <w:bCs/>
          <w:sz w:val="18"/>
          <w:szCs w:val="18"/>
        </w:rPr>
        <w:t xml:space="preserve">Fig </w:t>
      </w:r>
      <w:r>
        <w:rPr>
          <w:b/>
          <w:bCs/>
          <w:sz w:val="18"/>
          <w:szCs w:val="18"/>
        </w:rPr>
        <w:t>4</w:t>
      </w:r>
      <w:r>
        <w:rPr>
          <w:rFonts w:eastAsia="MS Mincho" w:cs="Times New Roman"/>
          <w:b/>
          <w:bCs/>
          <w:color w:val="auto"/>
          <w:kern w:val="0"/>
          <w:sz w:val="18"/>
          <w:szCs w:val="18"/>
          <w:lang w:val="en-US" w:eastAsia="en-US" w:bidi="ar-SA"/>
        </w:rPr>
        <w:t xml:space="preserve">. </w:t>
      </w:r>
      <w:r>
        <w:rPr>
          <w:b/>
          <w:bCs/>
          <w:sz w:val="18"/>
          <w:szCs w:val="18"/>
        </w:rPr>
        <w:t xml:space="preserve"> </w:t>
      </w:r>
      <w:r>
        <w:rPr>
          <w:rFonts w:eastAsia="MS Mincho" w:cs="Times New Roman"/>
          <w:b/>
          <w:bCs/>
          <w:color w:val="auto"/>
          <w:kern w:val="0"/>
          <w:sz w:val="18"/>
          <w:szCs w:val="18"/>
          <w:lang w:val="en-US" w:eastAsia="en-US" w:bidi="ar-SA"/>
        </w:rPr>
        <w:t>Yousician Feedback of Yellow</w:t>
      </w:r>
    </w:p>
    <w:p>
      <w:pPr>
        <w:pStyle w:val="Normal"/>
        <w:spacing w:lineRule="auto" w:line="240" w:before="0" w:after="120"/>
        <w:ind w:left="0" w:right="0" w:hanging="0"/>
        <w:jc w:val="left"/>
        <w:rPr/>
      </w:pPr>
      <w:r>
        <w:rPr/>
        <w:t>Depending on how many errors occur,  the feedback given is either three, two or one silver stars. Currently there is only a recording of both score and audio performance for Vocals. Having this feature available for Bass would open more opportunities for analysis.</w:t>
      </w:r>
    </w:p>
    <w:p>
      <w:pPr>
        <w:pStyle w:val="Normal"/>
        <w:spacing w:lineRule="auto" w:line="240" w:before="0" w:after="120"/>
        <w:ind w:left="0" w:right="0" w:hanging="0"/>
        <w:jc w:val="left"/>
        <w:rPr/>
      </w:pPr>
      <w:r>
        <w:rPr/>
        <w:drawing>
          <wp:anchor behindDoc="0" distT="0" distB="0" distL="0" distR="0" simplePos="0" locked="0" layoutInCell="1" allowOverlap="1" relativeHeight="12">
            <wp:simplePos x="0" y="0"/>
            <wp:positionH relativeFrom="column">
              <wp:posOffset>142240</wp:posOffset>
            </wp:positionH>
            <wp:positionV relativeFrom="paragraph">
              <wp:posOffset>29845</wp:posOffset>
            </wp:positionV>
            <wp:extent cx="2493010" cy="169164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9"/>
                    <a:stretch>
                      <a:fillRect/>
                    </a:stretch>
                  </pic:blipFill>
                  <pic:spPr bwMode="auto">
                    <a:xfrm>
                      <a:off x="0" y="0"/>
                      <a:ext cx="2493010" cy="1691640"/>
                    </a:xfrm>
                    <a:prstGeom prst="rect">
                      <a:avLst/>
                    </a:prstGeom>
                  </pic:spPr>
                </pic:pic>
              </a:graphicData>
            </a:graphic>
          </wp:anchor>
        </w:drawing>
        <w:br/>
      </w:r>
      <w:r>
        <w:rPr/>
        <w:br/>
        <w:br/>
        <w:br/>
        <w:br/>
        <w:br/>
        <w:br/>
        <w:br/>
        <w:t xml:space="preserve">               </w:t>
      </w:r>
      <w:r>
        <w:rPr>
          <w:b/>
          <w:bCs/>
          <w:sz w:val="18"/>
          <w:szCs w:val="18"/>
        </w:rPr>
        <w:t xml:space="preserve">Fig </w:t>
      </w:r>
      <w:r>
        <w:rPr>
          <w:b/>
          <w:bCs/>
          <w:sz w:val="18"/>
          <w:szCs w:val="18"/>
        </w:rPr>
        <w:t>5</w:t>
      </w:r>
      <w:r>
        <w:rPr>
          <w:rFonts w:eastAsia="MS Mincho" w:cs="Times New Roman"/>
          <w:b/>
          <w:bCs/>
          <w:color w:val="auto"/>
          <w:kern w:val="0"/>
          <w:sz w:val="18"/>
          <w:szCs w:val="18"/>
          <w:lang w:val="en-US" w:eastAsia="en-US" w:bidi="ar-SA"/>
        </w:rPr>
        <w:t xml:space="preserve"> </w:t>
      </w:r>
      <w:r>
        <w:rPr>
          <w:b/>
          <w:bCs/>
          <w:sz w:val="18"/>
          <w:szCs w:val="18"/>
        </w:rPr>
        <w:t xml:space="preserve"> </w:t>
      </w:r>
      <w:r>
        <w:rPr>
          <w:rFonts w:eastAsia="MS Mincho" w:cs="Times New Roman"/>
          <w:b/>
          <w:bCs/>
          <w:color w:val="auto"/>
          <w:kern w:val="0"/>
          <w:sz w:val="18"/>
          <w:szCs w:val="18"/>
          <w:lang w:val="en-US" w:eastAsia="en-US" w:bidi="ar-SA"/>
        </w:rPr>
        <w:t>Yousician Grade Table</w:t>
      </w:r>
      <w:r>
        <w:rPr/>
        <w:br/>
        <w:t xml:space="preserve"> In addition your total score is given and your relative position with percentile information is also given in a global table. </w:t>
        <w:br/>
        <w:t xml:space="preserve"> </w:t>
      </w:r>
      <w:r>
        <w:drawing>
          <wp:anchor behindDoc="0" distT="0" distB="0" distL="0" distR="0" simplePos="0" locked="0" layoutInCell="1" allowOverlap="1" relativeHeight="13">
            <wp:simplePos x="0" y="0"/>
            <wp:positionH relativeFrom="column">
              <wp:posOffset>449580</wp:posOffset>
            </wp:positionH>
            <wp:positionV relativeFrom="paragraph">
              <wp:posOffset>2385060</wp:posOffset>
            </wp:positionV>
            <wp:extent cx="1823085" cy="97282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10"/>
                    <a:stretch>
                      <a:fillRect/>
                    </a:stretch>
                  </pic:blipFill>
                  <pic:spPr bwMode="auto">
                    <a:xfrm>
                      <a:off x="0" y="0"/>
                      <a:ext cx="1823085" cy="972820"/>
                    </a:xfrm>
                    <a:prstGeom prst="rect">
                      <a:avLst/>
                    </a:prstGeom>
                  </pic:spPr>
                </pic:pic>
              </a:graphicData>
            </a:graphic>
          </wp:anchor>
        </w:drawing>
      </w:r>
      <w:r>
        <w:rPr/>
        <w:br/>
      </w:r>
      <w:r>
        <w:rPr/>
        <w:br/>
      </w:r>
    </w:p>
    <w:p>
      <w:pPr>
        <w:pStyle w:val="Normal"/>
        <w:spacing w:lineRule="auto" w:line="240" w:before="0" w:after="120"/>
        <w:ind w:left="0" w:right="0" w:hanging="0"/>
        <w:jc w:val="left"/>
        <w:rPr/>
      </w:pPr>
      <w:r>
        <w:rPr/>
      </w:r>
    </w:p>
    <w:p>
      <w:pPr>
        <w:pStyle w:val="Normal"/>
        <w:spacing w:lineRule="auto" w:line="240" w:before="0" w:after="120"/>
        <w:ind w:left="0" w:right="0" w:hanging="0"/>
        <w:jc w:val="left"/>
        <w:rPr/>
      </w:pPr>
      <w:r>
        <w:rPr/>
      </w:r>
    </w:p>
    <w:p>
      <w:pPr>
        <w:pStyle w:val="Normal"/>
        <w:spacing w:lineRule="auto" w:line="240" w:before="0" w:after="120"/>
        <w:ind w:left="0" w:right="0" w:hanging="0"/>
        <w:jc w:val="left"/>
        <w:rPr/>
      </w:pPr>
      <w:r>
        <w:rPr>
          <w:b/>
          <w:bCs/>
          <w:sz w:val="18"/>
          <w:szCs w:val="18"/>
        </w:rPr>
        <w:t xml:space="preserve">                 </w:t>
      </w:r>
      <w:r>
        <w:rPr>
          <w:b/>
          <w:bCs/>
          <w:sz w:val="18"/>
          <w:szCs w:val="18"/>
        </w:rPr>
        <w:t xml:space="preserve">Fig </w:t>
      </w:r>
      <w:r>
        <w:rPr>
          <w:b/>
          <w:bCs/>
          <w:sz w:val="18"/>
          <w:szCs w:val="18"/>
        </w:rPr>
        <w:t>6</w:t>
      </w:r>
      <w:r>
        <w:rPr>
          <w:rFonts w:eastAsia="MS Mincho" w:cs="Times New Roman"/>
          <w:b/>
          <w:bCs/>
          <w:color w:val="auto"/>
          <w:kern w:val="0"/>
          <w:sz w:val="18"/>
          <w:szCs w:val="18"/>
          <w:lang w:val="en-US" w:eastAsia="en-US" w:bidi="ar-SA"/>
        </w:rPr>
        <w:t xml:space="preserve">. </w:t>
      </w:r>
      <w:r>
        <w:rPr>
          <w:b/>
          <w:bCs/>
          <w:sz w:val="18"/>
          <w:szCs w:val="18"/>
        </w:rPr>
        <w:t xml:space="preserve"> “</w:t>
      </w:r>
      <w:r>
        <w:rPr>
          <w:b/>
          <w:bCs/>
          <w:sz w:val="18"/>
          <w:szCs w:val="18"/>
        </w:rPr>
        <w:t xml:space="preserve">Yellow” score in </w:t>
      </w:r>
      <w:r>
        <w:rPr>
          <w:rFonts w:eastAsia="MS Mincho" w:cs="Times New Roman"/>
          <w:b/>
          <w:bCs/>
          <w:color w:val="auto"/>
          <w:kern w:val="0"/>
          <w:sz w:val="18"/>
          <w:szCs w:val="18"/>
          <w:lang w:val="en-US" w:eastAsia="en-US" w:bidi="ar-SA"/>
        </w:rPr>
        <w:t xml:space="preserve">Yousician </w:t>
      </w:r>
    </w:p>
    <w:p>
      <w:pPr>
        <w:pStyle w:val="Normal"/>
        <w:spacing w:lineRule="auto" w:line="240" w:before="0" w:after="120"/>
        <w:ind w:left="0" w:right="0" w:hanging="0"/>
        <w:jc w:val="left"/>
        <w:rPr>
          <w:rFonts w:ascii="Times New Roman" w:hAnsi="Times New Roman" w:eastAsia="MS Mincho" w:cs="Times New Roman"/>
          <w:b/>
          <w:b/>
          <w:bCs/>
          <w:color w:val="auto"/>
          <w:kern w:val="0"/>
          <w:sz w:val="18"/>
          <w:szCs w:val="18"/>
          <w:lang w:val="en-US" w:eastAsia="en-US" w:bidi="ar-SA"/>
        </w:rPr>
      </w:pPr>
      <w:r>
        <w:rPr/>
      </w:r>
    </w:p>
    <w:p>
      <w:pPr>
        <w:pStyle w:val="Normal"/>
        <w:spacing w:lineRule="auto" w:line="240" w:before="0" w:after="120"/>
        <w:ind w:left="0" w:right="0" w:hanging="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503805" cy="124587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11"/>
                    <a:stretch>
                      <a:fillRect/>
                    </a:stretch>
                  </pic:blipFill>
                  <pic:spPr bwMode="auto">
                    <a:xfrm>
                      <a:off x="0" y="0"/>
                      <a:ext cx="2503805" cy="1245870"/>
                    </a:xfrm>
                    <a:prstGeom prst="rect">
                      <a:avLst/>
                    </a:prstGeom>
                  </pic:spPr>
                </pic:pic>
              </a:graphicData>
            </a:graphic>
          </wp:anchor>
        </w:drawing>
      </w:r>
    </w:p>
    <w:p>
      <w:pPr>
        <w:pStyle w:val="Normal"/>
        <w:spacing w:lineRule="auto" w:line="240" w:before="0" w:after="120"/>
        <w:ind w:left="0" w:right="0" w:hanging="0"/>
        <w:jc w:val="left"/>
        <w:rPr/>
      </w:pPr>
      <w:r>
        <w:rPr/>
      </w:r>
    </w:p>
    <w:p>
      <w:pPr>
        <w:pStyle w:val="Normal"/>
        <w:spacing w:lineRule="auto" w:line="240" w:before="0" w:after="120"/>
        <w:ind w:left="0" w:right="0" w:hanging="0"/>
        <w:jc w:val="left"/>
        <w:rPr/>
      </w:pPr>
      <w:r>
        <w:rPr/>
        <w:br/>
        <w:br/>
        <w:br/>
        <w:br/>
        <w:br/>
        <w:br/>
        <w:t xml:space="preserve">               </w:t>
      </w:r>
      <w:r>
        <w:rPr>
          <w:b/>
          <w:bCs/>
          <w:sz w:val="18"/>
          <w:szCs w:val="18"/>
        </w:rPr>
        <w:t xml:space="preserve">              Fig </w:t>
      </w:r>
      <w:r>
        <w:rPr>
          <w:b/>
          <w:bCs/>
          <w:sz w:val="18"/>
          <w:szCs w:val="18"/>
        </w:rPr>
        <w:t>7</w:t>
      </w:r>
      <w:r>
        <w:rPr>
          <w:rFonts w:eastAsia="MS Mincho" w:cs="Times New Roman"/>
          <w:b/>
          <w:bCs/>
          <w:color w:val="auto"/>
          <w:kern w:val="0"/>
          <w:sz w:val="18"/>
          <w:szCs w:val="18"/>
          <w:lang w:val="en-US" w:eastAsia="en-US" w:bidi="ar-SA"/>
        </w:rPr>
        <w:t xml:space="preserve">. </w:t>
      </w:r>
      <w:r>
        <w:rPr>
          <w:b/>
          <w:bCs/>
          <w:sz w:val="18"/>
          <w:szCs w:val="18"/>
        </w:rPr>
        <w:t xml:space="preserve"> </w:t>
      </w:r>
      <w:r>
        <w:rPr>
          <w:rFonts w:eastAsia="MS Mincho" w:cs="Times New Roman"/>
          <w:b/>
          <w:bCs/>
          <w:color w:val="auto"/>
          <w:kern w:val="0"/>
          <w:sz w:val="18"/>
          <w:szCs w:val="18"/>
          <w:lang w:val="en-US" w:eastAsia="en-US" w:bidi="ar-SA"/>
        </w:rPr>
        <w:t>Imported into Musescore</w:t>
      </w:r>
      <w:r>
        <w:rPr>
          <w:rStyle w:val="FootnoteAnchor"/>
          <w:rFonts w:eastAsia="MS Mincho" w:cs="Times New Roman"/>
          <w:b/>
          <w:bCs/>
          <w:color w:val="auto"/>
          <w:kern w:val="0"/>
          <w:sz w:val="18"/>
          <w:szCs w:val="18"/>
          <w:lang w:val="en-US" w:eastAsia="en-US" w:bidi="ar-SA"/>
        </w:rPr>
        <w:footnoteReference w:id="6"/>
      </w:r>
      <w:r>
        <w:rPr/>
        <w:br/>
        <w:br/>
      </w:r>
      <w:r>
        <w:rPr/>
        <w:t xml:space="preserve">The exported audio file from this bass clef rendering provides the </w:t>
      </w:r>
      <w:r>
        <w:rPr/>
        <w:t xml:space="preserve">generated </w:t>
      </w:r>
      <w:r>
        <w:rPr/>
        <w:t xml:space="preserve">bass reference from which ground truth onset and offsets are obtained.   </w:t>
      </w:r>
      <w:r>
        <w:rPr/>
        <w:br/>
      </w:r>
    </w:p>
    <w:p>
      <w:pPr>
        <w:pStyle w:val="FirstLevelHeadings"/>
        <w:numPr>
          <w:ilvl w:val="0"/>
          <w:numId w:val="2"/>
        </w:numPr>
        <w:rPr/>
      </w:pPr>
      <w:r>
        <w:rPr/>
        <w:t>Methods</w:t>
      </w:r>
    </w:p>
    <w:p>
      <w:pPr>
        <w:pStyle w:val="TextBody"/>
        <w:rPr/>
      </w:pPr>
      <w:r>
        <w:rPr/>
        <w:t xml:space="preserve">Finger style plucking and normal expression style had accuracy rates of 96% in </w:t>
      </w:r>
      <w:r>
        <w:rPr/>
        <w:t>Abessers research</w:t>
      </w:r>
      <w:r>
        <w:rPr/>
        <w:t>[4].</w:t>
      </w:r>
      <w:r>
        <w:rPr/>
        <w:t>T</w:t>
      </w:r>
      <w:r>
        <w:rPr/>
        <w:t xml:space="preserve">he song chosen “Yellow” was one that fits this </w:t>
      </w:r>
      <w:r>
        <w:rPr>
          <w:rFonts w:eastAsia="MS Mincho" w:cs="Times New Roman"/>
          <w:color w:val="auto"/>
          <w:kern w:val="0"/>
          <w:sz w:val="20"/>
          <w:szCs w:val="20"/>
          <w:lang w:val="en-US" w:eastAsia="en-US" w:bidi="ar-SA"/>
        </w:rPr>
        <w:t>musical style</w:t>
      </w:r>
      <w:r>
        <w:rPr/>
        <w:t xml:space="preserve">. It also has a low difficulty level </w:t>
      </w:r>
      <w:r>
        <w:rPr/>
        <w:t>for correct pitch</w:t>
      </w:r>
      <w:r>
        <w:rPr/>
        <w:t xml:space="preserve">, an important factor when focusing on timing. The cover version </w:t>
      </w:r>
      <w:r>
        <w:rPr/>
        <w:t xml:space="preserve">of Yellow </w:t>
      </w:r>
      <w:r>
        <w:rPr/>
        <w:t>used in Trinity College London Rock and Pop Syllabus</w:t>
      </w:r>
      <w:r>
        <w:rPr>
          <w:rStyle w:val="FootnoteAnchor"/>
        </w:rPr>
        <w:footnoteReference w:id="7"/>
      </w:r>
      <w:r>
        <w:rPr/>
        <w:t xml:space="preserve"> has a difficulty level equivalent to the initial grade band 0. </w:t>
      </w:r>
      <w:r>
        <w:rPr/>
        <w:t>However, t</w:t>
      </w:r>
      <w:r>
        <w:rPr/>
        <w:t>he original version used in Yousician has a chorus which is more in line with a grade 1 or grade 2 level.  Th</w:t>
      </w:r>
      <w:r>
        <w:rPr>
          <w:rFonts w:eastAsia="MS Mincho" w:cs="Times New Roman"/>
          <w:color w:val="auto"/>
          <w:kern w:val="0"/>
          <w:sz w:val="20"/>
          <w:szCs w:val="20"/>
          <w:lang w:val="en-US" w:eastAsia="en-US" w:bidi="ar-SA"/>
        </w:rPr>
        <w:t>e generated bass reference</w:t>
      </w:r>
      <w:r>
        <w:rPr/>
        <w:t xml:space="preserve"> was split into seven sections: Intro, Verse1, Chorus 1, Verse 2, Chorus 2, Verse3, Outro. </w:t>
      </w:r>
      <w:r>
        <w:rPr/>
        <w:t>These sections do not correspond to the Yousician diagram in Fig.</w:t>
      </w:r>
      <w:r>
        <w:rPr/>
        <w:t>4</w:t>
      </w:r>
      <w:r>
        <w:rPr/>
        <w:t>. The sections for the experiments were created to identify three groups of musical properties summarized in table 1.</w:t>
      </w:r>
    </w:p>
    <w:p>
      <w:pPr>
        <w:pStyle w:val="BodyTextwithIndent"/>
        <w:jc w:val="center"/>
        <w:rPr>
          <w:rFonts w:eastAsia="Times New Roman"/>
          <w:b/>
          <w:b/>
          <w:bCs/>
          <w:sz w:val="18"/>
          <w:szCs w:val="18"/>
          <w:lang w:eastAsia="en-US"/>
        </w:rPr>
      </w:pPr>
      <w:r>
        <w:rPr/>
      </w:r>
    </w:p>
    <w:p>
      <w:pPr>
        <w:pStyle w:val="TextBody"/>
        <w:jc w:val="center"/>
        <w:rPr>
          <w:lang w:eastAsia="ja-JP"/>
        </w:rPr>
      </w:pPr>
      <w:r>
        <w:rPr>
          <w:lang w:eastAsia="ja-JP"/>
        </w:rPr>
        <w:drawing>
          <wp:anchor behindDoc="0" distT="0" distB="0" distL="0" distR="0" simplePos="0" locked="0" layoutInCell="1" allowOverlap="1" relativeHeight="2">
            <wp:simplePos x="0" y="0"/>
            <wp:positionH relativeFrom="column">
              <wp:posOffset>295275</wp:posOffset>
            </wp:positionH>
            <wp:positionV relativeFrom="paragraph">
              <wp:posOffset>120650</wp:posOffset>
            </wp:positionV>
            <wp:extent cx="2618740" cy="99187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2"/>
                    <a:stretch>
                      <a:fillRect/>
                    </a:stretch>
                  </pic:blipFill>
                  <pic:spPr bwMode="auto">
                    <a:xfrm>
                      <a:off x="0" y="0"/>
                      <a:ext cx="2618740" cy="991870"/>
                    </a:xfrm>
                    <a:prstGeom prst="rect">
                      <a:avLst/>
                    </a:prstGeom>
                  </pic:spPr>
                </pic:pic>
              </a:graphicData>
            </a:graphic>
          </wp:anchor>
        </w:drawing>
      </w:r>
    </w:p>
    <w:p>
      <w:pPr>
        <w:pStyle w:val="BodyTextwithIndent"/>
        <w:jc w:val="center"/>
        <w:rPr>
          <w:lang w:eastAsia="ja-JP"/>
        </w:rPr>
      </w:pPr>
      <w:r>
        <w:rPr>
          <w:lang w:eastAsia="ja-JP"/>
        </w:rPr>
      </w:r>
    </w:p>
    <w:p>
      <w:pPr>
        <w:pStyle w:val="BodyTextwithIndent"/>
        <w:jc w:val="center"/>
        <w:rPr>
          <w:lang w:eastAsia="ja-JP"/>
        </w:rPr>
      </w:pPr>
      <w:r>
        <w:rPr>
          <w:lang w:eastAsia="ja-JP"/>
        </w:rPr>
      </w:r>
    </w:p>
    <w:p>
      <w:pPr>
        <w:pStyle w:val="BodyTextwithIndent"/>
        <w:jc w:val="center"/>
        <w:rPr>
          <w:lang w:eastAsia="ja-JP"/>
        </w:rPr>
      </w:pPr>
      <w:r>
        <w:rPr>
          <w:lang w:eastAsia="ja-JP"/>
        </w:rPr>
      </w:r>
    </w:p>
    <w:p>
      <w:pPr>
        <w:pStyle w:val="BodyTextwithIndent"/>
        <w:jc w:val="center"/>
        <w:rPr>
          <w:lang w:eastAsia="ja-JP"/>
        </w:rPr>
      </w:pPr>
      <w:r>
        <w:rPr>
          <w:lang w:eastAsia="ja-JP"/>
        </w:rPr>
      </w:r>
    </w:p>
    <w:p>
      <w:pPr>
        <w:pStyle w:val="BodyTextwithIndent"/>
        <w:jc w:val="center"/>
        <w:rPr>
          <w:lang w:eastAsia="ja-JP"/>
        </w:rPr>
      </w:pPr>
      <w:r>
        <w:rPr>
          <w:lang w:eastAsia="ja-JP"/>
        </w:rPr>
      </w:r>
    </w:p>
    <w:p>
      <w:pPr>
        <w:pStyle w:val="BodyTextwithIndent"/>
        <w:jc w:val="center"/>
        <w:rPr>
          <w:lang w:eastAsia="ja-JP"/>
        </w:rPr>
      </w:pPr>
      <w:r>
        <w:rPr>
          <w:lang w:eastAsia="ja-JP"/>
        </w:rPr>
      </w:r>
    </w:p>
    <w:p>
      <w:pPr>
        <w:pStyle w:val="BodyTextwithIndent"/>
        <w:jc w:val="center"/>
        <w:rPr>
          <w:lang w:eastAsia="ja-JP"/>
        </w:rPr>
      </w:pPr>
      <w:r>
        <w:rPr>
          <w:lang w:eastAsia="ja-JP"/>
        </w:rPr>
      </w:r>
    </w:p>
    <w:p>
      <w:pPr>
        <w:pStyle w:val="TextBody"/>
        <w:jc w:val="center"/>
        <w:rPr/>
      </w:pPr>
      <w:r>
        <w:rPr>
          <w:b/>
          <w:bCs/>
          <w:sz w:val="18"/>
          <w:szCs w:val="18"/>
        </w:rPr>
        <w:t>T</w:t>
      </w:r>
      <w:r>
        <w:rPr>
          <w:b/>
          <w:bCs/>
          <w:sz w:val="18"/>
          <w:szCs w:val="18"/>
        </w:rPr>
        <w:t>able 1:</w:t>
        <w:tab/>
      </w:r>
      <w:r>
        <w:rPr>
          <w:rFonts w:eastAsia="Times New Roman"/>
          <w:b/>
          <w:bCs/>
          <w:sz w:val="18"/>
          <w:szCs w:val="18"/>
          <w:lang w:eastAsia="en-US"/>
        </w:rPr>
        <w:t>Song Characteristics</w:t>
      </w:r>
    </w:p>
    <w:p>
      <w:pPr>
        <w:pStyle w:val="TextBody"/>
        <w:jc w:val="left"/>
        <w:rPr>
          <w:rFonts w:eastAsia="Times New Roman"/>
          <w:b/>
          <w:b/>
          <w:bCs/>
          <w:sz w:val="18"/>
          <w:szCs w:val="18"/>
          <w:lang w:eastAsia="en-US"/>
        </w:rPr>
      </w:pPr>
      <w:r>
        <w:rPr/>
      </w:r>
    </w:p>
    <w:p>
      <w:pPr>
        <w:pStyle w:val="TextBody"/>
        <w:jc w:val="left"/>
        <w:rPr/>
      </w:pPr>
      <w:r>
        <w:rPr>
          <w:rFonts w:eastAsia="Times New Roman"/>
          <w:b w:val="false"/>
          <w:bCs w:val="false"/>
          <w:sz w:val="20"/>
          <w:szCs w:val="20"/>
          <w:lang w:eastAsia="en-US"/>
        </w:rPr>
        <w:t xml:space="preserve">Theses sections form the basis of supporting detailed song analysis using onset and offset detection algorithms explained in </w:t>
      </w:r>
      <w:r>
        <w:rPr>
          <w:rFonts w:eastAsia="Times New Roman"/>
          <w:b w:val="false"/>
          <w:bCs w:val="false"/>
          <w:sz w:val="20"/>
          <w:szCs w:val="20"/>
          <w:lang w:eastAsia="en-US"/>
        </w:rPr>
        <w:t>the</w:t>
      </w:r>
      <w:r>
        <w:rPr>
          <w:rFonts w:eastAsia="Times New Roman"/>
          <w:b w:val="false"/>
          <w:bCs w:val="false"/>
          <w:sz w:val="20"/>
          <w:szCs w:val="20"/>
          <w:lang w:eastAsia="en-US"/>
        </w:rPr>
        <w:t xml:space="preserve"> next section.</w:t>
      </w:r>
      <w:r>
        <w:rPr/>
        <w:br/>
      </w:r>
    </w:p>
    <w:p>
      <w:pPr>
        <w:pStyle w:val="BodyTextwithIndent"/>
        <w:ind w:left="0" w:right="0" w:hanging="0"/>
        <w:rPr/>
      </w:pPr>
      <w:r>
        <w:rPr>
          <w:b/>
          <w:bCs/>
        </w:rPr>
        <w:t xml:space="preserve">2.3 Onset </w:t>
      </w:r>
      <w:r>
        <w:rPr>
          <w:rFonts w:eastAsia="Times New Roman"/>
          <w:b/>
          <w:bCs/>
          <w:lang w:eastAsia="en-US"/>
        </w:rPr>
        <w:t>Algorithms</w:t>
      </w:r>
    </w:p>
    <w:p>
      <w:pPr>
        <w:pStyle w:val="BodyTextwithIndent"/>
        <w:ind w:left="0" w:right="0" w:hanging="0"/>
        <w:rPr/>
      </w:pPr>
      <w:r>
        <w:rPr>
          <w:rFonts w:eastAsia="Times New Roman"/>
          <w:lang w:eastAsia="en-US"/>
        </w:rPr>
        <w:t xml:space="preserve">An </w:t>
      </w:r>
      <w:r>
        <w:rPr/>
        <w:t>Onset is detected by calculating the energy in a frequency band. where X[k] is the STFT of  x(n)</w:t>
      </w:r>
      <w:r>
        <w:rPr>
          <w:sz w:val="20"/>
          <w:szCs w:val="20"/>
        </w:rPr>
        <w:t xml:space="preserve">. </w:t>
      </w:r>
      <w:r>
        <w:rPr>
          <w:rFonts w:cs="Times New Roman"/>
          <w:sz w:val="20"/>
          <w:szCs w:val="20"/>
          <w:lang w:val="en-GB"/>
        </w:rPr>
        <w:t>A simple ODF calculation can be made by taking the energy difference of two consecutive audio frames:</w:t>
      </w:r>
    </w:p>
    <w:p>
      <w:pPr>
        <w:pStyle w:val="BodyTextwithIndent"/>
        <w:ind w:left="0" w:right="0" w:hanging="0"/>
        <w:rPr>
          <w:lang w:eastAsia="ja-JP"/>
        </w:rPr>
      </w:pPr>
      <w:r>
        <w:rPr>
          <w:lang w:eastAsia="ja-JP"/>
        </w:rPr>
      </w:r>
    </w:p>
    <w:p>
      <w:pPr>
        <w:pStyle w:val="BodyTextwithIndent"/>
        <w:ind w:left="0" w:right="0" w:hanging="0"/>
        <w:rPr>
          <w:rFonts w:cs="Times New Roman"/>
          <w:i/>
          <w:i/>
          <w:iCs/>
          <w:sz w:val="20"/>
          <w:szCs w:val="20"/>
          <w:lang w:val="en-GB"/>
        </w:rPr>
      </w:pPr>
      <w:r>
        <w:rPr>
          <w:rFonts w:cs="Times New Roman"/>
          <w:i/>
          <w:iCs/>
          <w:sz w:val="20"/>
          <w:szCs w:val="20"/>
          <w:lang w:val="en-GB"/>
        </w:rPr>
        <w:t>ODF(frame index) =  E(frame_index)-E(frame_index -1)</w:t>
      </w:r>
    </w:p>
    <w:p>
      <w:pPr>
        <w:pStyle w:val="BodyTextwithIndent"/>
        <w:ind w:left="0" w:right="0" w:hanging="0"/>
        <w:rPr/>
      </w:pPr>
      <w:r>
        <w:rPr/>
        <w:t xml:space="preserve"> </w:t>
      </w:r>
      <w:r>
        <w:rPr/>
        <w:br/>
        <w:t>In the case of bass guitar, a pitched percussive instrument, we are concerned with the plucking event. A more general strategy for detecting onsets involves various stages:</w:t>
      </w:r>
    </w:p>
    <w:p>
      <w:pPr>
        <w:pStyle w:val="BodyTextwithIndent"/>
        <w:ind w:left="0" w:right="0" w:hanging="0"/>
        <w:rPr/>
      </w:pPr>
      <w:r>
        <w:rPr/>
        <w:t xml:space="preserve">    • </w:t>
      </w:r>
      <w:r>
        <w:rPr/>
        <w:t xml:space="preserve">pre-processing is an optional step that </w:t>
      </w:r>
      <w:r>
        <w:rPr/>
        <w:t>emphasizes</w:t>
      </w:r>
      <w:r>
        <w:rPr/>
        <w:t xml:space="preserve"> or attenuates aspects of the signal </w:t>
      </w:r>
      <w:r>
        <w:rPr/>
        <w:t>i</w:t>
      </w:r>
      <w:r>
        <w:rPr/>
        <w:t xml:space="preserve">nto different frequency bands. </w:t>
      </w:r>
    </w:p>
    <w:p>
      <w:pPr>
        <w:pStyle w:val="BodyTextwithIndent"/>
        <w:ind w:left="0" w:right="0" w:hanging="0"/>
        <w:rPr/>
      </w:pPr>
      <w:r>
        <w:rPr/>
        <w:t xml:space="preserve">    • </w:t>
      </w:r>
      <w:r>
        <w:rPr/>
        <w:t xml:space="preserve">ODF reduces the signal to </w:t>
      </w:r>
      <w:r>
        <w:rPr/>
        <w:t>sub-sampled</w:t>
      </w:r>
      <w:r>
        <w:rPr/>
        <w:t xml:space="preserve"> occurrences of transients using “ODF Methods”.</w:t>
      </w:r>
    </w:p>
    <w:p>
      <w:pPr>
        <w:pStyle w:val="BodyTextwithIndent"/>
        <w:ind w:left="0" w:right="0" w:hanging="0"/>
        <w:rPr/>
      </w:pPr>
      <w:r>
        <w:rPr/>
        <w:t xml:space="preserve">    • </w:t>
      </w:r>
      <w:r>
        <w:rPr/>
        <w:t xml:space="preserve">The “Thresholding” eliminates peaks which are not related to the onset event.  </w:t>
      </w:r>
    </w:p>
    <w:p>
      <w:pPr>
        <w:pStyle w:val="BodyTextwithIndent"/>
        <w:ind w:left="0" w:right="0" w:hanging="0"/>
        <w:rPr/>
      </w:pPr>
      <w:r>
        <w:rPr/>
        <w:t xml:space="preserve">    • </w:t>
      </w:r>
      <w:r>
        <w:rPr/>
        <w:t>Peak Picking involves choosing the local maxima after threshold filtering.</w:t>
      </w:r>
    </w:p>
    <w:p>
      <w:pPr>
        <w:pStyle w:val="BodyTextwithIndent"/>
        <w:ind w:left="0" w:right="0" w:hanging="0"/>
        <w:rPr/>
      </w:pPr>
      <w:r>
        <w:rPr/>
      </w:r>
    </w:p>
    <w:p>
      <w:pPr>
        <w:pStyle w:val="BodyTextwithIndent"/>
        <w:ind w:left="0" w:right="0" w:hanging="0"/>
        <w:rPr/>
      </w:pPr>
      <w:r>
        <w:rPr>
          <w:rFonts w:eastAsia="Times New Roman"/>
          <w:lang w:eastAsia="en-US"/>
        </w:rPr>
        <w:t>The chosen ODF method for this paper is Superflux method implemented in madmom libraries.</w:t>
      </w:r>
      <w:r>
        <w:rPr>
          <w:rStyle w:val="FootnoteAnchor"/>
          <w:rFonts w:eastAsia="Times New Roman"/>
          <w:lang w:eastAsia="en-US"/>
        </w:rPr>
        <w:footnoteReference w:id="8"/>
      </w:r>
    </w:p>
    <w:p>
      <w:pPr>
        <w:pStyle w:val="BodyTextwithIndent"/>
        <w:ind w:left="0" w:right="0" w:hanging="0"/>
        <w:rPr>
          <w:rFonts w:eastAsia="Times New Roman"/>
          <w:lang w:eastAsia="en-US"/>
        </w:rPr>
      </w:pPr>
      <w:r>
        <w:rPr>
          <w:rFonts w:eastAsia="Times New Roman"/>
          <w:lang w:eastAsia="en-US"/>
        </w:rPr>
        <w:t>The pe</w:t>
      </w:r>
      <w:r>
        <w:rPr>
          <w:rFonts w:eastAsia="Times New Roman"/>
          <w:lang w:eastAsia="en-US"/>
        </w:rPr>
        <w:t>a</w:t>
      </w:r>
      <w:r>
        <w:rPr>
          <w:rFonts w:eastAsia="Times New Roman"/>
          <w:lang w:eastAsia="en-US"/>
        </w:rPr>
        <w:t>k pickin</w:t>
      </w:r>
      <w:r>
        <w:rPr>
          <w:rFonts w:eastAsia="Times New Roman"/>
          <w:lang w:eastAsia="en-US"/>
        </w:rPr>
        <w:t>g</w:t>
      </w:r>
      <w:r>
        <w:rPr>
          <w:rFonts w:eastAsia="Times New Roman"/>
          <w:lang w:eastAsia="en-US"/>
        </w:rPr>
        <w:t xml:space="preserve"> strategy </w:t>
      </w:r>
      <w:r>
        <w:rPr>
          <w:rFonts w:eastAsia="Times New Roman" w:cs="Times New Roman"/>
          <w:color w:val="auto"/>
          <w:kern w:val="0"/>
          <w:sz w:val="20"/>
          <w:szCs w:val="20"/>
          <w:lang w:val="en-US" w:eastAsia="en-US" w:bidi="ar-SA"/>
        </w:rPr>
        <w:t xml:space="preserve">in this paper is based on the formula given in </w:t>
      </w:r>
      <w:r>
        <w:rPr>
          <w:rFonts w:eastAsia="Times New Roman"/>
          <w:lang w:eastAsia="en-US"/>
        </w:rPr>
        <w:t xml:space="preserve"> [2]. </w:t>
      </w:r>
      <w:r>
        <w:rPr>
          <w:rFonts w:eastAsia="Times New Roman"/>
          <w:lang w:eastAsia="en-US"/>
        </w:rPr>
        <w:t>In the same research, a</w:t>
      </w:r>
      <w:r>
        <w:rPr>
          <w:rFonts w:eastAsia="Times New Roman"/>
          <w:lang w:eastAsia="en-US"/>
        </w:rPr>
        <w:t>nother onset method based on sound islands was also used for the more legato sections of the song</w:t>
      </w:r>
      <w:r>
        <w:rPr>
          <w:rFonts w:eastAsia="Times New Roman"/>
          <w:lang w:eastAsia="en-US"/>
        </w:rPr>
        <w:t>s and is described next.</w:t>
      </w:r>
      <w:r>
        <w:rPr/>
        <w:br/>
      </w:r>
    </w:p>
    <w:p>
      <w:pPr>
        <w:pStyle w:val="BodyTextwithIndent"/>
        <w:ind w:left="0" w:right="0" w:hanging="0"/>
        <w:rPr/>
      </w:pPr>
      <w:r>
        <w:rPr>
          <w:b/>
          <w:bCs/>
        </w:rPr>
        <w:t>2.</w:t>
      </w:r>
      <w:r>
        <w:rPr>
          <w:rFonts w:eastAsia="Times New Roman"/>
          <w:b/>
          <w:bCs/>
          <w:lang w:eastAsia="en-US"/>
        </w:rPr>
        <w:t xml:space="preserve">4 </w:t>
      </w:r>
      <w:r>
        <w:rPr>
          <w:b/>
          <w:bCs/>
        </w:rPr>
        <w:t>O</w:t>
      </w:r>
      <w:r>
        <w:rPr>
          <w:rFonts w:eastAsia="Times New Roman"/>
          <w:b/>
          <w:bCs/>
          <w:lang w:eastAsia="en-US"/>
        </w:rPr>
        <w:t>ff</w:t>
      </w:r>
      <w:r>
        <w:rPr>
          <w:b/>
          <w:bCs/>
        </w:rPr>
        <w:t xml:space="preserve">set </w:t>
      </w:r>
      <w:r>
        <w:rPr>
          <w:rFonts w:eastAsia="Times New Roman"/>
          <w:b/>
          <w:bCs/>
          <w:lang w:eastAsia="en-US"/>
        </w:rPr>
        <w:t>Algorithms</w:t>
      </w:r>
    </w:p>
    <w:p>
      <w:pPr>
        <w:pStyle w:val="BodyTextwithIndent"/>
        <w:ind w:left="0" w:right="0" w:hanging="0"/>
        <w:rPr/>
      </w:pPr>
      <w:r>
        <w:rPr/>
        <w:t>Offsets can only be detected with in an onset aware. The Indexed Energy Checker method described in [</w:t>
      </w:r>
      <w:r>
        <w:rPr>
          <w:rFonts w:eastAsia="Times New Roman"/>
          <w:lang w:eastAsia="en-US"/>
        </w:rPr>
        <w:t>2]</w:t>
      </w:r>
      <w:r>
        <w:rPr/>
        <w:t xml:space="preserve"> “sound island concept and makes a decision when a voiced section begins and ends. </w:t>
      </w:r>
      <w:r>
        <w:rPr>
          <w:rFonts w:eastAsia="Times New Roman"/>
          <w:b w:val="false"/>
          <w:bCs w:val="false"/>
          <w:lang w:eastAsia="en-US"/>
        </w:rPr>
        <w:t>The Essentia</w:t>
      </w:r>
      <w:r>
        <w:rPr>
          <w:rStyle w:val="FootnoteAnchor"/>
          <w:rFonts w:eastAsia="Times New Roman"/>
          <w:b w:val="false"/>
          <w:bCs w:val="false"/>
          <w:lang w:eastAsia="en-US"/>
        </w:rPr>
        <w:footnoteReference w:id="9"/>
      </w:r>
      <w:r>
        <w:rPr>
          <w:rFonts w:eastAsia="Times New Roman"/>
          <w:b w:val="false"/>
          <w:bCs w:val="false"/>
          <w:lang w:eastAsia="en-US"/>
        </w:rPr>
        <w:t xml:space="preserve"> algorithm “Effective Duration” </w:t>
      </w:r>
      <w:r>
        <w:rPr>
          <w:rFonts w:eastAsia="Times New Roman" w:cs="Times New Roman"/>
          <w:b w:val="false"/>
          <w:bCs w:val="false"/>
          <w:color w:val="auto"/>
          <w:kern w:val="0"/>
          <w:sz w:val="20"/>
          <w:szCs w:val="20"/>
          <w:lang w:val="en-US" w:eastAsia="en-US" w:bidi="ar-SA"/>
        </w:rPr>
        <w:t xml:space="preserve">can </w:t>
      </w:r>
      <w:r>
        <w:rPr>
          <w:rFonts w:eastAsia="Times New Roman"/>
          <w:b w:val="false"/>
          <w:bCs w:val="false"/>
          <w:lang w:eastAsia="en-US"/>
        </w:rPr>
        <w:t xml:space="preserve">also </w:t>
      </w:r>
      <w:r>
        <w:rPr>
          <w:rFonts w:eastAsia="Times New Roman"/>
          <w:b w:val="false"/>
          <w:bCs w:val="false"/>
          <w:lang w:eastAsia="en-US"/>
        </w:rPr>
        <w:t xml:space="preserve">be </w:t>
      </w:r>
      <w:r>
        <w:rPr>
          <w:rFonts w:eastAsia="Times New Roman"/>
          <w:b w:val="false"/>
          <w:bCs w:val="false"/>
          <w:lang w:eastAsia="en-US"/>
        </w:rPr>
        <w:t xml:space="preserve">used to measure inter-note intervals as an alternative method for measuring offset. </w:t>
      </w:r>
      <w:r>
        <w:rPr>
          <w:rFonts w:eastAsia="Times New Roman"/>
          <w:b w:val="false"/>
          <w:bCs w:val="false"/>
          <w:lang w:eastAsia="en-US"/>
        </w:rPr>
        <w:t>Rather than take 100% of the distance between two onsets, perceptual aspects are considered along</w:t>
      </w:r>
      <w:r>
        <w:rPr>
          <w:rFonts w:eastAsia="Times New Roman"/>
          <w:b w:val="false"/>
          <w:bCs w:val="false"/>
          <w:lang w:eastAsia="en-US"/>
        </w:rPr>
        <w:t>side</w:t>
      </w:r>
      <w:r>
        <w:rPr>
          <w:rFonts w:eastAsia="Times New Roman"/>
          <w:b w:val="false"/>
          <w:bCs w:val="false"/>
          <w:lang w:eastAsia="en-US"/>
        </w:rPr>
        <w:t xml:space="preserve"> with the attenuation of the signal </w:t>
      </w:r>
      <w:r>
        <w:rPr>
          <w:rFonts w:eastAsia="Times New Roman"/>
          <w:b w:val="false"/>
          <w:bCs w:val="false"/>
          <w:lang w:eastAsia="en-US"/>
        </w:rPr>
        <w:t>in determining the true duration.</w:t>
      </w:r>
    </w:p>
    <w:p>
      <w:pPr>
        <w:pStyle w:val="BodyTextwithIndent"/>
        <w:ind w:left="0" w:right="0" w:hanging="0"/>
        <w:rPr>
          <w:rFonts w:eastAsia="Times New Roman"/>
          <w:b w:val="false"/>
          <w:b w:val="false"/>
          <w:bCs w:val="false"/>
          <w:lang w:eastAsia="en-US"/>
        </w:rPr>
      </w:pPr>
      <w:r>
        <w:rPr/>
      </w:r>
    </w:p>
    <w:p>
      <w:pPr>
        <w:pStyle w:val="BodyTextwithIndent"/>
        <w:ind w:left="0" w:right="0" w:hanging="0"/>
        <w:jc w:val="left"/>
        <w:rPr>
          <w:rFonts w:eastAsia="Times New Roman"/>
          <w:b w:val="false"/>
          <w:b w:val="false"/>
          <w:bCs w:val="false"/>
          <w:lang w:eastAsia="en-US"/>
        </w:rPr>
      </w:pPr>
      <w:r>
        <w:rPr>
          <w:rFonts w:eastAsia="Times New Roman"/>
          <w:b/>
          <w:bCs/>
          <w:lang w:eastAsia="en-US"/>
        </w:rPr>
        <w:t xml:space="preserve">2.4  </w:t>
      </w:r>
      <w:r>
        <w:rPr>
          <w:rFonts w:eastAsia="Times New Roman"/>
          <w:b/>
          <w:bCs/>
          <w:lang w:eastAsia="en-US"/>
        </w:rPr>
        <w:t>Annotating</w:t>
      </w:r>
      <w:r>
        <w:rPr>
          <w:rFonts w:eastAsia="Times New Roman"/>
          <w:b w:val="false"/>
          <w:bCs w:val="false"/>
          <w:lang w:eastAsia="en-US"/>
        </w:rPr>
        <w:br/>
      </w:r>
      <w:r>
        <w:rPr>
          <w:rFonts w:eastAsia="Times New Roman" w:cs="Times New Roman"/>
          <w:b w:val="false"/>
          <w:bCs w:val="false"/>
          <w:color w:val="auto"/>
          <w:kern w:val="0"/>
          <w:sz w:val="20"/>
          <w:szCs w:val="20"/>
          <w:lang w:val="en-US" w:eastAsia="en-US" w:bidi="ar-SA"/>
        </w:rPr>
        <w:t xml:space="preserve">After running the reference bassline through a script </w:t>
      </w:r>
      <w:r>
        <w:rPr>
          <w:rStyle w:val="FootnoteAnchor"/>
          <w:rFonts w:eastAsia="Times New Roman" w:cs="Times New Roman"/>
          <w:b w:val="false"/>
          <w:bCs w:val="false"/>
          <w:color w:val="auto"/>
          <w:kern w:val="0"/>
          <w:sz w:val="20"/>
          <w:szCs w:val="20"/>
          <w:lang w:val="en-US" w:eastAsia="en-US" w:bidi="ar-SA"/>
        </w:rPr>
        <w:footnoteReference w:id="10"/>
      </w:r>
      <w:r>
        <w:rPr>
          <w:rFonts w:eastAsia="Times New Roman" w:cs="Times New Roman"/>
          <w:b w:val="false"/>
          <w:bCs w:val="false"/>
          <w:color w:val="auto"/>
          <w:kern w:val="0"/>
          <w:sz w:val="20"/>
          <w:szCs w:val="20"/>
          <w:lang w:val="en-US" w:eastAsia="en-US" w:bidi="ar-SA"/>
        </w:rPr>
        <w:t xml:space="preserve">running the ODF / Superflux method the </w:t>
      </w:r>
      <w:r>
        <w:rPr>
          <w:rFonts w:eastAsia="Times New Roman"/>
          <w:b w:val="false"/>
          <w:bCs w:val="false"/>
          <w:lang w:eastAsia="en-US"/>
        </w:rPr>
        <w:t xml:space="preserve">positions of the Onsets were checked visually using Sonic Visualizer. The offsets were manually annotated in the same tool and exported as CSV files. For the Verses, no offsets were captured given the short inter-note interval of all repeated notes. </w:t>
      </w:r>
      <w:r>
        <w:rPr>
          <w:rFonts w:eastAsia="Times New Roman"/>
          <w:b w:val="false"/>
          <w:bCs w:val="false"/>
          <w:lang w:eastAsia="en-US"/>
        </w:rPr>
        <w:t>Th</w:t>
      </w:r>
      <w:r>
        <w:rPr>
          <w:rFonts w:eastAsia="Times New Roman" w:cs="Times New Roman"/>
          <w:b w:val="false"/>
          <w:bCs w:val="false"/>
          <w:color w:val="auto"/>
          <w:kern w:val="0"/>
          <w:sz w:val="20"/>
          <w:szCs w:val="20"/>
          <w:lang w:val="en-US" w:eastAsia="en-US" w:bidi="ar-SA"/>
        </w:rPr>
        <w:t>e</w:t>
      </w:r>
      <w:r>
        <w:rPr>
          <w:rFonts w:eastAsia="Times New Roman"/>
          <w:b w:val="false"/>
          <w:bCs w:val="false"/>
          <w:lang w:eastAsia="en-US"/>
        </w:rPr>
        <w:t xml:space="preserve"> same procedure was applied to all of the seven subsections of the song (Intro, Verse 1, etc)</w:t>
      </w:r>
    </w:p>
    <w:p>
      <w:pPr>
        <w:pStyle w:val="BodyTextwithIndent"/>
        <w:rPr>
          <w:lang w:eastAsia="ja-JP"/>
        </w:rPr>
      </w:pPr>
      <w:r>
        <w:rPr>
          <w:lang w:eastAsia="ja-JP"/>
        </w:rPr>
      </w:r>
    </w:p>
    <w:p>
      <w:pPr>
        <w:pStyle w:val="BodyTextwithIndent"/>
        <w:rPr/>
      </w:pPr>
      <w:r>
        <w:rPr/>
        <w:t xml:space="preserve">In the paper [2], the following accuracy metrics obtained using the </w:t>
      </w:r>
      <w:r>
        <w:rPr>
          <w:rFonts w:eastAsia="Times New Roman" w:cs="Times New Roman"/>
          <w:b w:val="false"/>
          <w:bCs w:val="false"/>
          <w:color w:val="auto"/>
          <w:kern w:val="0"/>
          <w:sz w:val="20"/>
          <w:szCs w:val="20"/>
          <w:lang w:val="en-US" w:eastAsia="en-US" w:bidi="ar-SA"/>
        </w:rPr>
        <w:t>Superflux</w:t>
      </w:r>
      <w:r>
        <w:rPr>
          <w:rFonts w:eastAsia="Times New Roman" w:cs="Times New Roman"/>
          <w:b w:val="false"/>
          <w:bCs w:val="false"/>
          <w:color w:val="auto"/>
          <w:kern w:val="0"/>
          <w:sz w:val="20"/>
          <w:szCs w:val="20"/>
          <w:lang w:val="en-US" w:eastAsia="en-US" w:bidi="ar-SA"/>
        </w:rPr>
        <w:t>(sodf)</w:t>
      </w:r>
      <w:r>
        <w:rPr/>
        <w:t xml:space="preserve"> and IEC (Indexed Energy Checker [2]) algorithm on a </w:t>
      </w:r>
      <w:r>
        <w:rPr/>
        <w:t xml:space="preserve">Trinity </w:t>
      </w:r>
      <w:r>
        <w:rPr>
          <w:rFonts w:eastAsia="Times New Roman" w:cs="Times New Roman"/>
          <w:color w:val="auto"/>
          <w:kern w:val="0"/>
          <w:sz w:val="20"/>
          <w:szCs w:val="20"/>
          <w:lang w:val="en-US" w:eastAsia="en-US" w:bidi="ar-SA"/>
        </w:rPr>
        <w:t>cover version</w:t>
      </w:r>
      <w:r>
        <w:rPr/>
        <w:t xml:space="preserve"> version of an ideal recording of Yellow, </w:t>
      </w:r>
      <w:r>
        <w:rPr/>
        <w:t>one verse and one</w:t>
      </w:r>
      <w:r>
        <w:rPr/>
        <w:t xml:space="preserve"> “less complex choru</w:t>
      </w:r>
      <w:r>
        <w:rPr/>
        <w:t>s</w:t>
      </w:r>
      <w:r>
        <w:rPr/>
        <w:t>” with just simple quarter notes instead  the tied eighth notes used in the original. Also included are the results obtained for the song Brown Eyed Girl, which is a Grade 2 song. This approach is different to using a score generated audio which yields 100% PRF results.</w:t>
      </w:r>
    </w:p>
    <w:p>
      <w:pPr>
        <w:pStyle w:val="BodyTextwithIndent"/>
        <w:rPr>
          <w:lang w:eastAsia="ja-JP"/>
        </w:rPr>
      </w:pPr>
      <w:r>
        <w:rPr>
          <w:lang w:eastAsia="ja-JP"/>
        </w:rPr>
      </w:r>
    </w:p>
    <w:p>
      <w:pPr>
        <w:pStyle w:val="BodyTextwithIndent"/>
        <w:rPr>
          <w:b/>
          <w:b/>
          <w:bCs/>
          <w:sz w:val="18"/>
          <w:szCs w:val="18"/>
        </w:rPr>
      </w:pPr>
      <w:r>
        <w:rPr/>
      </w:r>
    </w:p>
    <w:p>
      <w:pPr>
        <w:pStyle w:val="BodyTextwithIndent"/>
        <w:rPr>
          <w:lang w:eastAsia="ja-JP"/>
        </w:rPr>
      </w:pPr>
      <w:r>
        <w:rPr>
          <w:lang w:eastAsia="ja-JP"/>
        </w:rPr>
      </w:r>
    </w:p>
    <w:p>
      <w:pPr>
        <w:pStyle w:val="BodyTextwithIndent"/>
        <w:ind w:left="0" w:right="0" w:hanging="0"/>
        <w:rPr>
          <w:rFonts w:eastAsia="Times New Roman"/>
          <w:b w:val="false"/>
          <w:b w:val="false"/>
          <w:bCs w:val="false"/>
          <w:lang w:eastAsia="en-US"/>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52115" cy="115633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3"/>
                    <a:stretch>
                      <a:fillRect/>
                    </a:stretch>
                  </pic:blipFill>
                  <pic:spPr bwMode="auto">
                    <a:xfrm>
                      <a:off x="0" y="0"/>
                      <a:ext cx="2952115" cy="1156335"/>
                    </a:xfrm>
                    <a:prstGeom prst="rect">
                      <a:avLst/>
                    </a:prstGeom>
                  </pic:spPr>
                </pic:pic>
              </a:graphicData>
            </a:graphic>
          </wp:anchor>
        </w:drawing>
      </w:r>
      <w:r>
        <w:rPr>
          <w:rFonts w:eastAsia="Times New Roman"/>
          <w:b/>
          <w:bCs/>
          <w:sz w:val="18"/>
          <w:szCs w:val="18"/>
          <w:lang w:eastAsia="ja-JP"/>
        </w:rPr>
        <w:t xml:space="preserve"> </w:t>
      </w:r>
      <w:r>
        <w:rPr>
          <w:rFonts w:eastAsia="Times New Roman"/>
          <w:b/>
          <w:bCs/>
          <w:sz w:val="18"/>
          <w:szCs w:val="18"/>
          <w:lang w:eastAsia="ja-JP"/>
        </w:rPr>
        <w:t>Table 2: Onset Accuracies with IEC and sodf methods</w:t>
        <w:br/>
      </w:r>
      <w:r>
        <w:rPr>
          <w:rFonts w:eastAsia="Times New Roman"/>
          <w:b/>
          <w:bCs/>
          <w:sz w:val="18"/>
          <w:szCs w:val="18"/>
          <w:lang w:eastAsia="ja-JP"/>
        </w:rPr>
        <w:t>on the TCL version of Yellow</w:t>
      </w:r>
      <w:r>
        <w:rPr>
          <w:rFonts w:eastAsia="Times New Roman"/>
          <w:b w:val="false"/>
          <w:bCs w:val="false"/>
          <w:lang w:eastAsia="en-US"/>
        </w:rPr>
        <w:br/>
      </w:r>
    </w:p>
    <w:p>
      <w:pPr>
        <w:pStyle w:val="FirstLevelHeadings"/>
        <w:numPr>
          <w:ilvl w:val="0"/>
          <w:numId w:val="2"/>
        </w:numPr>
        <w:rPr>
          <w:rFonts w:ascii="Times New Roman" w:hAnsi="Times New Roman" w:eastAsia="MS Mincho" w:cs="MS Mincho"/>
          <w:b/>
          <w:b/>
          <w:bCs/>
          <w:caps/>
          <w:color w:val="auto"/>
          <w:kern w:val="0"/>
          <w:sz w:val="20"/>
          <w:szCs w:val="20"/>
          <w:lang w:val="en-US" w:eastAsia="en-US" w:bidi="ar-SA"/>
        </w:rPr>
      </w:pPr>
      <w:r>
        <w:rPr>
          <w:rFonts w:eastAsia="MS Mincho" w:cs="MS Mincho"/>
          <w:b/>
          <w:bCs/>
          <w:caps/>
          <w:color w:val="auto"/>
          <w:kern w:val="0"/>
          <w:sz w:val="20"/>
          <w:szCs w:val="20"/>
          <w:lang w:val="en-US" w:eastAsia="en-US" w:bidi="ar-SA"/>
        </w:rPr>
        <w:t>Recording</w:t>
      </w:r>
    </w:p>
    <w:p>
      <w:pPr>
        <w:pStyle w:val="TextBody"/>
        <w:rPr/>
      </w:pPr>
      <w:r>
        <w:rPr>
          <w:rFonts w:eastAsia="MS Mincho" w:cs="Times New Roman"/>
          <w:color w:val="auto"/>
          <w:kern w:val="0"/>
          <w:sz w:val="20"/>
          <w:szCs w:val="20"/>
          <w:lang w:val="en-US" w:eastAsia="en-US" w:bidi="ar-SA"/>
        </w:rPr>
        <w:t>Thirty Student isolated bass recordings of Yellow were made. The Yousician grade of each recording was logged and the “.</w:t>
      </w:r>
      <w:r>
        <w:rPr>
          <w:rFonts w:eastAsia="MS Mincho" w:cs="Times New Roman"/>
          <w:color w:val="auto"/>
          <w:kern w:val="0"/>
          <w:sz w:val="20"/>
          <w:szCs w:val="20"/>
          <w:lang w:val="en-US" w:eastAsia="en-US" w:bidi="ar-SA"/>
        </w:rPr>
        <w:t>wav”</w:t>
      </w:r>
      <w:r>
        <w:rPr>
          <w:rFonts w:eastAsia="MS Mincho" w:cs="Times New Roman"/>
          <w:color w:val="auto"/>
          <w:kern w:val="0"/>
          <w:sz w:val="20"/>
          <w:szCs w:val="20"/>
          <w:lang w:val="en-US" w:eastAsia="en-US" w:bidi="ar-SA"/>
        </w:rPr>
        <w:t xml:space="preserve"> files were imported into Audacity to synchronize the first onset with the reference audio. </w:t>
      </w:r>
      <w:r>
        <w:rPr>
          <w:rFonts w:eastAsia="MS Mincho" w:cs="Times New Roman"/>
          <w:color w:val="auto"/>
          <w:kern w:val="0"/>
          <w:sz w:val="20"/>
          <w:szCs w:val="20"/>
          <w:lang w:val="en-US" w:eastAsia="en-US" w:bidi="ar-SA"/>
        </w:rPr>
        <w:t>The</w:t>
      </w:r>
      <w:r>
        <w:rPr>
          <w:rFonts w:eastAsia="MS Mincho" w:cs="Times New Roman"/>
          <w:color w:val="auto"/>
          <w:kern w:val="0"/>
          <w:sz w:val="20"/>
          <w:szCs w:val="20"/>
          <w:lang w:val="en-US" w:eastAsia="en-US" w:bidi="ar-SA"/>
        </w:rPr>
        <w:t xml:space="preserve"> initial noise </w:t>
      </w:r>
      <w:r>
        <w:rPr>
          <w:rFonts w:eastAsia="MS Mincho" w:cs="Times New Roman"/>
          <w:color w:val="auto"/>
          <w:kern w:val="0"/>
          <w:sz w:val="20"/>
          <w:szCs w:val="20"/>
          <w:lang w:val="en-US" w:eastAsia="en-US" w:bidi="ar-SA"/>
        </w:rPr>
        <w:t>was removed and the</w:t>
      </w:r>
      <w:r>
        <w:rPr>
          <w:rFonts w:eastAsia="MS Mincho" w:cs="Times New Roman"/>
          <w:color w:val="auto"/>
          <w:kern w:val="0"/>
          <w:sz w:val="20"/>
          <w:szCs w:val="20"/>
          <w:lang w:val="en-US" w:eastAsia="en-US" w:bidi="ar-SA"/>
        </w:rPr>
        <w:t xml:space="preserve"> amplification </w:t>
      </w:r>
      <w:r>
        <w:rPr>
          <w:rFonts w:eastAsia="MS Mincho" w:cs="Times New Roman"/>
          <w:color w:val="auto"/>
          <w:kern w:val="0"/>
          <w:sz w:val="20"/>
          <w:szCs w:val="20"/>
          <w:lang w:val="en-US" w:eastAsia="en-US" w:bidi="ar-SA"/>
        </w:rPr>
        <w:t>was boosted by</w:t>
      </w:r>
      <w:r>
        <w:rPr>
          <w:rFonts w:eastAsia="MS Mincho" w:cs="Times New Roman"/>
          <w:color w:val="auto"/>
          <w:kern w:val="0"/>
          <w:sz w:val="20"/>
          <w:szCs w:val="20"/>
          <w:lang w:val="en-US" w:eastAsia="en-US" w:bidi="ar-SA"/>
        </w:rPr>
        <w:t xml:space="preserve"> by 5db to align the volume with the reference. </w:t>
      </w:r>
    </w:p>
    <w:p>
      <w:pPr>
        <w:pStyle w:val="BodyTextwithIndent"/>
        <w:ind w:left="0" w:right="0" w:hanging="0"/>
        <w:rPr>
          <w:lang w:eastAsia="ja-JP"/>
        </w:rPr>
      </w:pPr>
      <w:r>
        <w:rPr>
          <w:lang w:eastAsia="ja-JP"/>
        </w:rPr>
      </w:r>
    </w:p>
    <w:p>
      <w:pPr>
        <w:pStyle w:val="BodyTextwithIndent"/>
        <w:ind w:left="0" w:right="0" w:hanging="0"/>
        <w:rPr/>
      </w:pPr>
      <w:r>
        <w:rPr>
          <w:b/>
          <w:bCs/>
        </w:rPr>
        <w:t xml:space="preserve">3.1 </w:t>
      </w:r>
      <w:r>
        <w:rPr>
          <w:rFonts w:eastAsia="Times New Roman"/>
          <w:b/>
          <w:bCs/>
          <w:lang w:eastAsia="en-US"/>
        </w:rPr>
        <w:t>Recording setup</w:t>
      </w:r>
      <w:r>
        <w:rPr>
          <w:b/>
          <w:bCs/>
        </w:rPr>
        <w:t xml:space="preserve"> </w:t>
      </w:r>
    </w:p>
    <w:p>
      <w:pPr>
        <w:pStyle w:val="BodyTextwithIndent"/>
        <w:ind w:left="0" w:right="0" w:hanging="0"/>
        <w:rPr/>
      </w:pPr>
      <w:r>
        <w:rPr/>
        <w:t>A set of Marshal headphones with was connected directly to the lap</w:t>
      </w:r>
      <w:r>
        <w:rPr/>
        <w:t>t</w:t>
      </w:r>
      <w:r>
        <w:rPr/>
        <w:t xml:space="preserve">op running Yousician Premium with Yellow. The inbuilt microphone of the headphones captured the notes for Yousician. The instrument used was a Fender Jazz bass connected to an Ashdown amplifier. During performances 0-14 a Shure dynamic microphone was pointing to the amp and connected to a smart phone capturing the recording that would be processed for onsets and offsets. For performances 20-24, the inbuilt microphone on </w:t>
      </w:r>
      <w:r>
        <w:rPr>
          <w:rFonts w:eastAsia="Times New Roman" w:cs="Times New Roman"/>
          <w:color w:val="auto"/>
          <w:kern w:val="0"/>
          <w:sz w:val="20"/>
          <w:szCs w:val="20"/>
          <w:lang w:val="en-US" w:eastAsia="en-US" w:bidi="ar-SA"/>
        </w:rPr>
        <w:t>a</w:t>
      </w:r>
      <w:r>
        <w:rPr/>
        <w:t xml:space="preserve"> smart phone was used, since the dynamic microphone was picking up too much high frequency glitches that were ignored by the microphone in the Marshal headphone connected to the Yousi</w:t>
      </w:r>
      <w:r>
        <w:rPr/>
        <w:t>ci</w:t>
      </w:r>
      <w:r>
        <w:rPr/>
        <w:t xml:space="preserve">an app. </w:t>
      </w:r>
      <w:r>
        <w:rPr/>
        <w:t>For some of the recordings there was clipping which could not be later smoothed out.</w:t>
      </w:r>
    </w:p>
    <w:p>
      <w:pPr>
        <w:pStyle w:val="BodyTextwithIndent"/>
        <w:ind w:left="0" w:right="0" w:hanging="0"/>
        <w:rPr/>
      </w:pPr>
      <w:r>
        <w:rPr/>
      </w:r>
    </w:p>
    <w:p>
      <w:pPr>
        <w:pStyle w:val="Normal"/>
        <w:ind w:left="0" w:right="0" w:hanging="0"/>
        <w:rPr>
          <w:rFonts w:eastAsia="Times New Roman"/>
          <w:b w:val="false"/>
          <w:b w:val="false"/>
          <w:bCs w:val="false"/>
          <w:lang w:eastAsia="en-US"/>
        </w:rPr>
      </w:pPr>
      <w:r>
        <w:rPr>
          <w:rFonts w:eastAsia="Times New Roman"/>
          <w:b/>
          <w:bCs/>
          <w:lang w:eastAsia="en-US"/>
        </w:rPr>
        <w:t xml:space="preserve">3.2 </w:t>
      </w:r>
      <w:r>
        <w:rPr>
          <w:rFonts w:eastAsia="Times New Roman" w:cs="MS Mincho"/>
          <w:b/>
          <w:bCs/>
          <w:sz w:val="20"/>
          <w:lang w:eastAsia="en-US"/>
        </w:rPr>
        <w:t>Grading Method</w:t>
      </w:r>
    </w:p>
    <w:p>
      <w:pPr>
        <w:pStyle w:val="Normal"/>
        <w:ind w:left="0" w:right="0" w:hanging="0"/>
        <w:rPr>
          <w:rFonts w:eastAsia="Times New Roman"/>
          <w:b w:val="false"/>
          <w:b w:val="false"/>
          <w:bCs w:val="false"/>
          <w:lang w:eastAsia="en-US"/>
        </w:rPr>
      </w:pPr>
      <w:r>
        <w:rPr>
          <w:rFonts w:eastAsia="Times New Roman"/>
          <w:b w:val="false"/>
          <w:bCs w:val="false"/>
          <w:lang w:eastAsia="en-US"/>
        </w:rPr>
        <w:t xml:space="preserve">The </w:t>
      </w:r>
      <w:r>
        <w:rPr>
          <w:rFonts w:eastAsia="Times New Roman"/>
          <w:b w:val="false"/>
          <w:bCs w:val="false"/>
          <w:lang w:eastAsia="en-US"/>
        </w:rPr>
        <w:t>Y</w:t>
      </w:r>
      <w:r>
        <w:rPr>
          <w:rFonts w:eastAsia="Times New Roman"/>
          <w:b w:val="false"/>
          <w:bCs w:val="false"/>
          <w:lang w:eastAsia="en-US"/>
        </w:rPr>
        <w:t xml:space="preserve">ousician score was logged for each recording. The scoring is based on pitch and timing accuracy. Assuming the correct note is hit, the scoring is determined on five timing bands: “early, slightly early, perfect, slightly late,  late”. Anything outside this band is zero points. We dont have visibility on how much weighting is applied to each band, but at the end of the song we can see the accumulated number of points. </w:t>
      </w:r>
      <w:r>
        <w:rPr>
          <w:rFonts w:eastAsia="Times New Roman"/>
          <w:b w:val="false"/>
          <w:bCs w:val="false"/>
          <w:lang w:eastAsia="en-US"/>
        </w:rPr>
        <w:t>Some reverse engineering of the first four notes shows that 600 points are allocated for a perfect whole note played on time.</w:t>
      </w:r>
    </w:p>
    <w:p>
      <w:pPr>
        <w:pStyle w:val="Normal"/>
        <w:ind w:left="0" w:right="0" w:hanging="0"/>
        <w:rPr>
          <w:rFonts w:eastAsia="Times New Roman"/>
          <w:b w:val="false"/>
          <w:b w:val="false"/>
          <w:bCs w:val="false"/>
          <w:lang w:eastAsia="en-US"/>
        </w:rPr>
      </w:pPr>
      <w:r>
        <w:rPr>
          <w:rFonts w:eastAsia="Times New Roman"/>
          <w:b w:val="false"/>
          <w:bCs w:val="false"/>
          <w:lang w:eastAsia="en-US"/>
        </w:rPr>
      </w:r>
    </w:p>
    <w:p>
      <w:pPr>
        <w:pStyle w:val="BodyTextwithIndent"/>
        <w:ind w:left="0" w:right="0" w:hanging="0"/>
        <w:rPr/>
      </w:pPr>
      <w:r>
        <w:rPr>
          <w:b/>
          <w:bCs/>
        </w:rPr>
        <w:t>3.3  Song Partitions</w:t>
      </w:r>
    </w:p>
    <w:p>
      <w:pPr>
        <w:pStyle w:val="BodyTextwithIndent"/>
        <w:ind w:left="0" w:right="0" w:hanging="0"/>
        <w:rPr>
          <w:rFonts w:eastAsia="Times New Roman"/>
          <w:b w:val="false"/>
          <w:b w:val="false"/>
          <w:bCs w:val="false"/>
          <w:lang w:eastAsia="en-US"/>
        </w:rPr>
      </w:pPr>
      <w:r>
        <w:rPr/>
        <w:t xml:space="preserve">In order to </w:t>
      </w:r>
      <w:r>
        <w:rPr>
          <w:rFonts w:eastAsia="Times New Roman" w:cs="Times New Roman"/>
          <w:color w:val="auto"/>
          <w:kern w:val="0"/>
          <w:sz w:val="20"/>
          <w:szCs w:val="20"/>
          <w:lang w:val="en-US" w:eastAsia="en-US" w:bidi="ar-SA"/>
        </w:rPr>
        <w:t>facilitate</w:t>
      </w:r>
      <w:r>
        <w:rPr/>
        <w:t xml:space="preserve"> PRF score on specific audio characteristics, the song was partitioned into 7 sections according to Table 1.These sections do not correspond exactly to the sections of the Song as described in Yousician, but there is a some overlap. </w:t>
      </w:r>
      <w:r>
        <w:rPr/>
        <w:t>For instance our Intro considers the first four notes, whereas the official intro also adds one verse cycle without vocals.</w:t>
      </w:r>
    </w:p>
    <w:p>
      <w:pPr>
        <w:pStyle w:val="FirstLevelHeadings"/>
        <w:numPr>
          <w:ilvl w:val="0"/>
          <w:numId w:val="2"/>
        </w:numPr>
        <w:rPr/>
      </w:pPr>
      <w:r>
        <w:rPr/>
        <w:t>Tests</w:t>
      </w:r>
    </w:p>
    <w:p>
      <w:pPr>
        <w:pStyle w:val="TextBody"/>
        <w:rPr/>
      </w:pPr>
      <w:r>
        <w:rPr/>
        <w:t xml:space="preserve">One of the most sensitive aspects of this </w:t>
      </w:r>
      <w:r>
        <w:rPr>
          <w:rFonts w:eastAsia="MS Mincho" w:cs="Times New Roman"/>
          <w:color w:val="auto"/>
          <w:kern w:val="0"/>
          <w:sz w:val="20"/>
          <w:szCs w:val="20"/>
          <w:lang w:val="en-US" w:eastAsia="en-US" w:bidi="ar-SA"/>
        </w:rPr>
        <w:t>experiments</w:t>
      </w:r>
      <w:r>
        <w:rPr/>
        <w:t xml:space="preserve"> was aligning the first offset with the reference which assumed perfect timing on the first note, which was not always feasible. In </w:t>
      </w:r>
      <w:r>
        <w:rPr>
          <w:rFonts w:eastAsia="MS Mincho" w:cs="Times New Roman"/>
          <w:color w:val="auto"/>
          <w:kern w:val="0"/>
          <w:sz w:val="20"/>
          <w:szCs w:val="20"/>
          <w:lang w:val="en-US" w:eastAsia="en-US" w:bidi="ar-SA"/>
        </w:rPr>
        <w:t>th</w:t>
      </w:r>
      <w:r>
        <w:rPr>
          <w:rFonts w:eastAsia="MS Mincho" w:cs="Times New Roman"/>
          <w:color w:val="auto"/>
          <w:kern w:val="0"/>
          <w:sz w:val="20"/>
          <w:szCs w:val="20"/>
          <w:lang w:val="en-US" w:eastAsia="en-US" w:bidi="ar-SA"/>
        </w:rPr>
        <w:t>at</w:t>
      </w:r>
      <w:r>
        <w:rPr>
          <w:rFonts w:eastAsia="MS Mincho" w:cs="Times New Roman"/>
          <w:color w:val="auto"/>
          <w:kern w:val="0"/>
          <w:sz w:val="20"/>
          <w:szCs w:val="20"/>
          <w:lang w:val="en-US" w:eastAsia="en-US" w:bidi="ar-SA"/>
        </w:rPr>
        <w:t xml:space="preserve"> </w:t>
      </w:r>
      <w:r>
        <w:rPr/>
        <w:t xml:space="preserve">cases, </w:t>
      </w:r>
      <w:r>
        <w:rPr/>
        <w:t>t</w:t>
      </w:r>
      <w:r>
        <w:rPr/>
        <w:t xml:space="preserve">he general alignment of the first four whole notes where checked and </w:t>
      </w:r>
      <w:r>
        <w:rPr>
          <w:rFonts w:eastAsia="MS Mincho" w:cs="Times New Roman"/>
          <w:color w:val="auto"/>
          <w:kern w:val="0"/>
          <w:sz w:val="20"/>
          <w:szCs w:val="20"/>
          <w:lang w:val="en-US" w:eastAsia="en-US" w:bidi="ar-SA"/>
        </w:rPr>
        <w:t xml:space="preserve">also </w:t>
      </w:r>
      <w:r>
        <w:rPr/>
        <w:t xml:space="preserve">the last two whole notes were checked manually that no drift was introduced during synchronization. </w:t>
      </w:r>
    </w:p>
    <w:p>
      <w:pPr>
        <w:pStyle w:val="TextBody"/>
        <w:rPr/>
      </w:pPr>
      <w:r>
        <w:rPr/>
        <w:t xml:space="preserve">These recorded bass stems were processed using the algorithms described in section 2 to obtain the PRF scores for onsets The results with </w:t>
      </w:r>
      <w:r>
        <w:rPr>
          <w:rFonts w:eastAsia="MS Mincho" w:cs="Times New Roman"/>
          <w:color w:val="auto"/>
          <w:kern w:val="0"/>
          <w:sz w:val="20"/>
          <w:szCs w:val="20"/>
          <w:lang w:val="en-US" w:eastAsia="en-US" w:bidi="ar-SA"/>
        </w:rPr>
        <w:t>high</w:t>
      </w:r>
      <w:r>
        <w:rPr/>
        <w:t xml:space="preserve"> precision score were further processed to obtain deviation statistics for both onsets and offsets. The </w:t>
      </w:r>
      <w:r>
        <w:rPr>
          <w:rFonts w:eastAsia="MS Mincho" w:cs="Times New Roman"/>
          <w:color w:val="auto"/>
          <w:kern w:val="0"/>
          <w:sz w:val="20"/>
          <w:szCs w:val="20"/>
          <w:lang w:val="en-US" w:eastAsia="en-US" w:bidi="ar-SA"/>
        </w:rPr>
        <w:t>r</w:t>
      </w:r>
      <w:r>
        <w:rPr/>
        <w:t>ecording</w:t>
      </w:r>
      <w:r>
        <w:rPr>
          <w:rFonts w:eastAsia="MS Mincho" w:cs="Times New Roman"/>
          <w:color w:val="auto"/>
          <w:kern w:val="0"/>
          <w:sz w:val="20"/>
          <w:szCs w:val="20"/>
          <w:lang w:val="en-US" w:eastAsia="en-US" w:bidi="ar-SA"/>
        </w:rPr>
        <w:t>s that yielded low precision scores were studied to see if there were any quality issues in the recording that could be fixed with some post processing.</w:t>
      </w:r>
    </w:p>
    <w:p>
      <w:pPr>
        <w:pStyle w:val="TextBody"/>
        <w:rPr/>
      </w:pPr>
      <w:r>
        <w:rPr/>
      </w:r>
    </w:p>
    <w:p>
      <w:pPr>
        <w:pStyle w:val="TextBody"/>
        <w:rPr/>
      </w:pPr>
      <w:r>
        <w:rPr/>
        <w:t>The plot below show the F score vs Yousician score. This plot was obtained running the Jupyter Notebook in the ISMIR 2022 folder in my github link</w:t>
      </w:r>
      <w:r>
        <w:rPr>
          <w:rStyle w:val="FootnoteAnchor"/>
        </w:rPr>
        <w:footnoteReference w:id="11"/>
      </w:r>
      <w:r>
        <w:rPr/>
        <w:t>.</w:t>
      </w:r>
    </w:p>
    <w:p>
      <w:pPr>
        <w:pStyle w:val="BodyTextwithIndent"/>
        <w:rPr>
          <w:lang w:eastAsia="ja-JP"/>
        </w:rPr>
      </w:pPr>
      <w:r>
        <w:rPr>
          <w:lang w:eastAsia="ja-JP"/>
        </w:rPr>
      </w:r>
    </w:p>
    <w:p>
      <w:pPr>
        <w:pStyle w:val="BodyTextwithIndent"/>
        <w:rPr>
          <w:lang w:eastAsia="ja-JP"/>
        </w:rPr>
      </w:pPr>
      <w:r>
        <w:rPr>
          <w:lang w:eastAsia="ja-JP"/>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952115" cy="213614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4"/>
                    <a:stretch>
                      <a:fillRect/>
                    </a:stretch>
                  </pic:blipFill>
                  <pic:spPr bwMode="auto">
                    <a:xfrm>
                      <a:off x="0" y="0"/>
                      <a:ext cx="2952115" cy="2136140"/>
                    </a:xfrm>
                    <a:prstGeom prst="rect">
                      <a:avLst/>
                    </a:prstGeom>
                  </pic:spPr>
                </pic:pic>
              </a:graphicData>
            </a:graphic>
          </wp:anchor>
        </w:drawing>
      </w:r>
    </w:p>
    <w:p>
      <w:pPr>
        <w:pStyle w:val="BodyTextwithIndent"/>
        <w:ind w:left="0" w:right="0" w:hanging="0"/>
        <w:rPr/>
      </w:pPr>
      <w:r>
        <w:rPr>
          <w:b/>
          <w:bCs/>
          <w:sz w:val="18"/>
          <w:szCs w:val="18"/>
        </w:rPr>
        <w:t xml:space="preserve">      </w:t>
      </w:r>
      <w:r>
        <w:rPr>
          <w:b/>
          <w:bCs/>
          <w:sz w:val="18"/>
          <w:szCs w:val="18"/>
        </w:rPr>
        <w:t xml:space="preserve">Fig </w:t>
      </w:r>
      <w:r>
        <w:rPr>
          <w:rFonts w:eastAsia="Times New Roman"/>
          <w:b/>
          <w:bCs/>
          <w:sz w:val="18"/>
          <w:szCs w:val="18"/>
          <w:lang w:eastAsia="en-US"/>
        </w:rPr>
        <w:t>8</w:t>
      </w:r>
      <w:r>
        <w:rPr>
          <w:b/>
          <w:bCs/>
          <w:sz w:val="18"/>
          <w:szCs w:val="18"/>
        </w:rPr>
        <w:t xml:space="preserve">.  Onset Accuracy vs </w:t>
      </w:r>
      <w:r>
        <w:rPr>
          <w:b/>
          <w:bCs/>
          <w:sz w:val="18"/>
          <w:szCs w:val="18"/>
        </w:rPr>
        <w:t xml:space="preserve">Yousician </w:t>
      </w:r>
      <w:r>
        <w:rPr>
          <w:b/>
          <w:bCs/>
          <w:sz w:val="18"/>
          <w:szCs w:val="18"/>
        </w:rPr>
        <w:t>Score</w:t>
      </w:r>
    </w:p>
    <w:p>
      <w:pPr>
        <w:pStyle w:val="BodyTextwithIndent"/>
        <w:rPr/>
      </w:pPr>
      <w:r>
        <w:rPr/>
        <w:t>The left outliers were recordings with some sound glitches caused by the student hitting the pickup with their finger. The right outlier is a low yousician score but the PRF accuracy is high, which suggests that Yousician evaluation window is lower than the 25 ms window we used for detecting onsets.</w:t>
      </w:r>
      <w:r>
        <w:rPr>
          <w:rFonts w:eastAsia="Times New Roman" w:cs="Times New Roman"/>
          <w:color w:val="auto"/>
          <w:kern w:val="0"/>
          <w:sz w:val="20"/>
          <w:szCs w:val="20"/>
          <w:lang w:val="en-US" w:eastAsia="en-US" w:bidi="ar-SA"/>
        </w:rPr>
        <w:t xml:space="preserve"> </w:t>
      </w:r>
      <w:r>
        <w:rPr/>
        <w:t xml:space="preserve">Plots were also made of the MAR (Mean absolute error) of both onset and offset deviation </w:t>
      </w:r>
    </w:p>
    <w:p>
      <w:pPr>
        <w:pStyle w:val="BodyTextwithIndent"/>
        <w:rPr/>
      </w:pPr>
      <w:r>
        <w:rPr/>
      </w:r>
    </w:p>
    <w:p>
      <w:pPr>
        <w:pStyle w:val="BodyTextwithIndent"/>
        <w:ind w:left="0" w:right="0" w:hanging="0"/>
        <w:rPr/>
      </w:pPr>
      <w:r>
        <w:rPr/>
        <w:t>As was discovered in [2], gathering reliable deviation data only makes sense for Precision scores above a reasonable threshold, which in normal cases should be higher than around 75%, however, given the low quality of the results the threshold was dropped to 33%. Th</w:t>
      </w:r>
      <w:r>
        <w:rPr/>
        <w:t>e</w:t>
      </w:r>
      <w:r>
        <w:rPr/>
        <w:t xml:space="preserve"> deviation plots are based </w:t>
      </w:r>
      <w:r>
        <w:rPr/>
        <w:t>a method used i</w:t>
      </w:r>
      <w:r>
        <w:rPr/>
        <w:t>n Ermenkos research [3]. The plot below shows Onset Deviation</w:t>
      </w:r>
      <w:r>
        <w:rPr>
          <w:rFonts w:eastAsia="Times New Roman" w:cs="Times New Roman"/>
          <w:color w:val="auto"/>
          <w:kern w:val="0"/>
          <w:sz w:val="20"/>
          <w:szCs w:val="20"/>
          <w:lang w:val="en-US" w:eastAsia="en-US" w:bidi="ar-SA"/>
        </w:rPr>
        <w:t>s for the best three student performances:</w:t>
      </w:r>
      <w:r>
        <w:rPr/>
        <w:t xml:space="preserve"> </w:t>
      </w:r>
    </w:p>
    <w:p>
      <w:pPr>
        <w:pStyle w:val="BodyTextwithIndent"/>
        <w:ind w:left="0" w:right="0" w:hanging="0"/>
        <w:rPr/>
      </w:pPr>
      <w:r>
        <w:rPr/>
      </w:r>
    </w:p>
    <w:p>
      <w:pPr>
        <w:pStyle w:val="BodyTextwithIndent"/>
        <w:jc w:val="center"/>
        <w:rPr>
          <w:lang w:eastAsia="ja-JP"/>
        </w:rPr>
      </w:pPr>
      <w:r>
        <w:rPr>
          <w:lang w:eastAsia="ja-JP"/>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52115" cy="146113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tretch>
                      <a:fillRect/>
                    </a:stretch>
                  </pic:blipFill>
                  <pic:spPr bwMode="auto">
                    <a:xfrm>
                      <a:off x="0" y="0"/>
                      <a:ext cx="2952115" cy="1461135"/>
                    </a:xfrm>
                    <a:prstGeom prst="rect">
                      <a:avLst/>
                    </a:prstGeom>
                  </pic:spPr>
                </pic:pic>
              </a:graphicData>
            </a:graphic>
          </wp:anchor>
        </w:drawing>
      </w:r>
    </w:p>
    <w:p>
      <w:pPr>
        <w:pStyle w:val="BodyTextwithIndent"/>
        <w:ind w:left="0" w:right="0" w:hanging="0"/>
        <w:jc w:val="center"/>
        <w:rPr/>
      </w:pPr>
      <w:r>
        <w:rPr>
          <w:b/>
          <w:bCs/>
          <w:sz w:val="18"/>
          <w:szCs w:val="18"/>
        </w:rPr>
        <w:t xml:space="preserve">Fig </w:t>
      </w:r>
      <w:r>
        <w:rPr>
          <w:rFonts w:eastAsia="Times New Roman"/>
          <w:b/>
          <w:bCs/>
          <w:sz w:val="18"/>
          <w:szCs w:val="18"/>
          <w:lang w:eastAsia="en-US"/>
        </w:rPr>
        <w:t>9</w:t>
      </w:r>
      <w:r>
        <w:rPr>
          <w:b/>
          <w:bCs/>
          <w:sz w:val="18"/>
          <w:szCs w:val="18"/>
        </w:rPr>
        <w:t xml:space="preserve">.  Onset </w:t>
      </w:r>
      <w:r>
        <w:rPr>
          <w:rFonts w:eastAsia="Times New Roman"/>
          <w:b/>
          <w:bCs/>
          <w:sz w:val="18"/>
          <w:szCs w:val="18"/>
          <w:lang w:eastAsia="en-US"/>
        </w:rPr>
        <w:t>Deviation</w:t>
      </w:r>
      <w:r>
        <w:rPr>
          <w:b/>
          <w:bCs/>
          <w:sz w:val="18"/>
          <w:szCs w:val="18"/>
        </w:rPr>
        <w:t xml:space="preserve"> </w:t>
      </w:r>
      <w:r>
        <w:rPr>
          <w:rFonts w:eastAsia="Times New Roman" w:cs="Times New Roman"/>
          <w:b/>
          <w:bCs/>
          <w:color w:val="auto"/>
          <w:kern w:val="0"/>
          <w:sz w:val="18"/>
          <w:szCs w:val="18"/>
          <w:lang w:val="en-US" w:eastAsia="en-US" w:bidi="ar-SA"/>
        </w:rPr>
        <w:t>Student 22</w:t>
      </w:r>
    </w:p>
    <w:p>
      <w:pPr>
        <w:pStyle w:val="BodyTextwithIndent"/>
        <w:ind w:left="0" w:right="0" w:hanging="0"/>
        <w:jc w:val="center"/>
        <w:rPr>
          <w:rFonts w:ascii="Times New Roman" w:hAnsi="Times New Roman" w:eastAsia="Times New Roman" w:cs="Times New Roman"/>
          <w:b/>
          <w:b/>
          <w:bCs/>
          <w:color w:val="auto"/>
          <w:kern w:val="0"/>
          <w:sz w:val="18"/>
          <w:szCs w:val="18"/>
          <w:lang w:val="en-US" w:eastAsia="en-US" w:bidi="ar-SA"/>
        </w:rPr>
      </w:pPr>
      <w:r>
        <w:rPr>
          <w:rFonts w:eastAsia="Times New Roman" w:cs="Times New Roman"/>
          <w:b/>
          <w:bCs/>
          <w:color w:val="auto"/>
          <w:kern w:val="0"/>
          <w:sz w:val="18"/>
          <w:szCs w:val="18"/>
          <w:lang w:val="en-US" w:eastAsia="en-US" w:bidi="ar-SA"/>
        </w:rPr>
      </w:r>
    </w:p>
    <w:p>
      <w:pPr>
        <w:pStyle w:val="BodyTextwithIndent"/>
        <w:ind w:left="0" w:right="0" w:hanging="0"/>
        <w:jc w:val="center"/>
        <w:rPr>
          <w:b/>
          <w:b/>
          <w:bCs/>
          <w:sz w:val="18"/>
          <w:szCs w:val="18"/>
        </w:rPr>
      </w:pPr>
      <w:r>
        <w:rPr>
          <w:b/>
          <w:bCs/>
          <w:sz w:val="18"/>
          <w:szCs w:val="1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52115" cy="1545590"/>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tretch>
                      <a:fillRect/>
                    </a:stretch>
                  </pic:blipFill>
                  <pic:spPr bwMode="auto">
                    <a:xfrm>
                      <a:off x="0" y="0"/>
                      <a:ext cx="2952115" cy="1545590"/>
                    </a:xfrm>
                    <a:prstGeom prst="rect">
                      <a:avLst/>
                    </a:prstGeom>
                  </pic:spPr>
                </pic:pic>
              </a:graphicData>
            </a:graphic>
          </wp:anchor>
        </w:drawing>
      </w:r>
    </w:p>
    <w:p>
      <w:pPr>
        <w:pStyle w:val="BodyTextwithIndent"/>
        <w:ind w:left="0" w:right="0" w:hanging="0"/>
        <w:jc w:val="center"/>
        <w:rPr/>
      </w:pPr>
      <w:r>
        <w:rPr>
          <w:b/>
          <w:bCs/>
          <w:sz w:val="18"/>
          <w:szCs w:val="18"/>
        </w:rPr>
        <w:t xml:space="preserve">Fig </w:t>
      </w:r>
      <w:r>
        <w:rPr>
          <w:rFonts w:eastAsia="Times New Roman"/>
          <w:b/>
          <w:bCs/>
          <w:sz w:val="18"/>
          <w:szCs w:val="18"/>
          <w:lang w:eastAsia="en-US"/>
        </w:rPr>
        <w:t>10</w:t>
      </w:r>
      <w:r>
        <w:rPr>
          <w:b/>
          <w:bCs/>
          <w:sz w:val="18"/>
          <w:szCs w:val="18"/>
        </w:rPr>
        <w:t xml:space="preserve">.  Onset </w:t>
      </w:r>
      <w:r>
        <w:rPr>
          <w:rFonts w:eastAsia="Times New Roman"/>
          <w:b/>
          <w:bCs/>
          <w:sz w:val="18"/>
          <w:szCs w:val="18"/>
          <w:lang w:eastAsia="en-US"/>
        </w:rPr>
        <w:t>Deviation</w:t>
      </w:r>
      <w:r>
        <w:rPr>
          <w:b/>
          <w:bCs/>
          <w:sz w:val="18"/>
          <w:szCs w:val="18"/>
        </w:rPr>
        <w:t xml:space="preserve"> </w:t>
      </w:r>
      <w:r>
        <w:rPr>
          <w:rFonts w:eastAsia="Times New Roman" w:cs="Times New Roman"/>
          <w:b/>
          <w:bCs/>
          <w:color w:val="auto"/>
          <w:kern w:val="0"/>
          <w:sz w:val="18"/>
          <w:szCs w:val="18"/>
          <w:lang w:val="en-US" w:eastAsia="en-US" w:bidi="ar-SA"/>
        </w:rPr>
        <w:t>Student 23</w:t>
      </w:r>
    </w:p>
    <w:p>
      <w:pPr>
        <w:pStyle w:val="BodyTextwithIndent"/>
        <w:ind w:left="0" w:right="0" w:hanging="0"/>
        <w:jc w:val="center"/>
        <w:rPr>
          <w:rFonts w:ascii="Times New Roman" w:hAnsi="Times New Roman" w:eastAsia="Times New Roman" w:cs="Times New Roman"/>
          <w:b/>
          <w:b/>
          <w:bCs/>
          <w:color w:val="auto"/>
          <w:kern w:val="0"/>
          <w:sz w:val="18"/>
          <w:szCs w:val="18"/>
          <w:lang w:val="en-US" w:eastAsia="en-US" w:bidi="ar-SA"/>
        </w:rPr>
      </w:pPr>
      <w:r>
        <w:rPr>
          <w:rFonts w:eastAsia="Times New Roman" w:cs="Times New Roman"/>
          <w:b/>
          <w:bCs/>
          <w:color w:val="auto"/>
          <w:kern w:val="0"/>
          <w:sz w:val="18"/>
          <w:szCs w:val="18"/>
          <w:lang w:val="en-U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52115" cy="156781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7"/>
                    <a:stretch>
                      <a:fillRect/>
                    </a:stretch>
                  </pic:blipFill>
                  <pic:spPr bwMode="auto">
                    <a:xfrm>
                      <a:off x="0" y="0"/>
                      <a:ext cx="2952115" cy="1567815"/>
                    </a:xfrm>
                    <a:prstGeom prst="rect">
                      <a:avLst/>
                    </a:prstGeom>
                  </pic:spPr>
                </pic:pic>
              </a:graphicData>
            </a:graphic>
          </wp:anchor>
        </w:drawing>
      </w:r>
    </w:p>
    <w:p>
      <w:pPr>
        <w:pStyle w:val="BodyTextwithIndent"/>
        <w:ind w:left="0" w:right="0" w:hanging="0"/>
        <w:jc w:val="center"/>
        <w:rPr/>
      </w:pPr>
      <w:r>
        <w:rPr>
          <w:rFonts w:eastAsia="Times New Roman" w:cs="Times New Roman"/>
          <w:b/>
          <w:bCs/>
          <w:color w:val="auto"/>
          <w:kern w:val="0"/>
          <w:sz w:val="18"/>
          <w:szCs w:val="18"/>
          <w:lang w:val="en-US" w:eastAsia="en-US" w:bidi="ar-SA"/>
        </w:rPr>
        <w:t xml:space="preserve">Fig </w:t>
      </w:r>
      <w:r>
        <w:rPr>
          <w:rFonts w:eastAsia="Times New Roman" w:cs="Times New Roman"/>
          <w:b/>
          <w:bCs/>
          <w:color w:val="auto"/>
          <w:kern w:val="0"/>
          <w:sz w:val="18"/>
          <w:szCs w:val="18"/>
          <w:lang w:val="en-US" w:eastAsia="en-US" w:bidi="ar-SA"/>
        </w:rPr>
        <w:t>11</w:t>
      </w:r>
      <w:r>
        <w:rPr>
          <w:rFonts w:eastAsia="Times New Roman" w:cs="Times New Roman"/>
          <w:b/>
          <w:bCs/>
          <w:color w:val="auto"/>
          <w:kern w:val="0"/>
          <w:sz w:val="18"/>
          <w:szCs w:val="18"/>
          <w:lang w:val="en-US" w:eastAsia="en-US" w:bidi="ar-SA"/>
        </w:rPr>
        <w:t>.  Onset Deviation Student 24</w:t>
      </w:r>
    </w:p>
    <w:p>
      <w:pPr>
        <w:pStyle w:val="BodyTextwithIndent"/>
        <w:ind w:left="0" w:right="0" w:hanging="0"/>
        <w:jc w:val="left"/>
        <w:rPr/>
      </w:pPr>
      <w:r>
        <w:rPr/>
        <w:t xml:space="preserve">Students 22 and 24 have no early onsets. Student 23 has a misleading Histogram. It has a low F – Measure so a wider eval window would be needed to see more deviations. </w:t>
        <w:br/>
      </w:r>
      <w:r>
        <w:rPr/>
        <w:t>Instead of using an edutainment tool, a teacher can graded the recordings and the following histogram gives an overview of the research performed to construct the Rock and Pop Repertoire Dataset [2]</w:t>
      </w:r>
    </w:p>
    <w:p>
      <w:pPr>
        <w:pStyle w:val="BodyTextwithIndent"/>
        <w:ind w:left="0" w:right="0" w:hanging="0"/>
        <w:rPr/>
      </w:pPr>
      <w:r>
        <w:rPr/>
      </w:r>
    </w:p>
    <w:p>
      <w:pPr>
        <w:pStyle w:val="BodyTextwithIndent"/>
        <w:ind w:left="0" w:right="0" w:hanging="0"/>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428240" cy="136080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8"/>
                    <a:stretch>
                      <a:fillRect/>
                    </a:stretch>
                  </pic:blipFill>
                  <pic:spPr bwMode="auto">
                    <a:xfrm>
                      <a:off x="0" y="0"/>
                      <a:ext cx="2428240" cy="1360805"/>
                    </a:xfrm>
                    <a:prstGeom prst="rect">
                      <a:avLst/>
                    </a:prstGeom>
                  </pic:spPr>
                </pic:pic>
              </a:graphicData>
            </a:graphic>
          </wp:anchor>
        </w:drawing>
      </w:r>
    </w:p>
    <w:p>
      <w:pPr>
        <w:pStyle w:val="BodyTextwithIndent"/>
        <w:ind w:left="0" w:right="0" w:hanging="0"/>
        <w:rPr/>
      </w:pPr>
      <w:r>
        <w:rPr/>
      </w:r>
    </w:p>
    <w:p>
      <w:pPr>
        <w:pStyle w:val="BodyTextwithIndent"/>
        <w:ind w:left="0" w:right="0" w:hanging="0"/>
        <w:rPr/>
      </w:pPr>
      <w:r>
        <w:rPr/>
      </w:r>
    </w:p>
    <w:p>
      <w:pPr>
        <w:pStyle w:val="BodyTextwithIndent"/>
        <w:ind w:left="0" w:right="0" w:hanging="0"/>
        <w:rPr/>
      </w:pPr>
      <w:r>
        <w:rPr/>
      </w:r>
    </w:p>
    <w:p>
      <w:pPr>
        <w:pStyle w:val="BodyTextwithIndent"/>
        <w:ind w:left="0" w:right="0" w:hanging="0"/>
        <w:rPr/>
      </w:pPr>
      <w:r>
        <w:rPr/>
      </w:r>
    </w:p>
    <w:p>
      <w:pPr>
        <w:pStyle w:val="BodyTextwithIndent"/>
        <w:ind w:left="0" w:right="0" w:hanging="0"/>
        <w:rPr/>
      </w:pPr>
      <w:r>
        <w:rPr/>
      </w:r>
    </w:p>
    <w:p>
      <w:pPr>
        <w:pStyle w:val="BodyTextwithIndent"/>
        <w:ind w:left="0" w:right="0" w:hanging="0"/>
        <w:rPr/>
      </w:pPr>
      <w:r>
        <w:rPr/>
      </w:r>
    </w:p>
    <w:p>
      <w:pPr>
        <w:pStyle w:val="BodyTextwithIndent"/>
        <w:ind w:left="0" w:right="0" w:hanging="0"/>
        <w:rPr/>
      </w:pPr>
      <w:r>
        <w:rPr/>
      </w:r>
    </w:p>
    <w:p>
      <w:pPr>
        <w:pStyle w:val="BodyTextwithIndent"/>
        <w:ind w:left="0" w:right="0" w:hanging="0"/>
        <w:rPr/>
      </w:pPr>
      <w:r>
        <w:rPr/>
      </w:r>
    </w:p>
    <w:p>
      <w:pPr>
        <w:pStyle w:val="BodyTextwithIndent"/>
        <w:ind w:left="0" w:right="0" w:hanging="0"/>
        <w:rPr/>
      </w:pPr>
      <w:r>
        <w:rPr/>
      </w:r>
    </w:p>
    <w:p>
      <w:pPr>
        <w:pStyle w:val="BodyTextwithIndent"/>
        <w:ind w:left="0" w:right="0" w:hanging="0"/>
        <w:rPr/>
      </w:pPr>
      <w:r>
        <w:rPr/>
      </w:r>
    </w:p>
    <w:p>
      <w:pPr>
        <w:pStyle w:val="BodyTextwithIndent"/>
        <w:ind w:left="0" w:right="0" w:hanging="0"/>
        <w:jc w:val="left"/>
        <w:rPr/>
      </w:pPr>
      <w:r>
        <w:rPr>
          <w:rFonts w:eastAsia="Times New Roman" w:cs="Times New Roman"/>
          <w:b/>
          <w:bCs/>
          <w:color w:val="auto"/>
          <w:kern w:val="0"/>
          <w:sz w:val="18"/>
          <w:szCs w:val="18"/>
          <w:lang w:val="en-US" w:eastAsia="en-US" w:bidi="ar-SA"/>
        </w:rPr>
        <w:t xml:space="preserve">            </w:t>
      </w:r>
      <w:r>
        <w:rPr>
          <w:rFonts w:eastAsia="Times New Roman" w:cs="Times New Roman"/>
          <w:b/>
          <w:bCs/>
          <w:color w:val="auto"/>
          <w:kern w:val="0"/>
          <w:sz w:val="18"/>
          <w:szCs w:val="18"/>
          <w:lang w:val="en-US" w:eastAsia="en-US" w:bidi="ar-SA"/>
        </w:rPr>
        <w:t>Fig 12.  Teacher Grading Histogram of Students</w:t>
        <w:br/>
        <w:br/>
      </w:r>
      <w:r>
        <w:rPr>
          <w:rFonts w:eastAsia="Times New Roman" w:cs="Times New Roman"/>
          <w:b w:val="false"/>
          <w:bCs w:val="false"/>
          <w:color w:val="auto"/>
          <w:kern w:val="0"/>
          <w:sz w:val="20"/>
          <w:szCs w:val="20"/>
          <w:lang w:val="en-US" w:eastAsia="en-US" w:bidi="ar-SA"/>
        </w:rPr>
        <w:t>Having split the dataset into training and test sections the following Predicted Grades were obtained:</w:t>
        <w:br/>
      </w:r>
    </w:p>
    <w:p>
      <w:pPr>
        <w:pStyle w:val="Normal"/>
        <w:ind w:left="0" w:right="0" w:hanging="0"/>
        <w:jc w:val="center"/>
        <w:rPr/>
      </w:pPr>
      <w:r>
        <w:rPr/>
        <w:object w:dxaOrig="7665" w:dyaOrig="5490">
          <v:shape id="ole_rId19" style="width:177.95pt;height:127.25pt" o:ole="">
            <v:imagedata r:id="rId20" o:title=""/>
          </v:shape>
          <o:OLEObject Type="Embed" ProgID="" ShapeID="ole_rId19" DrawAspect="Content" ObjectID="_553076733" r:id="rId19"/>
        </w:object>
      </w:r>
    </w:p>
    <w:p>
      <w:pPr>
        <w:pStyle w:val="BodyTextwithIndent"/>
        <w:ind w:left="0" w:right="0" w:hanging="0"/>
        <w:jc w:val="center"/>
        <w:rPr/>
      </w:pPr>
      <w:r>
        <w:rPr/>
        <w:object w:dxaOrig="7665" w:dyaOrig="5400">
          <v:shape id="ole_rId21" style="width:188.1pt;height:132.35pt" o:ole="">
            <v:imagedata r:id="rId22" o:title=""/>
          </v:shape>
          <o:OLEObject Type="Embed" ProgID="" ShapeID="ole_rId21" DrawAspect="Content" ObjectID="_33951515" r:id="rId21"/>
        </w:object>
      </w:r>
    </w:p>
    <w:p>
      <w:pPr>
        <w:pStyle w:val="BodyTextwithIndent"/>
        <w:ind w:left="0" w:right="0" w:hanging="0"/>
        <w:jc w:val="center"/>
        <w:rPr/>
      </w:pPr>
      <w:r>
        <w:rPr/>
      </w:r>
    </w:p>
    <w:p>
      <w:pPr>
        <w:pStyle w:val="Normal"/>
        <w:jc w:val="center"/>
        <w:rPr>
          <w:sz w:val="14"/>
          <w:szCs w:val="14"/>
        </w:rPr>
      </w:pPr>
      <w:r>
        <w:rPr>
          <w:rFonts w:eastAsia="Times New Roman" w:cs="Courier New" w:ascii="Courier New" w:hAnsi="Courier New"/>
          <w:sz w:val="14"/>
          <w:szCs w:val="14"/>
          <w:lang w:val="en-GB" w:eastAsia="en-GB"/>
        </w:rPr>
        <w:t xml:space="preserve">  </w:t>
      </w:r>
      <w:r>
        <w:rPr>
          <w:rFonts w:eastAsia="Times New Roman" w:cs="Courier New" w:ascii="Courier New" w:hAnsi="Courier New"/>
          <w:sz w:val="14"/>
          <w:szCs w:val="14"/>
          <w:lang w:val="en-GB" w:eastAsia="en-GB"/>
        </w:rPr>
        <w:t>Actual  Predicted</w:t>
      </w:r>
    </w:p>
    <w:p>
      <w:pPr>
        <w:pStyle w:val="Normal"/>
        <w:jc w:val="center"/>
        <w:rPr>
          <w:sz w:val="14"/>
          <w:szCs w:val="14"/>
        </w:rPr>
      </w:pPr>
      <w:r>
        <w:rPr>
          <w:rFonts w:eastAsia="Times New Roman" w:cs="Courier New" w:ascii="Courier New" w:hAnsi="Courier New"/>
          <w:sz w:val="14"/>
          <w:szCs w:val="14"/>
          <w:lang w:val="en-GB" w:eastAsia="en-GB"/>
        </w:rPr>
        <w:t>0    76.5     60.924</w:t>
      </w:r>
    </w:p>
    <w:p>
      <w:pPr>
        <w:pStyle w:val="Normal"/>
        <w:jc w:val="center"/>
        <w:rPr>
          <w:sz w:val="14"/>
          <w:szCs w:val="14"/>
        </w:rPr>
      </w:pPr>
      <w:r>
        <w:rPr>
          <w:rFonts w:eastAsia="Times New Roman" w:cs="Courier New" w:ascii="Courier New" w:hAnsi="Courier New"/>
          <w:sz w:val="14"/>
          <w:szCs w:val="14"/>
          <w:lang w:val="en-GB" w:eastAsia="en-GB"/>
        </w:rPr>
        <w:t>1    76.5     69.761</w:t>
      </w:r>
    </w:p>
    <w:p>
      <w:pPr>
        <w:pStyle w:val="Normal"/>
        <w:jc w:val="center"/>
        <w:rPr>
          <w:sz w:val="14"/>
          <w:szCs w:val="14"/>
        </w:rPr>
      </w:pPr>
      <w:r>
        <w:rPr>
          <w:rFonts w:eastAsia="Times New Roman" w:cs="Courier New" w:ascii="Courier New" w:hAnsi="Courier New"/>
          <w:sz w:val="14"/>
          <w:szCs w:val="14"/>
          <w:lang w:val="en-GB" w:eastAsia="en-GB"/>
        </w:rPr>
        <w:t>2    49.5     47.442</w:t>
      </w:r>
    </w:p>
    <w:p>
      <w:pPr>
        <w:pStyle w:val="Normal"/>
        <w:jc w:val="center"/>
        <w:rPr>
          <w:sz w:val="14"/>
          <w:szCs w:val="14"/>
        </w:rPr>
      </w:pPr>
      <w:r>
        <w:rPr>
          <w:rFonts w:eastAsia="Times New Roman" w:cs="Courier New" w:ascii="Courier New" w:hAnsi="Courier New"/>
          <w:sz w:val="14"/>
          <w:szCs w:val="14"/>
          <w:lang w:val="en-GB" w:eastAsia="en-GB"/>
        </w:rPr>
        <w:t>Mean Absolute Error: 8.124</w:t>
      </w:r>
    </w:p>
    <w:p>
      <w:pPr>
        <w:pStyle w:val="Normal"/>
        <w:jc w:val="center"/>
        <w:rPr>
          <w:sz w:val="14"/>
          <w:szCs w:val="14"/>
        </w:rPr>
      </w:pPr>
      <w:r>
        <w:rPr>
          <w:rFonts w:eastAsia="Times New Roman" w:cs="Courier New" w:ascii="Courier New" w:hAnsi="Courier New"/>
          <w:sz w:val="14"/>
          <w:szCs w:val="14"/>
          <w:lang w:val="en-GB" w:eastAsia="en-GB"/>
        </w:rPr>
        <w:t>Root Mean Squared Error: 9.87</w:t>
      </w:r>
    </w:p>
    <w:p>
      <w:pPr>
        <w:pStyle w:val="BodyTextwithIndent"/>
        <w:ind w:left="0" w:right="0" w:hanging="0"/>
        <w:jc w:val="left"/>
        <w:rPr>
          <w:i/>
          <w:i/>
          <w:iCs/>
          <w:lang w:val="en-US"/>
        </w:rPr>
      </w:pPr>
      <w:r>
        <w:rPr>
          <w:rFonts w:eastAsia="Times New Roman" w:cs="Times New Roman"/>
          <w:b/>
          <w:bCs/>
          <w:i/>
          <w:iCs/>
          <w:color w:val="auto"/>
          <w:kern w:val="0"/>
          <w:sz w:val="18"/>
          <w:szCs w:val="18"/>
          <w:lang w:val="en-US" w:eastAsia="en-US" w:bidi="ar-SA"/>
        </w:rPr>
        <w:t xml:space="preserve"> </w:t>
      </w:r>
      <w:r>
        <w:rPr>
          <w:rFonts w:eastAsia="Times New Roman" w:cs="Times New Roman"/>
          <w:b/>
          <w:bCs/>
          <w:i w:val="false"/>
          <w:iCs w:val="false"/>
          <w:color w:val="auto"/>
          <w:kern w:val="0"/>
          <w:sz w:val="18"/>
          <w:szCs w:val="18"/>
          <w:lang w:val="en-US" w:eastAsia="en-US" w:bidi="ar-SA"/>
        </w:rPr>
        <w:t xml:space="preserve">   </w:t>
      </w:r>
      <w:r>
        <w:rPr>
          <w:rFonts w:eastAsia="Times New Roman" w:cs="Times New Roman"/>
          <w:b/>
          <w:bCs/>
          <w:i w:val="false"/>
          <w:iCs w:val="false"/>
          <w:color w:val="auto"/>
          <w:kern w:val="0"/>
          <w:sz w:val="18"/>
          <w:szCs w:val="18"/>
          <w:lang w:val="en-US" w:eastAsia="en-US" w:bidi="ar-SA"/>
        </w:rPr>
        <w:t>Fig 13.  Yellow (cover) predicted Grades[2]</w:t>
      </w:r>
    </w:p>
    <w:p>
      <w:pPr>
        <w:pStyle w:val="BodyTextwithIndent"/>
        <w:ind w:left="0" w:right="0" w:hanging="0"/>
        <w:jc w:val="left"/>
        <w:rPr/>
      </w:pPr>
      <w:r>
        <w:rPr/>
        <w:br/>
        <w:t xml:space="preserve">Offsets are </w:t>
      </w:r>
      <w:r>
        <w:rPr/>
        <w:t>trickier</w:t>
      </w:r>
      <w:r>
        <w:rPr/>
        <w:t xml:space="preserve"> </w:t>
      </w:r>
      <w:r>
        <w:rPr/>
        <w:t>to measure</w:t>
      </w:r>
      <w:r>
        <w:rPr/>
        <w:t xml:space="preserve">, since they have no clear end point, so a MIR evaluation window is made longer depending on the notes. </w:t>
      </w:r>
      <w:r>
        <w:rPr/>
        <w:t xml:space="preserve">Unfortunately the PRF measures are too low </w:t>
      </w:r>
      <w:r>
        <w:rPr/>
        <w:t>in this experiment</w:t>
      </w:r>
      <w:r>
        <w:rPr/>
        <w:t xml:space="preserve"> to warrant investigation into the offsets.</w:t>
      </w:r>
      <w:r>
        <w:rPr/>
        <w:br/>
      </w:r>
    </w:p>
    <w:p>
      <w:pPr>
        <w:pStyle w:val="BodyTextwithIndent"/>
        <w:ind w:left="0" w:right="0" w:hanging="0"/>
        <w:rPr/>
      </w:pPr>
      <w:r>
        <w:rPr/>
        <w:t xml:space="preserve">Compared with the linear regression curve </w:t>
      </w:r>
      <w:r>
        <w:rPr/>
        <w:t>of the shorted Yellow cover version above,</w:t>
      </w:r>
      <w:r>
        <w:rPr/>
        <w:t xml:space="preserve"> the Yousician scoring system has produced </w:t>
      </w:r>
      <w:r>
        <w:rPr>
          <w:rFonts w:eastAsia="Times New Roman" w:cs="Times New Roman"/>
          <w:color w:val="auto"/>
          <w:kern w:val="0"/>
          <w:sz w:val="20"/>
          <w:szCs w:val="20"/>
          <w:lang w:val="en-US" w:eastAsia="en-US" w:bidi="ar-SA"/>
        </w:rPr>
        <w:t>more</w:t>
      </w:r>
      <w:r>
        <w:rPr/>
        <w:t xml:space="preserve"> outliers </w:t>
      </w:r>
      <w:r>
        <w:rPr/>
        <w:t>in fig. 5.</w:t>
      </w:r>
      <w:r>
        <w:rPr/>
        <w:t xml:space="preserve"> </w:t>
      </w:r>
      <w:r>
        <w:rPr>
          <w:rFonts w:eastAsia="Times New Roman" w:cs="Times New Roman"/>
          <w:color w:val="auto"/>
          <w:kern w:val="0"/>
          <w:sz w:val="20"/>
          <w:szCs w:val="20"/>
          <w:lang w:val="en-US" w:eastAsia="en-US" w:bidi="ar-SA"/>
        </w:rPr>
        <w:t xml:space="preserve">Given he 4m20sec duration of the </w:t>
      </w:r>
      <w:r>
        <w:rPr>
          <w:rFonts w:eastAsia="Times New Roman" w:cs="Times New Roman"/>
          <w:color w:val="auto"/>
          <w:kern w:val="0"/>
          <w:sz w:val="20"/>
          <w:szCs w:val="20"/>
          <w:lang w:val="en-US" w:eastAsia="en-US" w:bidi="ar-SA"/>
        </w:rPr>
        <w:t xml:space="preserve">original </w:t>
      </w:r>
      <w:r>
        <w:rPr>
          <w:rFonts w:eastAsia="Times New Roman" w:cs="Times New Roman"/>
          <w:color w:val="auto"/>
          <w:kern w:val="0"/>
          <w:sz w:val="20"/>
          <w:szCs w:val="20"/>
          <w:lang w:val="en-US" w:eastAsia="en-US" w:bidi="ar-SA"/>
        </w:rPr>
        <w:t xml:space="preserve">song, it was always going to be a challenge to get a low a global PRF score. </w:t>
      </w:r>
    </w:p>
    <w:p>
      <w:pPr>
        <w:pStyle w:val="BodyTextwithIndent"/>
        <w:rPr>
          <w:lang w:eastAsia="ja-JP"/>
        </w:rPr>
      </w:pPr>
      <w:r>
        <w:rPr>
          <w:lang w:eastAsia="ja-JP"/>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lang w:eastAsia="ja-JP"/>
        </w:rPr>
      </w:pPr>
      <w:r>
        <w:rPr>
          <w:lang w:eastAsia="ja-JP"/>
        </w:rPr>
      </w:r>
    </w:p>
    <w:p>
      <w:pPr>
        <w:pStyle w:val="FirstLevelHeadings"/>
        <w:numPr>
          <w:ilvl w:val="0"/>
          <w:numId w:val="2"/>
        </w:numPr>
        <w:rPr/>
      </w:pPr>
      <w:r>
        <w:rPr/>
        <w:t>DISCUSSION</w:t>
      </w:r>
    </w:p>
    <w:p>
      <w:pPr>
        <w:pStyle w:val="BodyTextwithIndent"/>
        <w:ind w:left="0" w:right="0" w:hanging="0"/>
        <w:rPr/>
      </w:pPr>
      <w:r>
        <w:rPr/>
        <w:t xml:space="preserve">The results from show that the teacher provides a </w:t>
      </w:r>
      <w:r>
        <w:rPr/>
        <w:t>slighlty</w:t>
      </w:r>
      <w:r>
        <w:rPr/>
        <w:t xml:space="preserve"> more accurate predictor </w:t>
      </w:r>
      <w:r>
        <w:rPr/>
        <w:t>of grades</w:t>
      </w:r>
      <w:r>
        <w:rPr/>
        <w:t xml:space="preserve"> of than commercial tool. Regarding experimenting with Yousician, not having a section by section </w:t>
      </w:r>
      <w:r>
        <w:rPr>
          <w:rFonts w:eastAsia="Times New Roman" w:cs="Times New Roman"/>
          <w:color w:val="auto"/>
          <w:kern w:val="0"/>
          <w:sz w:val="20"/>
          <w:szCs w:val="20"/>
          <w:lang w:val="en-US" w:eastAsia="en-US" w:bidi="ar-SA"/>
        </w:rPr>
        <w:t>grade,</w:t>
      </w:r>
      <w:r>
        <w:rPr/>
        <w:t xml:space="preserve"> makes the evaluation of the </w:t>
      </w:r>
      <w:r>
        <w:rPr>
          <w:rFonts w:eastAsia="Times New Roman" w:cs="Times New Roman"/>
          <w:color w:val="auto"/>
          <w:kern w:val="0"/>
          <w:sz w:val="20"/>
          <w:szCs w:val="20"/>
          <w:lang w:val="en-US" w:eastAsia="en-US" w:bidi="ar-SA"/>
        </w:rPr>
        <w:t>local</w:t>
      </w:r>
      <w:r>
        <w:rPr/>
        <w:t xml:space="preserve"> F scores very difficult. Imposter notes are also an important factor to consider when grading, but the emphasis on the research is getting useful feedback to the student on areas that they may not be aware of or notice while playing.  Realtime feedback can guide a student but it needs to be removed to reflect the reality of an exam environment.,</w:t>
      </w:r>
    </w:p>
    <w:p>
      <w:pPr>
        <w:pStyle w:val="BodyTextwithIndent"/>
        <w:ind w:left="0" w:right="0" w:hanging="0"/>
        <w:rPr/>
      </w:pPr>
      <w:r>
        <w:rPr/>
        <w:t xml:space="preserve">The </w:t>
      </w:r>
      <w:r>
        <w:rPr>
          <w:rFonts w:eastAsia="Times New Roman" w:cs="Times New Roman"/>
          <w:color w:val="auto"/>
          <w:kern w:val="0"/>
          <w:sz w:val="20"/>
          <w:szCs w:val="20"/>
          <w:lang w:val="en-US" w:eastAsia="en-US" w:bidi="ar-SA"/>
        </w:rPr>
        <w:t>timing</w:t>
      </w:r>
      <w:r>
        <w:rPr/>
        <w:t xml:space="preserve"> algorithm showed more sensitivity to sound glitches than yousician. There are other instrument aspects that must be considered, e.g. playing a fuzzy sound by holding too close to fret. </w:t>
      </w:r>
      <w:r>
        <w:rPr>
          <w:rFonts w:eastAsia="Times New Roman" w:cs="Times New Roman"/>
          <w:color w:val="auto"/>
          <w:kern w:val="0"/>
          <w:sz w:val="20"/>
          <w:szCs w:val="20"/>
          <w:lang w:val="en-US" w:eastAsia="en-US" w:bidi="ar-SA"/>
        </w:rPr>
        <w:t xml:space="preserve">One </w:t>
      </w:r>
      <w:r>
        <w:rPr/>
        <w:t xml:space="preserve"> noisy recording in number, resulted in a low onset accuracy, that was not reflected in the Yousician grade.</w:t>
      </w:r>
    </w:p>
    <w:p>
      <w:pPr>
        <w:pStyle w:val="BodyTextwithIndent"/>
        <w:ind w:left="0" w:right="0" w:hanging="0"/>
        <w:rPr/>
      </w:pPr>
      <w:r>
        <w:rPr/>
      </w:r>
    </w:p>
    <w:p>
      <w:pPr>
        <w:pStyle w:val="BodyTextwithIndent"/>
        <w:ind w:left="0" w:right="0" w:hanging="0"/>
        <w:rPr/>
      </w:pPr>
      <w:r>
        <w:rPr/>
        <w:t xml:space="preserve">A more rigorous test would require Bass Students already familiar with playing the track to deliberately play short eighth notes in the </w:t>
      </w:r>
      <w:r>
        <w:rPr/>
        <w:t>I</w:t>
      </w:r>
      <w:r>
        <w:rPr/>
        <w:t xml:space="preserve">ntro and </w:t>
      </w:r>
      <w:r>
        <w:rPr/>
        <w:t>O</w:t>
      </w:r>
      <w:r>
        <w:rPr/>
        <w:t xml:space="preserve">utro and very short stacatto notes in the chorus that have correct onsets and pitch but incorrect duration. </w:t>
      </w:r>
      <w:r>
        <w:rPr/>
        <w:t xml:space="preserve">The Dataset has already got two recordings of this Use Case, so its a question of improving algorithm performance on Onsets, before analysis of Offset can be done. </w:t>
      </w:r>
      <w:r>
        <w:rPr/>
        <w:br/>
        <w:br/>
        <w:t xml:space="preserve">The main objective was to configure an experimental framework in which you could plug-in different onset and offset detection algorithms </w:t>
      </w:r>
      <w:r>
        <w:rPr>
          <w:rFonts w:eastAsia="Times New Roman" w:cs="Times New Roman"/>
          <w:color w:val="auto"/>
          <w:kern w:val="0"/>
          <w:sz w:val="20"/>
          <w:szCs w:val="20"/>
          <w:lang w:val="en-US" w:eastAsia="en-US" w:bidi="ar-SA"/>
        </w:rPr>
        <w:t xml:space="preserve">to find the optimum combination for performance feedback for a given repertoire of songs. </w:t>
      </w:r>
      <w:r>
        <w:rPr>
          <w:rFonts w:eastAsia="Times New Roman" w:cs="Times New Roman"/>
          <w:color w:val="auto"/>
          <w:kern w:val="0"/>
          <w:sz w:val="20"/>
          <w:szCs w:val="20"/>
          <w:lang w:val="en-US" w:eastAsia="en-US" w:bidi="ar-SA"/>
        </w:rPr>
        <w:t>C</w:t>
      </w:r>
      <w:r>
        <w:rPr/>
        <w:t xml:space="preserve">hoosing and configuring an external arbitrator  </w:t>
      </w:r>
      <w:r>
        <w:rPr/>
        <w:t xml:space="preserve">(human teacher or edutainment tool) </w:t>
      </w:r>
      <w:r>
        <w:rPr/>
        <w:t xml:space="preserve">for grading the performances. </w:t>
      </w:r>
      <w:r>
        <w:rPr>
          <w:rFonts w:eastAsia="Times New Roman" w:cs="Times New Roman"/>
          <w:color w:val="auto"/>
          <w:kern w:val="0"/>
          <w:sz w:val="20"/>
          <w:szCs w:val="20"/>
          <w:lang w:val="en-US" w:eastAsia="en-US" w:bidi="ar-SA"/>
        </w:rPr>
        <w:t>For a M</w:t>
      </w:r>
      <w:r>
        <w:rPr/>
        <w:t xml:space="preserve">usic Teacher </w:t>
      </w:r>
      <w:r>
        <w:rPr>
          <w:rFonts w:eastAsia="Times New Roman" w:cs="Times New Roman"/>
          <w:color w:val="auto"/>
          <w:kern w:val="0"/>
          <w:sz w:val="20"/>
          <w:szCs w:val="20"/>
          <w:lang w:val="en-US" w:eastAsia="en-US" w:bidi="ar-SA"/>
        </w:rPr>
        <w:t xml:space="preserve">it requires designing an optimal survey from where they grade manually the onset and duration of each section </w:t>
      </w:r>
      <w:r>
        <w:rPr>
          <w:rFonts w:eastAsia="Times New Roman" w:cs="Times New Roman"/>
          <w:color w:val="auto"/>
          <w:kern w:val="0"/>
          <w:sz w:val="20"/>
          <w:szCs w:val="20"/>
          <w:lang w:val="en-US" w:eastAsia="en-US" w:bidi="ar-SA"/>
        </w:rPr>
        <w:t>and Fig 9 gives one example of how this can be doen with Google Forms.</w:t>
      </w:r>
    </w:p>
    <w:p>
      <w:pPr>
        <w:pStyle w:val="BodyTextwithIndent"/>
        <w:ind w:left="0" w:right="0" w:hanging="0"/>
        <w:rPr/>
      </w:pPr>
      <w:r>
        <w:rPr>
          <w:rFonts w:eastAsia="Times New Roman" w:cs="Times New Roman"/>
          <w:color w:val="auto"/>
          <w:kern w:val="0"/>
          <w:sz w:val="20"/>
          <w:szCs w:val="20"/>
          <w:lang w:val="en-US" w:eastAsia="en-US" w:bidi="ar-SA"/>
        </w:rPr>
        <w:t xml:space="preserve"> </w:t>
      </w:r>
      <w:r>
        <w:rPr>
          <w:rFonts w:eastAsia="Times New Roman" w:cs="Times New Roman"/>
          <w:color w:val="auto"/>
          <w:kern w:val="0"/>
          <w:sz w:val="20"/>
          <w:szCs w:val="20"/>
          <w:lang w:val="en-US" w:eastAsia="en-US" w:bidi="ar-SA"/>
        </w:rPr>
        <w:br/>
      </w:r>
      <w:r>
        <w:rPr/>
        <w:t xml:space="preserve">Getting back to Lucy Greens paper [1], this research has </w:t>
      </w:r>
      <w:r>
        <w:rPr>
          <w:rFonts w:eastAsia="Times New Roman" w:cs="Times New Roman"/>
          <w:color w:val="auto"/>
          <w:kern w:val="0"/>
          <w:sz w:val="20"/>
          <w:szCs w:val="20"/>
          <w:lang w:val="en-US" w:eastAsia="en-US" w:bidi="ar-SA"/>
        </w:rPr>
        <w:t xml:space="preserve">encourages </w:t>
      </w:r>
      <w:r>
        <w:rPr/>
        <w:t xml:space="preserve">autonomous learning with technological feedback. </w:t>
      </w:r>
      <w:r>
        <w:rPr/>
        <w:t>The experience of using an external tool with a group of students showed that it is possible for other students to learn from each other while they perform with visible real time feedback and can then study the Audio waveforms afterwords, thus combining the best of both worlds that</w:t>
      </w:r>
      <w:r>
        <w:rPr/>
        <w:t xml:space="preserve"> real-time and pos</w:t>
      </w:r>
      <w:r>
        <w:rPr/>
        <w:t>t</w:t>
      </w:r>
      <w:r>
        <w:rPr/>
        <w:t xml:space="preserve">-mortem feedback </w:t>
      </w:r>
      <w:r>
        <w:rPr/>
        <w:t>in a group environment offer.</w:t>
      </w:r>
    </w:p>
    <w:p>
      <w:pPr>
        <w:pStyle w:val="BodyTextwithIndent"/>
        <w:ind w:left="0" w:right="0" w:hanging="0"/>
        <w:rPr>
          <w:lang w:val="en-GB"/>
        </w:rPr>
      </w:pPr>
      <w:r>
        <w:rPr>
          <w:lang w:val="en-GB"/>
        </w:rPr>
      </w:r>
    </w:p>
    <w:p>
      <w:pPr>
        <w:pStyle w:val="FirstLevelHeadings"/>
        <w:numPr>
          <w:ilvl w:val="0"/>
          <w:numId w:val="2"/>
        </w:numPr>
        <w:rPr/>
      </w:pPr>
      <w:r>
        <w:rPr/>
        <w:t>REFERENCES</w:t>
      </w:r>
    </w:p>
    <w:p>
      <w:pPr>
        <w:pStyle w:val="TextBody"/>
        <w:spacing w:before="0" w:after="120"/>
        <w:rPr/>
      </w:pPr>
      <w:r>
        <w:rPr/>
        <w:t xml:space="preserve">   </w:t>
      </w:r>
      <w:r>
        <w:rPr/>
        <w:t>[1] Lucy Green,  What Can Music Educators Learn from Popular Musicians?: Evaluation and assessment in the contemporary classroom Authors Lucy Green Publication date2017/7/5 Book Music Education as Critical Theory and Practice, Pages 211-226, Publisher Routledge.</w:t>
      </w:r>
    </w:p>
    <w:p>
      <w:pPr>
        <w:pStyle w:val="BodyTextwithIndent"/>
        <w:spacing w:before="0" w:after="120"/>
        <w:rPr/>
      </w:pPr>
      <w:r>
        <w:rPr/>
        <w:t xml:space="preserve">[2]   Colm Forkin "Automatic Assessment of Timing and Rhythm in Electric Bass for Rock &amp; Pop Repertoire”,Thesis supervisor(s), Vsevolod Eremenko; Xavier Serra, Publication date:    August 31, 2021, DOI:    10.5281/zenodo.5553959 </w:t>
      </w:r>
    </w:p>
    <w:p>
      <w:pPr>
        <w:pStyle w:val="BodyTextwithIndent"/>
        <w:spacing w:before="0" w:after="120"/>
        <w:rPr/>
      </w:pPr>
      <w:r>
        <w:rPr/>
        <w:t xml:space="preserve">[3] V. Eremenko, A. Morsi, J. Narang and X. Serra, "Performance assessment technologies for the support of musical instrument learning," in 12th International Conference on Computer Supported Education, (2020). </w:t>
      </w:r>
    </w:p>
    <w:p>
      <w:pPr>
        <w:pStyle w:val="BodyTextwithIndent"/>
        <w:spacing w:before="0" w:after="120"/>
        <w:rPr/>
      </w:pPr>
      <w:r>
        <w:rPr/>
        <w:t xml:space="preserve">[4] C. Kehling, J. Abeßer, C. Dittmar and G. Schuller, "Automatic Tablature Transcription of Electric Guitar Recordings by estimation of score and instrument-related parameters," in DAFx, (2014). </w:t>
      </w:r>
    </w:p>
    <w:p>
      <w:pPr>
        <w:pStyle w:val="BodyTextwithIndent"/>
        <w:spacing w:before="0" w:after="120"/>
        <w:rPr/>
      </w:pPr>
      <w:r>
        <w:rPr/>
        <w:t>[5]Che-Yuan Liang; Li Su; Yi-Hsuan Yang, Musical Onset Detection Using Constrained Linear Reconstruction Page(s): 2142 – 2146, Date of Publication: 11 August 2015, ISSN Information:,INSPEC Accession Number: 15357036, DOI: 10.1109/LSP.2015.2466447  Publisher: IEEE</w:t>
      </w:r>
    </w:p>
    <w:sectPr>
      <w:footnotePr>
        <w:numFmt w:val="decimal"/>
        <w:numRestart w:val="eachPage"/>
      </w:footnotePr>
      <w:type w:val="continuous"/>
      <w:pgSz w:w="11906" w:h="16838"/>
      <w:pgMar w:left="1077" w:right="1077" w:header="720" w:top="1134" w:footer="1418" w:bottom="1932" w:gutter="0"/>
      <w:lnNumType w:countBy="1" w:restart="continuous" w:distance="28"/>
      <w:cols w:num="2" w:space="454" w:equalWidth="true" w:sep="false"/>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MS Mincho">
    <w:charset w:val="00"/>
    <w:family w:val="roman"/>
    <w:pitch w:val="variable"/>
  </w:font>
  <w:font w:name="Times">
    <w:altName w:val="Times New Roman"/>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www.yousician.com</w:t>
      </w:r>
    </w:p>
  </w:footnote>
  <w:footnote w:id="3">
    <w:p>
      <w:pPr>
        <w:pStyle w:val="Footnote"/>
        <w:rPr/>
      </w:pPr>
      <w:r>
        <w:rPr>
          <w:rStyle w:val="FootnoteCharacters"/>
        </w:rPr>
        <w:footnoteRef/>
      </w:r>
      <w:r>
        <w:rPr/>
        <w:t>https://try.fender.com/play</w:t>
      </w:r>
    </w:p>
  </w:footnote>
  <w:footnote w:id="4">
    <w:p>
      <w:pPr>
        <w:pStyle w:val="Footnote"/>
        <w:rPr/>
      </w:pPr>
      <w:r>
        <w:rPr>
          <w:rStyle w:val="FootnoteCharacters"/>
        </w:rPr>
        <w:footnoteRef/>
      </w:r>
      <w:r>
        <w:rPr/>
        <w:t>https://github.com/CPJKU/madmom</w:t>
      </w:r>
    </w:p>
  </w:footnote>
  <w:footnote w:id="5">
    <w:p>
      <w:pPr>
        <w:pStyle w:val="Footnote"/>
        <w:rPr/>
      </w:pPr>
      <w:r>
        <w:rPr>
          <w:rStyle w:val="FootnoteCharacters"/>
        </w:rPr>
        <w:footnoteRef/>
      </w:r>
      <w:r>
        <w:rPr/>
        <w:t>https://musiccritic.upf.edu/</w:t>
      </w:r>
    </w:p>
  </w:footnote>
  <w:footnote w:id="6">
    <w:p>
      <w:pPr>
        <w:pStyle w:val="Footnote"/>
        <w:rPr/>
      </w:pPr>
      <w:r>
        <w:rPr>
          <w:rStyle w:val="FootnoteCharacters"/>
        </w:rPr>
        <w:footnoteRef/>
      </w:r>
      <w:r>
        <w:rPr/>
        <w:t>https://musescore.org/en</w:t>
      </w:r>
    </w:p>
  </w:footnote>
  <w:footnote w:id="7">
    <w:p>
      <w:pPr>
        <w:pStyle w:val="Footnote"/>
        <w:rPr/>
      </w:pPr>
      <w:r>
        <w:rPr>
          <w:rStyle w:val="FootnoteCharacters"/>
        </w:rPr>
        <w:footnoteRef/>
      </w:r>
      <w:r>
        <w:rPr/>
        <w:t>https://www.trinityrock.com/instruments/bass</w:t>
      </w:r>
    </w:p>
  </w:footnote>
  <w:footnote w:id="8">
    <w:p>
      <w:pPr>
        <w:pStyle w:val="BalloonText"/>
        <w:rPr>
          <w:rFonts w:ascii="Times New Roman" w:hAnsi="Times New Roman"/>
          <w:sz w:val="18"/>
          <w:szCs w:val="18"/>
        </w:rPr>
      </w:pPr>
      <w:r>
        <w:rPr>
          <w:rStyle w:val="FootnoteCharacters"/>
        </w:rPr>
        <w:footnoteRef/>
      </w:r>
      <w:r>
        <w:rPr>
          <w:rFonts w:ascii="Times New Roman" w:hAnsi="Times New Roman"/>
          <w:sz w:val="18"/>
          <w:szCs w:val="18"/>
        </w:rPr>
        <w:t>https://github.com/CPJKU/madmom/blob/7e560700987d2800f1c78fdb2a5faba77ecece0d/madmom/features/onsets.py#L585</w:t>
      </w:r>
    </w:p>
  </w:footnote>
  <w:footnote w:id="9">
    <w:p>
      <w:pPr>
        <w:pStyle w:val="Footnote"/>
        <w:rPr>
          <w:sz w:val="18"/>
          <w:szCs w:val="18"/>
        </w:rPr>
      </w:pPr>
      <w:r>
        <w:rPr>
          <w:rStyle w:val="FootnoteCharacters"/>
        </w:rPr>
        <w:footnoteRef/>
      </w:r>
      <w:r>
        <w:rPr>
          <w:sz w:val="18"/>
          <w:szCs w:val="18"/>
        </w:rPr>
        <w:t>https://essentia.upf.edu/documentation.html</w:t>
      </w:r>
    </w:p>
  </w:footnote>
  <w:footnote w:id="10">
    <w:p>
      <w:pPr>
        <w:pStyle w:val="Footnote"/>
        <w:rPr>
          <w:sz w:val="18"/>
          <w:szCs w:val="18"/>
        </w:rPr>
      </w:pPr>
      <w:r>
        <w:rPr>
          <w:rStyle w:val="FootnoteCharacters"/>
        </w:rPr>
        <w:footnoteRef/>
      </w:r>
      <w:r>
        <w:rPr>
          <w:sz w:val="18"/>
          <w:szCs w:val="18"/>
        </w:rPr>
        <w:t xml:space="preserve">Scripts can be found in ISMIR folder in </w:t>
      </w:r>
      <w:r>
        <w:rPr>
          <w:sz w:val="18"/>
          <w:szCs w:val="18"/>
        </w:rPr>
        <w:t>https://github.com/cvf-bcn-gituser/bass-critic</w:t>
      </w:r>
    </w:p>
  </w:footnote>
  <w:footnote w:id="11">
    <w:p>
      <w:pPr>
        <w:pStyle w:val="Footnote"/>
        <w:rPr/>
      </w:pPr>
      <w:r>
        <w:rPr>
          <w:rStyle w:val="FootnoteCharacters"/>
        </w:rPr>
        <w:footnoteRef/>
      </w:r>
      <w:r>
        <w:rPr/>
        <w:t>https://github.com/cvf-bcn-gituser/bass-critic</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 w:val="right" w:pos="9900" w:leader="none"/>
      </w:tabs>
      <w:ind w:left="0" w:right="36"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4"/>
      <w:lvlJc w:val="left"/>
      <w:pPr>
        <w:tabs>
          <w:tab w:val="num" w:pos="0"/>
        </w:tabs>
        <w:ind w:left="0" w:hanging="0"/>
      </w:pPr>
    </w:lvl>
    <w:lvl w:ilvl="4">
      <w:start w:val="1"/>
      <w:pStyle w:val="Heading5"/>
      <w:numFmt w:val="decimal"/>
      <w:lvlText w:val="%4.%5"/>
      <w:lvlJc w:val="left"/>
      <w:pPr>
        <w:tabs>
          <w:tab w:val="num" w:pos="0"/>
        </w:tabs>
        <w:ind w:left="0" w:hanging="0"/>
      </w:pPr>
    </w:lvl>
    <w:lvl w:ilvl="5">
      <w:start w:val="1"/>
      <w:pStyle w:val="Heading6"/>
      <w:numFmt w:val="decimal"/>
      <w:lvlText w:val="%4.%5.%6"/>
      <w:lvlJc w:val="left"/>
      <w:pPr>
        <w:tabs>
          <w:tab w:val="num" w:pos="0"/>
        </w:tabs>
        <w:ind w:left="0" w:hanging="0"/>
      </w:pPr>
    </w:lvl>
    <w:lvl w:ilvl="6">
      <w:start w:val="1"/>
      <w:pStyle w:val="Heading7"/>
      <w:numFmt w:val="decimal"/>
      <w:lvlText w:val="%4.%5.%6.%7"/>
      <w:lvlJc w:val="left"/>
      <w:pPr>
        <w:tabs>
          <w:tab w:val="num" w:pos="0"/>
        </w:tabs>
        <w:ind w:left="0" w:hanging="0"/>
      </w:pPr>
    </w:lvl>
    <w:lvl w:ilvl="7">
      <w:start w:val="1"/>
      <w:pStyle w:val="Heading8"/>
      <w:numFmt w:val="decimal"/>
      <w:lvlText w:val="%4.%5.%6.%7.%8"/>
      <w:lvlJc w:val="left"/>
      <w:pPr>
        <w:tabs>
          <w:tab w:val="num" w:pos="0"/>
        </w:tabs>
        <w:ind w:left="0" w:hanging="0"/>
      </w:pPr>
    </w:lvl>
    <w:lvl w:ilvl="8">
      <w:start w:val="1"/>
      <w:pStyle w:val="Heading9"/>
      <w:numFmt w:val="decimal"/>
      <w:lvlText w:val="%4.%5.%6.%7.%8.%9"/>
      <w:lvlJc w:val="left"/>
      <w:pPr>
        <w:tabs>
          <w:tab w:val="num" w:pos="0"/>
        </w:tabs>
        <w:ind w:left="0" w:hanging="0"/>
      </w:pPr>
    </w:lvl>
  </w:abstractNum>
  <w:abstractNum w:abstractNumId="2">
    <w:lvl w:ilvl="0">
      <w:start w:val="1"/>
      <w:numFmt w:val="decimal"/>
      <w:lvlText w:val="%1"/>
      <w:lvlJc w:val="left"/>
      <w:pPr>
        <w:tabs>
          <w:tab w:val="num" w:pos="0"/>
        </w:tabs>
        <w:ind w:left="420" w:hanging="420"/>
      </w:pPr>
    </w:lvl>
    <w:lvl w:ilvl="1">
      <w:start w:val="1"/>
      <w:numFmt w:val="decimal"/>
      <w:lvlText w:val="%1.%2"/>
      <w:lvlJc w:val="left"/>
      <w:pPr>
        <w:tabs>
          <w:tab w:val="num" w:pos="360"/>
        </w:tabs>
        <w:ind w:left="0" w:hanging="0"/>
      </w:pPr>
    </w:lvl>
    <w:lvl w:ilvl="2">
      <w:start w:val="1"/>
      <w:numFmt w:val="decimal"/>
      <w:suff w:val="space"/>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1"/>
  <w:mirrorMargins/>
  <w:defaultTabStop w:val="720"/>
  <w:autoHyphenation w:val="true"/>
  <w:doNotHyphenateCaps/>
  <w:footnotePr>
    <w:numFmt w:val="decimal"/>
    <w:numRestart w:val="eachPage"/>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ko-KR" w:bidi="ar-SA"/>
      </w:rPr>
    </w:rPrDefault>
    <w:pPrDefault>
      <w:pPr>
        <w:suppressAutoHyphens w:val="true"/>
      </w:pPr>
    </w:pPrDefault>
  </w:docDefaults>
  <w:style w:type="paragraph" w:styleId="Normal">
    <w:name w:val="Normal"/>
    <w:qFormat/>
    <w:pPr>
      <w:widowControl/>
      <w:suppressAutoHyphens w:val="false"/>
      <w:overflowPunct w:val="true"/>
      <w:bidi w:val="0"/>
      <w:spacing w:before="0" w:after="0"/>
      <w:jc w:val="both"/>
    </w:pPr>
    <w:rPr>
      <w:rFonts w:ascii="Times New Roman" w:hAnsi="Times New Roman" w:eastAsia="MS Mincho" w:cs="Times New Roman"/>
      <w:color w:val="auto"/>
      <w:kern w:val="0"/>
      <w:sz w:val="20"/>
      <w:szCs w:val="20"/>
      <w:lang w:val="en-US" w:eastAsia="en-US" w:bidi="ar-SA"/>
    </w:rPr>
  </w:style>
  <w:style w:type="paragraph" w:styleId="Heading1">
    <w:name w:val="Heading 1"/>
    <w:basedOn w:val="Normal"/>
    <w:next w:val="TextBody"/>
    <w:qFormat/>
    <w:pPr>
      <w:keepNext w:val="true"/>
      <w:spacing w:before="300" w:after="260"/>
      <w:jc w:val="center"/>
      <w:outlineLvl w:val="0"/>
    </w:pPr>
    <w:rPr>
      <w:b/>
    </w:rPr>
  </w:style>
  <w:style w:type="paragraph" w:styleId="Heading2">
    <w:name w:val="Heading 2"/>
    <w:basedOn w:val="Normal"/>
    <w:next w:val="TextBody"/>
    <w:qFormat/>
    <w:pPr>
      <w:keepNext w:val="true"/>
      <w:spacing w:before="300" w:after="180"/>
      <w:outlineLvl w:val="1"/>
    </w:pPr>
    <w:rPr>
      <w:b/>
      <w:sz w:val="18"/>
    </w:rPr>
  </w:style>
  <w:style w:type="paragraph" w:styleId="Heading3">
    <w:name w:val="Heading 3"/>
    <w:basedOn w:val="Normal"/>
    <w:next w:val="Normal"/>
    <w:qFormat/>
    <w:pPr>
      <w:keepNext w:val="true"/>
      <w:spacing w:before="300" w:after="180"/>
      <w:outlineLvl w:val="2"/>
    </w:pPr>
    <w:rPr>
      <w:i/>
      <w:sz w:val="18"/>
    </w:rPr>
  </w:style>
  <w:style w:type="paragraph" w:styleId="Heading4">
    <w:name w:val="Heading 4"/>
    <w:basedOn w:val="Normal"/>
    <w:next w:val="Normal"/>
    <w:qFormat/>
    <w:pPr>
      <w:keepNext w:val="true"/>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styleId="DefaultParagraphFont">
    <w:name w:val="Default Paragraph Font"/>
    <w:qFormat/>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basedOn w:val="DefaultParagraphFont"/>
    <w:qFormat/>
    <w:rPr/>
  </w:style>
  <w:style w:type="character" w:styleId="Superscript">
    <w:name w:val="Superscript"/>
    <w:qFormat/>
    <w:rPr>
      <w:vertAlign w:val="superscript"/>
    </w:rPr>
  </w:style>
  <w:style w:type="character" w:styleId="Emphasis">
    <w:name w:val="Emphasis"/>
    <w:qFormat/>
    <w:rPr>
      <w:i/>
    </w:rPr>
  </w:style>
  <w:style w:type="character" w:styleId="Annotationreference">
    <w:name w:val="annotation reference"/>
    <w:qFormat/>
    <w:rPr>
      <w:sz w:val="16"/>
    </w:rPr>
  </w:style>
  <w:style w:type="character" w:styleId="InternetLink">
    <w:name w:val="Hyperlink"/>
    <w:rPr>
      <w:color w:val="0000FF"/>
      <w:u w:val="single"/>
    </w:rPr>
  </w:style>
  <w:style w:type="character" w:styleId="Typewriter">
    <w:name w:val="Typewriter"/>
    <w:qFormat/>
    <w:rPr>
      <w:rFonts w:ascii="Courier New" w:hAnsi="Courier New" w:cs="Courier New"/>
    </w:rPr>
  </w:style>
  <w:style w:type="character" w:styleId="Italics">
    <w:name w:val="Italics"/>
    <w:qFormat/>
    <w:rPr>
      <w:i/>
      <w:iCs/>
    </w:rPr>
  </w:style>
  <w:style w:type="character" w:styleId="AffiliationCar">
    <w:name w:val="Affiliation Car"/>
    <w:qFormat/>
    <w:rPr>
      <w:sz w:val="24"/>
      <w:lang w:val="en-US" w:eastAsia="en-US" w:bidi="ar-SA"/>
    </w:rPr>
  </w:style>
  <w:style w:type="character" w:styleId="VisitedInternetLink">
    <w:name w:val="FollowedHyperlink"/>
    <w:rPr>
      <w:color w:val="800080"/>
      <w:u w:val="single"/>
    </w:rPr>
  </w:style>
  <w:style w:type="character" w:styleId="TextoindependienteCar">
    <w:name w:val="Texto independiente Car"/>
    <w:basedOn w:val="DefaultParagraphFont"/>
    <w:qFormat/>
    <w:rPr>
      <w:lang w:eastAsia="en-US"/>
    </w:rPr>
  </w:style>
  <w:style w:type="character" w:styleId="PlaceholderText">
    <w:name w:val="Placeholder Text"/>
    <w:basedOn w:val="DefaultParagraphFont"/>
    <w:qFormat/>
    <w:rPr>
      <w:color w:val="808080"/>
    </w:rPr>
  </w:style>
  <w:style w:type="character" w:styleId="UnresolvedMention1">
    <w:name w:val="Unresolved Mention1"/>
    <w:basedOn w:val="DefaultParagraphFont"/>
    <w:qFormat/>
    <w:rPr>
      <w:color w:val="808080"/>
      <w:highlight w:val="white"/>
    </w:rPr>
  </w:style>
  <w:style w:type="character" w:styleId="Linenumber">
    <w:name w:val="line number"/>
    <w:basedOn w:val="DefaultParagraphFont"/>
    <w:qFormat/>
    <w:rPr>
      <w:rFonts w:ascii="Times New Roman" w:hAnsi="Times New Roman"/>
      <w:sz w:val="12"/>
    </w:rPr>
  </w:style>
  <w:style w:type="character" w:styleId="HTMLconformatoprevioCar">
    <w:name w:val="HTML con formato previo Car"/>
    <w:basedOn w:val="DefaultParagraphFont"/>
    <w:qFormat/>
    <w:rPr>
      <w:rFonts w:ascii="Courier New" w:hAnsi="Courier New" w:cs="Courier New"/>
      <w:lang w:eastAsia="en-US"/>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next w:val="BodyTextwithIndent"/>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qFormat/>
    <w:pPr/>
    <w:rPr/>
  </w:style>
  <w:style w:type="paragraph" w:styleId="FootnoteBase">
    <w:name w:val="Footnote Base"/>
    <w:basedOn w:val="Normal"/>
    <w:qFormat/>
    <w:pPr>
      <w:tabs>
        <w:tab w:val="clear" w:pos="720"/>
        <w:tab w:val="left" w:pos="187" w:leader="none"/>
      </w:tabs>
      <w:spacing w:lineRule="exact" w:line="220"/>
      <w:ind w:left="187" w:right="0" w:hanging="187"/>
    </w:pPr>
    <w:rPr>
      <w:sz w:val="18"/>
    </w:rPr>
  </w:style>
  <w:style w:type="paragraph" w:styleId="BlockQuotation">
    <w:name w:val="Block Quotation"/>
    <w:basedOn w:val="TextBody"/>
    <w:qFormat/>
    <w:pPr>
      <w:keepLines/>
      <w:ind w:left="720" w:right="720" w:hanging="0"/>
    </w:pPr>
    <w:rPr>
      <w:i/>
    </w:rPr>
  </w:style>
  <w:style w:type="paragraph" w:styleId="Caption1">
    <w:name w:val="caption"/>
    <w:basedOn w:val="Normal"/>
    <w:qFormat/>
    <w:pPr>
      <w:spacing w:before="240" w:after="240"/>
      <w:ind w:left="0" w:right="-11" w:hanging="0"/>
    </w:pPr>
    <w:rPr/>
  </w:style>
  <w:style w:type="paragraph" w:styleId="Picture">
    <w:name w:val="Picture"/>
    <w:basedOn w:val="TextBody"/>
    <w:next w:val="Caption1"/>
    <w:qFormat/>
    <w:pPr>
      <w:keepNext w:val="true"/>
    </w:pPr>
    <w:rPr/>
  </w:style>
  <w:style w:type="paragraph" w:styleId="URL">
    <w:name w:val="URL"/>
    <w:basedOn w:val="Normal"/>
    <w:qFormat/>
    <w:pPr/>
    <w:rPr>
      <w:rFonts w:ascii="Courier" w:hAnsi="Courier"/>
      <w:lang w:val="en-GB"/>
    </w:rPr>
  </w:style>
  <w:style w:type="paragraph" w:styleId="HeaderandFooter">
    <w:name w:val="Header and Footer"/>
    <w:basedOn w:val="Normal"/>
    <w:qFormat/>
    <w:pPr/>
    <w:rPr/>
  </w:style>
  <w:style w:type="paragraph" w:styleId="Footer">
    <w:name w:val="Footer"/>
    <w:basedOn w:val="Normal"/>
    <w:pPr>
      <w:suppressLineNumbers/>
      <w:tabs>
        <w:tab w:val="clear" w:pos="720"/>
        <w:tab w:val="center" w:pos="4320" w:leader="none"/>
        <w:tab w:val="right" w:pos="8640" w:leader="none"/>
      </w:tabs>
    </w:pPr>
    <w:rPr/>
  </w:style>
  <w:style w:type="paragraph" w:styleId="Footnote">
    <w:name w:val="Footnote Text"/>
    <w:basedOn w:val="Normal"/>
    <w:pPr/>
    <w:rPr/>
  </w:style>
  <w:style w:type="paragraph" w:styleId="ListBullet">
    <w:name w:val="List Bullet"/>
    <w:basedOn w:val="List"/>
    <w:autoRedefine/>
    <w:qFormat/>
    <w:pPr>
      <w:spacing w:before="0" w:after="160"/>
    </w:pPr>
    <w:rPr/>
  </w:style>
  <w:style w:type="paragraph" w:styleId="ListNumber">
    <w:name w:val="List Number"/>
    <w:basedOn w:val="List"/>
    <w:qFormat/>
    <w:pPr>
      <w:tabs>
        <w:tab w:val="clear" w:pos="720"/>
        <w:tab w:val="left" w:pos="2160" w:leader="none"/>
      </w:tabs>
      <w:ind w:left="2160" w:right="0" w:hanging="360"/>
    </w:pPr>
    <w:rPr/>
  </w:style>
  <w:style w:type="paragraph" w:styleId="Macro">
    <w:name w:val="macro"/>
    <w:basedOn w:val="TextBody"/>
    <w:qFormat/>
    <w:pPr>
      <w:spacing w:before="0" w:after="120"/>
    </w:pPr>
    <w:rPr>
      <w:rFonts w:ascii="Courier New" w:hAnsi="Courier New"/>
    </w:rPr>
  </w:style>
  <w:style w:type="paragraph" w:styleId="Author">
    <w:name w:val="Author"/>
    <w:basedOn w:val="Normal"/>
    <w:next w:val="Normal"/>
    <w:qFormat/>
    <w:pPr>
      <w:spacing w:before="260" w:after="260"/>
      <w:jc w:val="center"/>
    </w:pPr>
    <w:rPr>
      <w:i/>
      <w:sz w:val="24"/>
    </w:rPr>
  </w:style>
  <w:style w:type="paragraph" w:styleId="BlockQuotationFirst">
    <w:name w:val="Block Quotation First"/>
    <w:basedOn w:val="BlockQuotation"/>
    <w:next w:val="BlockQuotation"/>
    <w:qFormat/>
    <w:pPr>
      <w:spacing w:before="120" w:after="0"/>
    </w:pPr>
    <w:rPr/>
  </w:style>
  <w:style w:type="paragraph" w:styleId="BlockQuotationLast">
    <w:name w:val="Block Quotation Last"/>
    <w:basedOn w:val="BlockQuotation"/>
    <w:next w:val="TextBody"/>
    <w:qFormat/>
    <w:pPr>
      <w:spacing w:before="0" w:after="240"/>
    </w:pPr>
    <w:rPr/>
  </w:style>
  <w:style w:type="paragraph" w:styleId="ListBulletFirst">
    <w:name w:val="List Bullet First"/>
    <w:basedOn w:val="ListBullet"/>
    <w:next w:val="ListBullet"/>
    <w:qFormat/>
    <w:pPr>
      <w:spacing w:before="80" w:after="160"/>
    </w:pPr>
    <w:rPr/>
  </w:style>
  <w:style w:type="paragraph" w:styleId="ListBulletLast">
    <w:name w:val="List Bullet Last"/>
    <w:basedOn w:val="ListBullet"/>
    <w:next w:val="TextBody"/>
    <w:qFormat/>
    <w:pPr>
      <w:spacing w:before="0" w:after="240"/>
    </w:pPr>
    <w:rPr/>
  </w:style>
  <w:style w:type="paragraph" w:styleId="ListFirst">
    <w:name w:val="List First"/>
    <w:basedOn w:val="List"/>
    <w:next w:val="List"/>
    <w:qFormat/>
    <w:pPr>
      <w:spacing w:before="80" w:after="0"/>
    </w:pPr>
    <w:rPr/>
  </w:style>
  <w:style w:type="paragraph" w:styleId="ListLast">
    <w:name w:val="List Last"/>
    <w:basedOn w:val="List"/>
    <w:next w:val="TextBody"/>
    <w:qFormat/>
    <w:pPr>
      <w:spacing w:before="0" w:after="240"/>
    </w:pPr>
    <w:rPr/>
  </w:style>
  <w:style w:type="paragraph" w:styleId="ListNumberFirst">
    <w:name w:val="List Number First"/>
    <w:basedOn w:val="ListNumber"/>
    <w:next w:val="ListNumber"/>
    <w:qFormat/>
    <w:pPr>
      <w:spacing w:before="80" w:after="160"/>
    </w:pPr>
    <w:rPr/>
  </w:style>
  <w:style w:type="paragraph" w:styleId="ListNumberLast">
    <w:name w:val="List Number Last"/>
    <w:basedOn w:val="ListNumber"/>
    <w:next w:val="TextBody"/>
    <w:qFormat/>
    <w:pPr>
      <w:spacing w:before="0" w:after="240"/>
    </w:pPr>
    <w:rPr/>
  </w:style>
  <w:style w:type="paragraph" w:styleId="PartTitle">
    <w:name w:val="Part Title"/>
    <w:basedOn w:val="HeadingBase"/>
    <w:next w:val="PartSubtitle"/>
    <w:qFormat/>
    <w:pPr>
      <w:spacing w:before="600" w:after="0"/>
      <w:jc w:val="center"/>
    </w:pPr>
    <w:rPr/>
  </w:style>
  <w:style w:type="paragraph" w:styleId="HeadingBase">
    <w:name w:val="Heading Base"/>
    <w:basedOn w:val="Normal"/>
    <w:next w:val="TextBody"/>
    <w:qFormat/>
    <w:pPr>
      <w:keepNext w:val="true"/>
      <w:keepLines/>
      <w:spacing w:before="240" w:after="120"/>
    </w:pPr>
    <w:rPr>
      <w:rFonts w:ascii="Arial" w:hAnsi="Arial"/>
      <w:b/>
      <w:kern w:val="2"/>
      <w:sz w:val="36"/>
    </w:rPr>
  </w:style>
  <w:style w:type="paragraph" w:styleId="PartSubtitle">
    <w:name w:val="Part Subtitle"/>
    <w:basedOn w:val="Normal"/>
    <w:next w:val="TextBody"/>
    <w:qFormat/>
    <w:pPr>
      <w:keepNext w:val="true"/>
      <w:spacing w:before="360" w:after="120"/>
      <w:jc w:val="center"/>
    </w:pPr>
    <w:rPr>
      <w:rFonts w:ascii="Arial" w:hAnsi="Arial"/>
      <w:i/>
      <w:kern w:val="2"/>
      <w:sz w:val="32"/>
    </w:rPr>
  </w:style>
  <w:style w:type="paragraph" w:styleId="StyleBodyTextAfter6pt">
    <w:name w:val="Style Body Text + After:  6 pt"/>
    <w:basedOn w:val="TextBody"/>
    <w:qFormat/>
    <w:pPr>
      <w:spacing w:before="0" w:after="120"/>
    </w:pPr>
    <w:rPr>
      <w:rFonts w:eastAsia="Times New Roman"/>
    </w:rPr>
  </w:style>
  <w:style w:type="paragraph" w:styleId="ListContinue">
    <w:name w:val="List Continue"/>
    <w:basedOn w:val="List"/>
    <w:qFormat/>
    <w:pPr>
      <w:spacing w:before="0" w:after="160"/>
    </w:pPr>
    <w:rPr/>
  </w:style>
  <w:style w:type="paragraph" w:styleId="ListBullet3">
    <w:name w:val="List Bullet 3"/>
    <w:basedOn w:val="Normal"/>
    <w:autoRedefine/>
    <w:qFormat/>
    <w:pPr>
      <w:ind w:left="1080" w:right="0" w:hanging="360"/>
    </w:pPr>
    <w:rPr/>
  </w:style>
  <w:style w:type="paragraph" w:styleId="ListBullet4">
    <w:name w:val="List Bullet 4"/>
    <w:basedOn w:val="ListBullet"/>
    <w:autoRedefine/>
    <w:qFormat/>
    <w:pPr>
      <w:ind w:left="1800" w:right="0" w:hanging="360"/>
    </w:pPr>
    <w:rPr/>
  </w:style>
  <w:style w:type="paragraph" w:styleId="ListBullet5">
    <w:name w:val="List Bullet 5"/>
    <w:basedOn w:val="ListBullet"/>
    <w:autoRedefine/>
    <w:qFormat/>
    <w:pPr>
      <w:ind w:left="2160" w:right="0" w:hanging="360"/>
    </w:pPr>
    <w:rPr/>
  </w:style>
  <w:style w:type="paragraph" w:styleId="ListNumber5">
    <w:name w:val="List Number 5"/>
    <w:basedOn w:val="ListNumber"/>
    <w:qFormat/>
    <w:pPr>
      <w:ind w:left="2160" w:right="0" w:hanging="360"/>
    </w:pPr>
    <w:rPr/>
  </w:style>
  <w:style w:type="paragraph" w:styleId="ListNumber4">
    <w:name w:val="List Number 4"/>
    <w:basedOn w:val="ListNumber"/>
    <w:qFormat/>
    <w:pPr>
      <w:ind w:left="1800" w:right="0" w:hanging="360"/>
    </w:pPr>
    <w:rPr/>
  </w:style>
  <w:style w:type="paragraph" w:styleId="ListNumber3">
    <w:name w:val="List Number 3"/>
    <w:basedOn w:val="ListNumber"/>
    <w:qFormat/>
    <w:pPr>
      <w:ind w:left="1440" w:right="0" w:hanging="360"/>
    </w:pPr>
    <w:rPr/>
  </w:style>
  <w:style w:type="paragraph" w:styleId="ListNumber2">
    <w:name w:val="List Number 2"/>
    <w:basedOn w:val="ListNumber"/>
    <w:qFormat/>
    <w:pPr>
      <w:ind w:left="1080" w:right="0" w:hanging="360"/>
    </w:pPr>
    <w:rPr/>
  </w:style>
  <w:style w:type="paragraph" w:styleId="ListBullet2">
    <w:name w:val="List Bullet 2"/>
    <w:basedOn w:val="ListBullet"/>
    <w:autoRedefine/>
    <w:qFormat/>
    <w:pPr>
      <w:ind w:left="1080" w:right="0" w:hanging="360"/>
    </w:pPr>
    <w:rPr/>
  </w:style>
  <w:style w:type="paragraph" w:styleId="ListContinue2">
    <w:name w:val="List Continue 2"/>
    <w:basedOn w:val="Normal"/>
    <w:qFormat/>
    <w:pPr>
      <w:spacing w:before="0" w:after="120"/>
      <w:ind w:left="720" w:right="0" w:hanging="0"/>
    </w:pPr>
    <w:rPr/>
  </w:style>
  <w:style w:type="paragraph" w:styleId="PartLabel">
    <w:name w:val="Part Label"/>
    <w:basedOn w:val="HeadingBase"/>
    <w:next w:val="Normal"/>
    <w:qFormat/>
    <w:pPr>
      <w:spacing w:before="600" w:after="160"/>
      <w:jc w:val="center"/>
    </w:pPr>
    <w:rPr>
      <w:b w:val="false"/>
      <w:sz w:val="24"/>
      <w:u w:val="single"/>
    </w:rPr>
  </w:style>
  <w:style w:type="paragraph" w:styleId="EquationISMIR">
    <w:name w:val="EquationISMIR"/>
    <w:basedOn w:val="Normal"/>
    <w:qFormat/>
    <w:pPr>
      <w:spacing w:before="120" w:after="120"/>
      <w:jc w:val="right"/>
    </w:pPr>
    <w:rPr>
      <w:rFonts w:eastAsia="Times New Roman"/>
    </w:rPr>
  </w:style>
  <w:style w:type="paragraph" w:styleId="Address">
    <w:name w:val="Address"/>
    <w:basedOn w:val="TextBody"/>
    <w:qFormat/>
    <w:pPr>
      <w:keepLines/>
      <w:ind w:left="0" w:right="4320" w:hanging="0"/>
    </w:pPr>
    <w:rPr/>
  </w:style>
  <w:style w:type="paragraph" w:styleId="ListContinue3">
    <w:name w:val="List Continue 3"/>
    <w:basedOn w:val="ListContinue"/>
    <w:qFormat/>
    <w:pPr>
      <w:ind w:left="1440" w:right="0" w:hanging="360"/>
    </w:pPr>
    <w:rPr/>
  </w:style>
  <w:style w:type="paragraph" w:styleId="ListContinue4">
    <w:name w:val="List Continue 4"/>
    <w:basedOn w:val="ListContinue"/>
    <w:qFormat/>
    <w:pPr>
      <w:ind w:left="1800" w:right="0" w:hanging="360"/>
    </w:pPr>
    <w:rPr/>
  </w:style>
  <w:style w:type="paragraph" w:styleId="ListContinue5">
    <w:name w:val="List Continue 5"/>
    <w:basedOn w:val="ListContinue"/>
    <w:qFormat/>
    <w:pPr>
      <w:ind w:left="2160" w:right="0" w:hanging="360"/>
    </w:pPr>
    <w:rPr/>
  </w:style>
  <w:style w:type="paragraph" w:styleId="MessageHeader">
    <w:name w:val="Message Header"/>
    <w:basedOn w:val="TextBody"/>
    <w:qFormat/>
    <w:pPr>
      <w:keepLines/>
      <w:tabs>
        <w:tab w:val="clear" w:pos="720"/>
        <w:tab w:val="left" w:pos="3600" w:leader="none"/>
        <w:tab w:val="left" w:pos="4680" w:leader="none"/>
      </w:tabs>
      <w:spacing w:before="0" w:after="240"/>
      <w:ind w:left="1080" w:right="2880" w:hanging="1080"/>
    </w:pPr>
    <w:rPr>
      <w:rFonts w:ascii="Arial" w:hAnsi="Arial"/>
    </w:rPr>
  </w:style>
  <w:style w:type="paragraph" w:styleId="Equation">
    <w:name w:val="Equation"/>
    <w:basedOn w:val="Normal"/>
    <w:qFormat/>
    <w:pPr>
      <w:tabs>
        <w:tab w:val="clear" w:pos="720"/>
        <w:tab w:val="left" w:pos="567" w:leader="none"/>
        <w:tab w:val="right" w:pos="4678" w:leader="none"/>
      </w:tabs>
      <w:spacing w:before="120" w:after="120"/>
      <w:jc w:val="left"/>
    </w:pPr>
    <w:rPr>
      <w:sz w:val="18"/>
    </w:rPr>
  </w:style>
  <w:style w:type="paragraph" w:styleId="Title1">
    <w:name w:val="Title1"/>
    <w:basedOn w:val="Normal"/>
    <w:next w:val="Author"/>
    <w:qFormat/>
    <w:pPr>
      <w:spacing w:before="100" w:after="0"/>
      <w:ind w:left="1134" w:right="720" w:hanging="0"/>
      <w:jc w:val="center"/>
    </w:pPr>
    <w:rPr>
      <w:b/>
      <w:sz w:val="24"/>
    </w:rPr>
  </w:style>
  <w:style w:type="paragraph" w:styleId="Item">
    <w:name w:val="Item"/>
    <w:basedOn w:val="TextBody"/>
    <w:qFormat/>
    <w:pPr>
      <w:ind w:left="360" w:right="288" w:hanging="360"/>
    </w:pPr>
    <w:rPr/>
  </w:style>
  <w:style w:type="paragraph" w:styleId="BodyTextwithIndent">
    <w:name w:val="Body Text with Indent"/>
    <w:basedOn w:val="TextBody"/>
    <w:qFormat/>
    <w:pPr>
      <w:ind w:left="0" w:right="0" w:firstLine="227"/>
    </w:pPr>
    <w:rPr>
      <w:rFonts w:eastAsia="Times New Roman"/>
    </w:rPr>
  </w:style>
  <w:style w:type="paragraph" w:styleId="NumItem">
    <w:name w:val="NumItem"/>
    <w:basedOn w:val="TextBody"/>
    <w:qFormat/>
    <w:pPr>
      <w:ind w:left="0" w:right="288" w:hanging="0"/>
    </w:pPr>
    <w:rPr/>
  </w:style>
  <w:style w:type="paragraph" w:styleId="Affiliation">
    <w:name w:val="Affiliation"/>
    <w:basedOn w:val="Normal"/>
    <w:qFormat/>
    <w:pPr>
      <w:jc w:val="center"/>
    </w:pPr>
    <w:rPr>
      <w:sz w:val="24"/>
    </w:rPr>
  </w:style>
  <w:style w:type="paragraph" w:styleId="AbstractHeading">
    <w:name w:val="Abstract Heading"/>
    <w:basedOn w:val="Normal"/>
    <w:next w:val="TextBody"/>
    <w:qFormat/>
    <w:pPr>
      <w:spacing w:before="0" w:after="120"/>
      <w:jc w:val="center"/>
    </w:pPr>
    <w:rPr>
      <w:b/>
    </w:rPr>
  </w:style>
  <w:style w:type="paragraph" w:styleId="Header">
    <w:name w:val="Header"/>
    <w:basedOn w:val="Normal"/>
    <w:pPr>
      <w:suppressLineNumbers/>
      <w:tabs>
        <w:tab w:val="clear" w:pos="720"/>
        <w:tab w:val="center" w:pos="4153" w:leader="none"/>
        <w:tab w:val="right" w:pos="8306" w:leader="none"/>
      </w:tabs>
    </w:pPr>
    <w:rPr/>
  </w:style>
  <w:style w:type="paragraph" w:styleId="Section">
    <w:name w:val="Section"/>
    <w:qFormat/>
    <w:pPr>
      <w:widowControl w:val="false"/>
      <w:suppressAutoHyphens w:val="true"/>
      <w:overflowPunct w:val="true"/>
      <w:bidi w:val="0"/>
      <w:spacing w:before="0" w:after="0"/>
      <w:jc w:val="left"/>
      <w:outlineLvl w:val="0"/>
    </w:pPr>
    <w:rPr>
      <w:rFonts w:ascii="Arial" w:hAnsi="Arial" w:eastAsia="MS Mincho" w:cs="Arial"/>
      <w:b/>
      <w:bCs/>
      <w:color w:val="auto"/>
      <w:kern w:val="0"/>
      <w:sz w:val="44"/>
      <w:szCs w:val="44"/>
      <w:lang w:val="es-ES" w:eastAsia="es-ES" w:bidi="ar-SA"/>
    </w:rPr>
  </w:style>
  <w:style w:type="paragraph" w:styleId="Subsection">
    <w:name w:val="Subsection"/>
    <w:qFormat/>
    <w:pPr>
      <w:widowControl w:val="false"/>
      <w:suppressAutoHyphens w:val="true"/>
      <w:overflowPunct w:val="true"/>
      <w:bidi w:val="0"/>
      <w:spacing w:before="0" w:after="0"/>
      <w:jc w:val="left"/>
      <w:outlineLvl w:val="1"/>
    </w:pPr>
    <w:rPr>
      <w:rFonts w:ascii="Arial" w:hAnsi="Arial" w:eastAsia="MS Mincho" w:cs="Arial"/>
      <w:b/>
      <w:bCs/>
      <w:color w:val="auto"/>
      <w:kern w:val="0"/>
      <w:sz w:val="36"/>
      <w:szCs w:val="36"/>
      <w:lang w:val="es-ES" w:eastAsia="es-ES" w:bidi="ar-SA"/>
    </w:rPr>
  </w:style>
  <w:style w:type="paragraph" w:styleId="Subsubsection">
    <w:name w:val="Subsubsection"/>
    <w:qFormat/>
    <w:pPr>
      <w:widowControl w:val="false"/>
      <w:suppressAutoHyphens w:val="true"/>
      <w:overflowPunct w:val="true"/>
      <w:bidi w:val="0"/>
      <w:spacing w:before="0" w:after="0"/>
      <w:jc w:val="left"/>
      <w:outlineLvl w:val="2"/>
    </w:pPr>
    <w:rPr>
      <w:rFonts w:ascii="Arial" w:hAnsi="Arial" w:eastAsia="MS Mincho" w:cs="Arial"/>
      <w:b/>
      <w:bCs/>
      <w:color w:val="auto"/>
      <w:kern w:val="0"/>
      <w:sz w:val="28"/>
      <w:szCs w:val="28"/>
      <w:lang w:val="es-ES" w:eastAsia="es-ES" w:bidi="ar-SA"/>
    </w:rPr>
  </w:style>
  <w:style w:type="paragraph" w:styleId="FirstParagraph">
    <w:name w:val="First Paragraph"/>
    <w:basedOn w:val="TextBody"/>
    <w:qFormat/>
    <w:pPr/>
    <w:rPr>
      <w:lang w:val="en-GB"/>
    </w:rPr>
  </w:style>
  <w:style w:type="paragraph" w:styleId="Otherparagraphs">
    <w:name w:val="Other paragraphs"/>
    <w:basedOn w:val="TextBody"/>
    <w:qFormat/>
    <w:pPr>
      <w:ind w:left="0" w:right="0" w:firstLine="227"/>
    </w:pPr>
    <w:rPr>
      <w:lang w:val="en-GB"/>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Annotationsubject">
    <w:name w:val="annotation subject"/>
    <w:basedOn w:val="Annotationtext"/>
    <w:next w:val="Annotationtext"/>
    <w:qFormat/>
    <w:pPr>
      <w:jc w:val="left"/>
    </w:pPr>
    <w:rPr>
      <w:b/>
      <w:bCs/>
    </w:rPr>
  </w:style>
  <w:style w:type="paragraph" w:styleId="BlockText">
    <w:name w:val="Block Text"/>
    <w:basedOn w:val="Normal"/>
    <w:qFormat/>
    <w:pPr>
      <w:ind w:left="1440" w:right="1440" w:hanging="0"/>
    </w:pPr>
    <w:rPr/>
  </w:style>
  <w:style w:type="paragraph" w:styleId="ComplimentaryClose">
    <w:name w:val="Salutation"/>
    <w:basedOn w:val="Normal"/>
    <w:next w:val="Normal"/>
    <w:pPr/>
    <w:rPr/>
  </w:style>
  <w:style w:type="paragraph" w:styleId="Envelopeaddress">
    <w:name w:val="envelope address"/>
    <w:basedOn w:val="Normal"/>
    <w:qFormat/>
    <w:pPr>
      <w:snapToGrid w:val="false"/>
      <w:ind w:left="100" w:right="0" w:hanging="0"/>
    </w:pPr>
    <w:rPr>
      <w:rFonts w:ascii="Arial" w:hAnsi="Arial" w:cs="Arial"/>
      <w:sz w:val="24"/>
      <w:szCs w:val="24"/>
    </w:rPr>
  </w:style>
  <w:style w:type="paragraph" w:styleId="Tableofauthorities">
    <w:name w:val="table of authorities"/>
    <w:basedOn w:val="Normal"/>
    <w:next w:val="Normal"/>
    <w:qFormat/>
    <w:pPr>
      <w:ind w:left="200" w:right="0" w:hanging="200"/>
    </w:pPr>
    <w:rPr/>
  </w:style>
  <w:style w:type="paragraph" w:styleId="Toaheading">
    <w:name w:val="toa heading"/>
    <w:basedOn w:val="Normal"/>
    <w:next w:val="Normal"/>
    <w:qFormat/>
    <w:pPr>
      <w:spacing w:before="180" w:after="0"/>
    </w:pPr>
    <w:rPr>
      <w:rFonts w:ascii="Arial" w:hAnsi="Arial" w:eastAsia="MS Gothic" w:cs="Arial"/>
      <w:sz w:val="24"/>
      <w:szCs w:val="24"/>
    </w:rPr>
  </w:style>
  <w:style w:type="paragraph" w:styleId="NoteHeading">
    <w:name w:val="Note Heading"/>
    <w:basedOn w:val="Normal"/>
    <w:next w:val="Normal"/>
    <w:qFormat/>
    <w:pPr>
      <w:jc w:val="center"/>
    </w:pPr>
    <w:rPr/>
  </w:style>
  <w:style w:type="paragraph" w:styleId="Closing">
    <w:name w:val="Closing"/>
    <w:basedOn w:val="Normal"/>
    <w:qFormat/>
    <w:pPr>
      <w:jc w:val="right"/>
    </w:pPr>
    <w:rPr/>
  </w:style>
  <w:style w:type="paragraph" w:styleId="DocumentMap">
    <w:name w:val="Document Map"/>
    <w:basedOn w:val="Normal"/>
    <w:qFormat/>
    <w:pPr>
      <w:shd w:val="clear" w:fill="000080"/>
    </w:pPr>
    <w:rPr>
      <w:rFonts w:ascii="Arial" w:hAnsi="Arial" w:eastAsia="MS Gothic"/>
    </w:rPr>
  </w:style>
  <w:style w:type="paragraph" w:styleId="Envelopereturn">
    <w:name w:val="envelope return"/>
    <w:basedOn w:val="Normal"/>
    <w:qFormat/>
    <w:pPr>
      <w:snapToGrid w:val="false"/>
    </w:pPr>
    <w:rPr>
      <w:rFonts w:ascii="Arial" w:hAnsi="Arial" w:cs="Arial"/>
    </w:rPr>
  </w:style>
  <w:style w:type="paragraph" w:styleId="Index1">
    <w:name w:val="index 1"/>
    <w:basedOn w:val="Normal"/>
    <w:next w:val="Normal"/>
    <w:autoRedefine/>
    <w:qFormat/>
    <w:pPr>
      <w:ind w:left="200" w:right="0" w:hanging="200"/>
    </w:pPr>
    <w:rPr/>
  </w:style>
  <w:style w:type="paragraph" w:styleId="Index2">
    <w:name w:val="index 2"/>
    <w:basedOn w:val="Normal"/>
    <w:next w:val="Normal"/>
    <w:autoRedefine/>
    <w:qFormat/>
    <w:pPr>
      <w:ind w:left="100" w:right="0" w:hanging="200"/>
    </w:pPr>
    <w:rPr/>
  </w:style>
  <w:style w:type="paragraph" w:styleId="Index3">
    <w:name w:val="index 3"/>
    <w:basedOn w:val="Normal"/>
    <w:next w:val="Normal"/>
    <w:autoRedefine/>
    <w:qFormat/>
    <w:pPr>
      <w:ind w:left="200" w:right="0" w:hanging="200"/>
    </w:pPr>
    <w:rPr/>
  </w:style>
  <w:style w:type="paragraph" w:styleId="Index4">
    <w:name w:val="index 4"/>
    <w:basedOn w:val="Normal"/>
    <w:next w:val="Normal"/>
    <w:autoRedefine/>
    <w:qFormat/>
    <w:pPr>
      <w:ind w:left="300" w:right="0" w:hanging="200"/>
    </w:pPr>
    <w:rPr/>
  </w:style>
  <w:style w:type="paragraph" w:styleId="Index5">
    <w:name w:val="index 5"/>
    <w:basedOn w:val="Normal"/>
    <w:next w:val="Normal"/>
    <w:autoRedefine/>
    <w:qFormat/>
    <w:pPr>
      <w:ind w:left="400" w:right="0" w:hanging="200"/>
    </w:pPr>
    <w:rPr/>
  </w:style>
  <w:style w:type="paragraph" w:styleId="Index6">
    <w:name w:val="index 6"/>
    <w:basedOn w:val="Normal"/>
    <w:next w:val="Normal"/>
    <w:autoRedefine/>
    <w:qFormat/>
    <w:pPr>
      <w:ind w:left="500" w:right="0" w:hanging="200"/>
    </w:pPr>
    <w:rPr/>
  </w:style>
  <w:style w:type="paragraph" w:styleId="Index7">
    <w:name w:val="index 7"/>
    <w:basedOn w:val="Normal"/>
    <w:next w:val="Normal"/>
    <w:autoRedefine/>
    <w:qFormat/>
    <w:pPr>
      <w:ind w:left="600" w:right="0" w:hanging="200"/>
    </w:pPr>
    <w:rPr/>
  </w:style>
  <w:style w:type="paragraph" w:styleId="Index8">
    <w:name w:val="index 8"/>
    <w:basedOn w:val="Normal"/>
    <w:next w:val="Normal"/>
    <w:autoRedefine/>
    <w:qFormat/>
    <w:pPr>
      <w:ind w:left="700" w:right="0" w:hanging="200"/>
    </w:pPr>
    <w:rPr/>
  </w:style>
  <w:style w:type="paragraph" w:styleId="Index9">
    <w:name w:val="index 9"/>
    <w:basedOn w:val="Normal"/>
    <w:next w:val="Normal"/>
    <w:autoRedefine/>
    <w:qFormat/>
    <w:pPr>
      <w:ind w:left="800" w:right="0" w:hanging="200"/>
    </w:pPr>
    <w:rPr/>
  </w:style>
  <w:style w:type="paragraph" w:styleId="Indexheading">
    <w:name w:val="index heading"/>
    <w:basedOn w:val="Normal"/>
    <w:next w:val="Index1"/>
    <w:qFormat/>
    <w:pPr/>
    <w:rPr>
      <w:rFonts w:ascii="Arial" w:hAnsi="Arial" w:cs="Arial"/>
      <w:b/>
      <w:bCs/>
    </w:rPr>
  </w:style>
  <w:style w:type="paragraph" w:styleId="Signature">
    <w:name w:val="Signature"/>
    <w:basedOn w:val="Normal"/>
    <w:pPr>
      <w:jc w:val="right"/>
    </w:pPr>
    <w:rPr/>
  </w:style>
  <w:style w:type="paragraph" w:styleId="PlainText">
    <w:name w:val="Plain Text"/>
    <w:basedOn w:val="Normal"/>
    <w:qFormat/>
    <w:pPr/>
    <w:rPr>
      <w:rFonts w:ascii="MS Mincho" w:hAnsi="MS Mincho" w:cs="Courier New"/>
      <w:sz w:val="21"/>
      <w:szCs w:val="21"/>
    </w:rPr>
  </w:style>
  <w:style w:type="paragraph" w:styleId="Tableoffigures">
    <w:name w:val="table of figures"/>
    <w:basedOn w:val="Normal"/>
    <w:next w:val="Normal"/>
    <w:qFormat/>
    <w:pPr>
      <w:ind w:left="850" w:right="0" w:hanging="425"/>
    </w:pPr>
    <w:rPr/>
  </w:style>
  <w:style w:type="paragraph" w:styleId="BalloonText">
    <w:name w:val="Balloon Text"/>
    <w:basedOn w:val="Normal"/>
    <w:qFormat/>
    <w:pPr/>
    <w:rPr>
      <w:rFonts w:ascii="Arial" w:hAnsi="Arial" w:eastAsia="MS Gothic"/>
      <w:sz w:val="18"/>
      <w:szCs w:val="18"/>
    </w:rPr>
  </w:style>
  <w:style w:type="paragraph" w:styleId="EmailSignature">
    <w:name w:val="E-mail Signature"/>
    <w:basedOn w:val="Normal"/>
    <w:qFormat/>
    <w:pPr/>
    <w:rPr/>
  </w:style>
  <w:style w:type="paragraph" w:styleId="Date">
    <w:name w:val="Date"/>
    <w:basedOn w:val="Normal"/>
    <w:next w:val="Normal"/>
    <w:qFormat/>
    <w:pPr/>
    <w:rPr/>
  </w:style>
  <w:style w:type="paragraph" w:styleId="NormalWeb">
    <w:name w:val="Normal (Web)"/>
    <w:basedOn w:val="Normal"/>
    <w:qFormat/>
    <w:pPr/>
    <w:rPr>
      <w:sz w:val="24"/>
      <w:szCs w:val="24"/>
    </w:rPr>
  </w:style>
  <w:style w:type="paragraph" w:styleId="NormalIndent">
    <w:name w:val="Normal Indent"/>
    <w:basedOn w:val="Normal"/>
    <w:qFormat/>
    <w:pPr>
      <w:ind w:left="840" w:right="0" w:hanging="0"/>
    </w:pPr>
    <w:rPr/>
  </w:style>
  <w:style w:type="paragraph" w:styleId="Title">
    <w:name w:val="Title"/>
    <w:basedOn w:val="Normal"/>
    <w:qFormat/>
    <w:pPr>
      <w:spacing w:before="240" w:after="120"/>
      <w:jc w:val="center"/>
      <w:outlineLvl w:val="0"/>
    </w:pPr>
    <w:rPr>
      <w:rFonts w:ascii="Arial" w:hAnsi="Arial" w:eastAsia="MS Gothic" w:cs="Arial"/>
      <w:sz w:val="32"/>
      <w:szCs w:val="32"/>
    </w:rPr>
  </w:style>
  <w:style w:type="paragraph" w:styleId="Subtitle">
    <w:name w:val="Subtitle"/>
    <w:basedOn w:val="Normal"/>
    <w:qFormat/>
    <w:pPr>
      <w:jc w:val="center"/>
      <w:outlineLvl w:val="1"/>
    </w:pPr>
    <w:rPr>
      <w:rFonts w:ascii="Arial" w:hAnsi="Arial" w:eastAsia="MS Gothic" w:cs="Arial"/>
      <w:sz w:val="24"/>
      <w:szCs w:val="24"/>
    </w:rPr>
  </w:style>
  <w:style w:type="paragraph" w:styleId="Endnote">
    <w:name w:val="Endnote Text"/>
    <w:basedOn w:val="Normal"/>
    <w:pPr>
      <w:snapToGrid w:val="false"/>
      <w:jc w:val="left"/>
    </w:pPr>
    <w:rPr/>
  </w:style>
  <w:style w:type="paragraph" w:styleId="Contents1">
    <w:name w:val="TOC 1"/>
    <w:basedOn w:val="Normal"/>
    <w:next w:val="Normal"/>
    <w:autoRedefine/>
    <w:pPr/>
    <w:rPr/>
  </w:style>
  <w:style w:type="paragraph" w:styleId="Contents2">
    <w:name w:val="TOC 2"/>
    <w:basedOn w:val="Normal"/>
    <w:next w:val="Normal"/>
    <w:autoRedefine/>
    <w:pPr>
      <w:ind w:left="200" w:right="0" w:hanging="0"/>
    </w:pPr>
    <w:rPr/>
  </w:style>
  <w:style w:type="paragraph" w:styleId="Contents3">
    <w:name w:val="TOC 3"/>
    <w:basedOn w:val="Normal"/>
    <w:next w:val="Normal"/>
    <w:autoRedefine/>
    <w:pPr>
      <w:ind w:left="400" w:right="0" w:hanging="0"/>
    </w:pPr>
    <w:rPr/>
  </w:style>
  <w:style w:type="paragraph" w:styleId="Contents4">
    <w:name w:val="TOC 4"/>
    <w:basedOn w:val="Normal"/>
    <w:next w:val="Normal"/>
    <w:autoRedefine/>
    <w:pPr>
      <w:ind w:left="600" w:right="0" w:hanging="0"/>
    </w:pPr>
    <w:rPr/>
  </w:style>
  <w:style w:type="paragraph" w:styleId="Contents5">
    <w:name w:val="TOC 5"/>
    <w:basedOn w:val="Normal"/>
    <w:next w:val="Normal"/>
    <w:autoRedefine/>
    <w:pPr>
      <w:ind w:left="800" w:right="0" w:hanging="0"/>
    </w:pPr>
    <w:rPr/>
  </w:style>
  <w:style w:type="paragraph" w:styleId="Contents6">
    <w:name w:val="TOC 6"/>
    <w:basedOn w:val="Normal"/>
    <w:next w:val="Normal"/>
    <w:autoRedefine/>
    <w:pPr>
      <w:ind w:left="1000" w:right="0" w:hanging="0"/>
    </w:pPr>
    <w:rPr/>
  </w:style>
  <w:style w:type="paragraph" w:styleId="Contents7">
    <w:name w:val="TOC 7"/>
    <w:basedOn w:val="Normal"/>
    <w:next w:val="Normal"/>
    <w:autoRedefine/>
    <w:pPr>
      <w:ind w:left="1200" w:right="0" w:hanging="0"/>
    </w:pPr>
    <w:rPr/>
  </w:style>
  <w:style w:type="paragraph" w:styleId="Contents8">
    <w:name w:val="TOC 8"/>
    <w:basedOn w:val="Normal"/>
    <w:next w:val="Normal"/>
    <w:autoRedefine/>
    <w:pPr>
      <w:ind w:left="1400" w:right="0" w:hanging="0"/>
    </w:pPr>
    <w:rPr/>
  </w:style>
  <w:style w:type="paragraph" w:styleId="Contents9">
    <w:name w:val="TOC 9"/>
    <w:basedOn w:val="Normal"/>
    <w:next w:val="Normal"/>
    <w:autoRedefine/>
    <w:pPr>
      <w:ind w:left="1600" w:right="0" w:hanging="0"/>
    </w:pPr>
    <w:rPr/>
  </w:style>
  <w:style w:type="paragraph" w:styleId="ISMIRAuthor">
    <w:name w:val="ISMIRAuthor"/>
    <w:basedOn w:val="ISMIRAffiliation"/>
    <w:next w:val="ISMIRAffiliation"/>
    <w:qFormat/>
    <w:pPr/>
    <w:rPr>
      <w:b/>
    </w:rPr>
  </w:style>
  <w:style w:type="paragraph" w:styleId="ISMIRAffiliation">
    <w:name w:val="ISMIRAffiliation"/>
    <w:basedOn w:val="Normal"/>
    <w:qFormat/>
    <w:pPr>
      <w:jc w:val="center"/>
    </w:pPr>
    <w:rPr>
      <w:rFonts w:ascii="Times" w:hAnsi="Times"/>
      <w:sz w:val="24"/>
      <w:lang w:val="en-GB"/>
    </w:rPr>
  </w:style>
  <w:style w:type="paragraph" w:styleId="ThirdLevelHeadinds">
    <w:name w:val="Third-Level Headinds"/>
    <w:basedOn w:val="Heading3"/>
    <w:qFormat/>
    <w:pPr>
      <w:spacing w:before="120" w:after="120"/>
    </w:pPr>
    <w:rPr>
      <w:rFonts w:cs="MS Mincho"/>
      <w:iCs/>
      <w:sz w:val="20"/>
    </w:rPr>
  </w:style>
  <w:style w:type="paragraph" w:styleId="SecondLevelHeadings">
    <w:name w:val="Second-Level Headings"/>
    <w:basedOn w:val="Heading2"/>
    <w:autoRedefine/>
    <w:qFormat/>
    <w:pPr>
      <w:spacing w:before="240" w:after="120"/>
      <w:jc w:val="left"/>
    </w:pPr>
    <w:rPr>
      <w:rFonts w:cs="MS Mincho"/>
      <w:b w:val="false"/>
      <w:sz w:val="20"/>
    </w:rPr>
  </w:style>
  <w:style w:type="paragraph" w:styleId="112pt6pt108li">
    <w:name w:val="スタイル 見出し 1 + すべて大文字 段落前 :  12 pt 段落後 :  6 pt 行間 :  倍数 1.08 li"/>
    <w:basedOn w:val="Heading1"/>
    <w:qFormat/>
    <w:pPr>
      <w:spacing w:lineRule="auto" w:line="259" w:before="240" w:after="120"/>
    </w:pPr>
    <w:rPr>
      <w:rFonts w:cs="MS Mincho"/>
      <w:bCs/>
      <w:caps/>
    </w:rPr>
  </w:style>
  <w:style w:type="paragraph" w:styleId="FirstLevelHeadings">
    <w:name w:val="First-Level Headings"/>
    <w:basedOn w:val="Heading1"/>
    <w:next w:val="TextBody"/>
    <w:qFormat/>
    <w:pPr>
      <w:tabs>
        <w:tab w:val="clear" w:pos="720"/>
        <w:tab w:val="left" w:pos="240" w:leader="none"/>
      </w:tabs>
      <w:spacing w:before="240" w:after="120"/>
    </w:pPr>
    <w:rPr>
      <w:rFonts w:cs="MS Mincho"/>
      <w:bCs/>
      <w:cap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oleObject" Target="embeddings/oleObject1.bin"/><Relationship Id="rId20" Type="http://schemas.openxmlformats.org/officeDocument/2006/relationships/image" Target="media/image16.png"/><Relationship Id="rId21" Type="http://schemas.openxmlformats.org/officeDocument/2006/relationships/oleObject" Target="embeddings/oleObject2.bin"/><Relationship Id="rId22" Type="http://schemas.openxmlformats.org/officeDocument/2006/relationships/image" Target="media/image17.png"/><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ISMIR2014Template</Template>
  <TotalTime>469</TotalTime>
  <Application>LibreOffice/6.4.6.2$Windows_X86_64 LibreOffice_project/0ce51a4fd21bff07a5c061082cc82c5ed232f115</Application>
  <Pages>6</Pages>
  <Words>2659</Words>
  <Characters>14321</Characters>
  <CharactersWithSpaces>17122</CharactersWithSpaces>
  <Paragraphs>93</Paragraphs>
  <Company>ISMIR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2022-02-18T17:18:00Z</dcterms:created>
  <dc:creator>Jin Ha Lee</dc:creator>
  <dc:description/>
  <dc:language>en-GB</dc:language>
  <cp:lastModifiedBy/>
  <cp:lastPrinted>2021-03-29T16:19:00Z</cp:lastPrinted>
  <dcterms:modified xsi:type="dcterms:W3CDTF">2022-03-26T00:44:31Z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