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200"/>
        <w:jc w:val="center"/>
      </w:pPr>
      <w:r>
        <w:rPr>
          <w:rFonts w:ascii="Arial" w:cs="Arial" w:eastAsia="Arial" w:hAnsi="Arial"/>
          <w:b/>
          <w:bCs/>
          <w:color w:val="1E3A5F"/>
          <w:sz w:val="56"/>
          <w:szCs w:val="56"/>
        </w:rPr>
        <w:t xml:space="preserve">SalesConcierge AI</w:t>
      </w:r>
    </w:p>
    <w:p>
      <w:pPr>
        <w:spacing w:after="60" w:before="0"/>
        <w:jc w:val="center"/>
      </w:pPr>
      <w:r>
        <w:rPr>
          <w:rFonts w:ascii="Arial" w:cs="Arial" w:eastAsia="Arial" w:hAnsi="Arial"/>
          <w:color w:val="444444"/>
          <w:sz w:val="36"/>
          <w:szCs w:val="36"/>
        </w:rPr>
        <w:t xml:space="preserve">SaaS Technical Audit Report</w:t>
      </w:r>
    </w:p>
    <w:p>
      <w:pPr>
        <w:spacing w:after="80" w:before="0"/>
        <w:jc w:val="center"/>
      </w:pPr>
      <w:r>
        <w:rPr>
          <w:rFonts w:ascii="Arial" w:cs="Arial" w:eastAsia="Arial" w:hAnsi="Arial"/>
          <w:color w:val="888888"/>
          <w:sz w:val="24"/>
          <w:szCs w:val="24"/>
        </w:rPr>
        <w:t xml:space="preserve">May 2026</w:t>
      </w:r>
    </w:p>
    <w:p>
      <w:pPr>
        <w:pBdr>
          <w:bottom w:val="single" w:color="1E3A5F" w:sz="8" w:space="4"/>
        </w:pBdr>
        <w:spacing w:after="600" w:before="200"/>
      </w:pPr>
    </w:p>
    <w:p>
      <w:pPr>
        <w:pStyle w:val="Heading1"/>
        <w:spacing w:after="120" w:before="400"/>
      </w:pPr>
      <w:r>
        <w:rPr>
          <w:rFonts w:ascii="Arial" w:cs="Arial" w:eastAsia="Arial" w:hAnsi="Arial"/>
          <w:b/>
          <w:bCs/>
          <w:color w:val="1E3A5F"/>
          <w:sz w:val="36"/>
          <w:szCs w:val="36"/>
        </w:rPr>
        <w:t xml:space="preserve">Executive Summary</w:t>
      </w:r>
    </w:p>
    <w:p>
      <w:pPr>
        <w:spacing w:after="120" w:before="60"/>
      </w:pPr>
      <w:r>
        <w:rPr>
          <w:rFonts w:ascii="Arial" w:cs="Arial" w:eastAsia="Arial" w:hAnsi="Arial"/>
          <w:sz w:val="22"/>
          <w:szCs w:val="22"/>
        </w:rPr>
        <w:t xml:space="preserve">This report is a full technical audit of the whatsapp_sales_concierge project — an AI-powered WhatsApp sales automation SaaS. The codebase is architecturally sound and shows strong intent: multi-tenancy, Paystack billing, a Twilio/AI pipeline, and a React dashboard are all present. However, several critical issues prevent the platform from functioning correctly as a SaaS. The most urgent problems relate to database schema mismatches, a broken subscription gate, an incomplete onboarding flow, and a Next.js 15 auth incompatibility.</w:t>
      </w:r>
    </w:p>
    <w:p>
      <w:pPr>
        <w:spacing w:after="120" w:before="60"/>
      </w:pPr>
      <w:r>
        <w:rPr>
          <w:rFonts w:ascii="Arial" w:cs="Arial" w:eastAsia="Arial" w:hAnsi="Arial"/>
          <w:sz w:val="22"/>
          <w:szCs w:val="22"/>
        </w:rPr>
        <w:t xml:space="preserve">Eleven distinct issues are documented below, ranked by severity. The top three issues alone are likely responsible for most of the broken behaviour you are experiencing.</w:t>
      </w:r>
    </w:p>
    <w:p>
      <w:pP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000"/>
        <w:gridCol w:w="3360"/>
      </w:tblGrid>
      <w:tr>
        <w:trPr>
          <w:tblHeader/>
        </w:trPr>
        <w:tc>
          <w:tcPr>
            <w:tcW w:type="dxa" w:w="4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Issue</w:t>
            </w:r>
          </w:p>
        </w:tc>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3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Impact</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Database Schema Mismatch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392B"/>
                <w:sz w:val="18"/>
                <w:szCs w:val="18"/>
                <w:shd w:fill="FDECEA" w:val="clear"/>
              </w:rPr>
              <w:t xml:space="preserve"> CRITICAL </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Signup, billing, and calendar setup all fail at runtime</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 Next.js 15 Auth Incompatibility</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C0392B"/>
                <w:sz w:val="18"/>
                <w:szCs w:val="18"/>
                <w:shd w:fill="FDECEA" w:val="clear"/>
              </w:rPr>
              <w:t xml:space="preserve"> CRITICAL </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Sessions break after email confirmation; users can't log in</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 Subscription Gate Blocks All Upgrades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392B"/>
                <w:sz w:val="18"/>
                <w:szCs w:val="18"/>
                <w:shd w:fill="FDECEA" w:val="clear"/>
              </w:rPr>
              <w:t xml:space="preserve"> CRITICAL </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tenant can ever subscribe — billing is dead</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4. No Onboarding Gate in Middleware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E67E22"/>
                <w:sz w:val="18"/>
                <w:szCs w:val="18"/>
                <w:shd w:fill="FEF5E7" w:val="clear"/>
              </w:rPr>
              <w:t xml:space="preserve"> HIGH </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New users land on dashboard before WhatsApp is set up</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 AI Model Version Inconsistency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E67E22"/>
                <w:sz w:val="18"/>
                <w:szCs w:val="18"/>
                <w:shd w:fill="FEF5E7" w:val="clear"/>
              </w:rPr>
              <w:t xml:space="preserve"> HIGH </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Tenants on default model use a deprecated Claude version</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6. SQL Billing Trigger Bug</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E67E22"/>
                <w:sz w:val="18"/>
                <w:szCs w:val="18"/>
                <w:shd w:fill="FEF5E7" w:val="clear"/>
              </w:rPr>
              <w:t xml:space="preserve"> HIGH </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Usage tracking never increments — overage billing fails silently</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 Twilio Signature Fallback Fails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980B9"/>
                <w:sz w:val="18"/>
                <w:szCs w:val="18"/>
                <w:shd w:fill="EBF5FB" w:val="clear"/>
              </w:rPr>
              <w:t xml:space="preserve"> MEDIUM </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Platform-level fallback always fails for tenant numbers</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8. Trial Limit Counting Bug</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980B9"/>
                <w:sz w:val="18"/>
                <w:szCs w:val="18"/>
                <w:shd w:fill="EBF5FB" w:val="clear"/>
              </w:rPr>
              <w:t xml:space="preserve"> MEDIUM </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Trial usage counted from epoch (all conversations) not trial start</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 Stripe Remnants in Codebase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980B9"/>
                <w:sz w:val="18"/>
                <w:szCs w:val="18"/>
                <w:shd w:fill="EBF5FB" w:val="clear"/>
              </w:rPr>
              <w:t xml:space="preserve"> MEDIUM </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env.ts references Stripe — causes confusion and potential mis-config</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10. Duplicate Source Files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7AE60"/>
                <w:sz w:val="18"/>
                <w:szCs w:val="18"/>
                <w:shd w:fill="EAFAF1" w:val="clear"/>
              </w:rPr>
              <w:t xml:space="preserve"> LOW </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~40 files with ' 2' suffix pollute the repo</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 Redis Queue Not Wired to Webhook</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55555"/>
                <w:sz w:val="18"/>
                <w:szCs w:val="18"/>
                <w:shd w:fill="F5F5F5" w:val="clear"/>
              </w:rPr>
              <w:t xml:space="preserve"> INFO </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Queue infrastructure exists but webhook bypasses it</w:t>
            </w:r>
          </w:p>
        </w:tc>
      </w:tr>
    </w:tbl>
    <w:p>
      <w:pPr>
        <w:spacing w:after="0" w:before="200"/>
      </w:pPr>
      <w:r>
        <w:br w:type="page"/>
      </w:r>
    </w:p>
    <w:p>
      <w:pPr>
        <w:pStyle w:val="Heading1"/>
        <w:spacing w:after="120" w:before="400"/>
      </w:pPr>
      <w:r>
        <w:rPr>
          <w:rFonts w:ascii="Arial" w:cs="Arial" w:eastAsia="Arial" w:hAnsi="Arial"/>
          <w:b/>
          <w:bCs/>
          <w:color w:val="1E3A5F"/>
          <w:sz w:val="36"/>
          <w:szCs w:val="36"/>
        </w:rPr>
        <w:t xml:space="preserve">Detailed Issue Findings</w:t>
      </w:r>
    </w:p>
    <w:p>
      <w:pPr>
        <w:spacing w:after="80" w:before="280"/>
      </w:pPr>
      <w:r>
        <w:rPr>
          <w:rFonts w:ascii="Arial" w:cs="Arial" w:eastAsia="Arial" w:hAnsi="Arial"/>
          <w:b/>
          <w:bCs/>
          <w:color w:val="1E3A5F"/>
          <w:sz w:val="24"/>
          <w:szCs w:val="24"/>
        </w:rPr>
        <w:t xml:space="preserve">Issue 1: Database Schema Mismatch  </w:t>
      </w:r>
      <w:r>
        <w:rPr>
          <w:rFonts w:ascii="Arial" w:cs="Arial" w:eastAsia="Arial" w:hAnsi="Arial"/>
          <w:b/>
          <w:bCs/>
          <w:color w:val="C0392B"/>
          <w:sz w:val="18"/>
          <w:szCs w:val="18"/>
          <w:shd w:fill="FDECEA" w:val="clear"/>
        </w:rPr>
        <w:t xml:space="preserve"> CRITICAL </w:t>
      </w:r>
    </w:p>
    <w:p>
      <w:pPr>
        <w:spacing w:after="120" w:before="60"/>
      </w:pPr>
      <w:r>
        <w:rPr>
          <w:rFonts w:ascii="Arial" w:cs="Arial" w:eastAsia="Arial" w:hAnsi="Arial"/>
          <w:b/>
          <w:bCs/>
          <w:sz w:val="22"/>
          <w:szCs w:val="22"/>
        </w:rPr>
        <w:t xml:space="preserve">Root cause: </w:t>
      </w:r>
      <w:r>
        <w:rPr>
          <w:rFonts w:ascii="Arial" w:cs="Arial" w:eastAsia="Arial" w:hAnsi="Arial"/>
          <w:sz w:val="22"/>
          <w:szCs w:val="22"/>
        </w:rPr>
        <w:t xml:space="preserve">The main schema.sql and the application code have diverged. Columns used in code do not exist in the schema, and entire tables expected by services are missing.</w:t>
      </w:r>
    </w:p>
    <w:p>
      <w:pPr>
        <w:spacing w:after="120" w:before="60"/>
      </w:pPr>
      <w:r>
        <w:rPr>
          <w:rFonts w:ascii="Arial" w:cs="Arial" w:eastAsia="Arial" w:hAnsi="Arial"/>
          <w:sz w:val="22"/>
          <w:szCs w:val="22"/>
        </w:rPr>
        <w:t xml:space="preserve">The following columns are written or queried in code but are absent from schema.sql:</w:t>
      </w:r>
    </w:p>
    <w:p>
      <w:pPr>
        <w:pStyle w:val="ListParagraph"/>
        <w:numPr>
          <w:ilvl w:val="0"/>
          <w:numId w:val="2"/>
        </w:numPr>
        <w:spacing w:after="40" w:before="40"/>
      </w:pPr>
      <w:r>
        <w:rPr>
          <w:rFonts w:ascii="Arial" w:cs="Arial" w:eastAsia="Arial" w:hAnsi="Arial"/>
          <w:sz w:val="22"/>
          <w:szCs w:val="22"/>
        </w:rPr>
        <w:t xml:space="preserve">tenants.owner_id — inserted in signup/route.ts but not in schema</w:t>
      </w:r>
    </w:p>
    <w:p>
      <w:pPr>
        <w:pStyle w:val="ListParagraph"/>
        <w:numPr>
          <w:ilvl w:val="0"/>
          <w:numId w:val="2"/>
        </w:numPr>
        <w:spacing w:after="40" w:before="40"/>
      </w:pPr>
      <w:r>
        <w:rPr>
          <w:rFonts w:ascii="Arial" w:cs="Arial" w:eastAsia="Arial" w:hAnsi="Arial"/>
          <w:sz w:val="22"/>
          <w:szCs w:val="22"/>
        </w:rPr>
        <w:t xml:space="preserve">tenants.owner_email — queried in paystack.ts but not in schema</w:t>
      </w:r>
    </w:p>
    <w:p>
      <w:pPr>
        <w:pStyle w:val="ListParagraph"/>
        <w:numPr>
          <w:ilvl w:val="0"/>
          <w:numId w:val="2"/>
        </w:numPr>
        <w:spacing w:after="40" w:before="40"/>
      </w:pPr>
      <w:r>
        <w:rPr>
          <w:rFonts w:ascii="Arial" w:cs="Arial" w:eastAsia="Arial" w:hAnsi="Arial"/>
          <w:sz w:val="22"/>
          <w:szCs w:val="22"/>
        </w:rPr>
        <w:t xml:space="preserve">tenants.timezone — written by tenant-initializer.ts but not in schema</w:t>
      </w:r>
    </w:p>
    <w:p>
      <w:pPr>
        <w:pStyle w:val="ListParagraph"/>
        <w:numPr>
          <w:ilvl w:val="0"/>
          <w:numId w:val="2"/>
        </w:numPr>
        <w:spacing w:after="40" w:before="40"/>
      </w:pPr>
      <w:r>
        <w:rPr>
          <w:rFonts w:ascii="Arial" w:cs="Arial" w:eastAsia="Arial" w:hAnsi="Arial"/>
          <w:sz w:val="22"/>
          <w:szCs w:val="22"/>
        </w:rPr>
        <w:t xml:space="preserve">tenants.business_type, .business_description, .target_audience, .products_services — used in onboarding</w:t>
      </w:r>
    </w:p>
    <w:p>
      <w:pPr>
        <w:pStyle w:val="ListParagraph"/>
        <w:numPr>
          <w:ilvl w:val="0"/>
          <w:numId w:val="2"/>
        </w:numPr>
        <w:spacing w:after="40" w:before="40"/>
      </w:pPr>
      <w:r>
        <w:rPr>
          <w:rFonts w:ascii="Arial" w:cs="Arial" w:eastAsia="Arial" w:hAnsi="Arial"/>
          <w:sz w:val="22"/>
          <w:szCs w:val="22"/>
        </w:rPr>
        <w:t xml:space="preserve">tenants.paystack_customer_code, .paystack_customer_id, .paystack_subscription_code — used throughout billing</w:t>
      </w:r>
    </w:p>
    <w:p>
      <w:pPr>
        <w:pStyle w:val="ListParagraph"/>
        <w:numPr>
          <w:ilvl w:val="0"/>
          <w:numId w:val="2"/>
        </w:numPr>
        <w:spacing w:after="40" w:before="40"/>
      </w:pPr>
      <w:r>
        <w:rPr>
          <w:rFonts w:ascii="Arial" w:cs="Arial" w:eastAsia="Arial" w:hAnsi="Arial"/>
          <w:sz w:val="22"/>
          <w:szCs w:val="22"/>
        </w:rPr>
        <w:t xml:space="preserve">tenants.subscription_cancelled_at, .subscription_updated_at, .ai_greeting — used in code</w:t>
      </w:r>
    </w:p>
    <w:p>
      <w:pPr>
        <w:spacing w:after="40" w:before="100"/>
      </w:pPr>
    </w:p>
    <w:p>
      <w:pPr>
        <w:spacing w:after="120" w:before="60"/>
      </w:pPr>
      <w:r>
        <w:rPr>
          <w:rFonts w:ascii="Arial" w:cs="Arial" w:eastAsia="Arial" w:hAnsi="Arial"/>
          <w:sz w:val="22"/>
          <w:szCs w:val="22"/>
        </w:rPr>
        <w:t xml:space="preserve">The following entire tables are referenced in code but missing from schema.sql:</w:t>
      </w:r>
    </w:p>
    <w:p>
      <w:pPr>
        <w:pStyle w:val="ListParagraph"/>
        <w:numPr>
          <w:ilvl w:val="0"/>
          <w:numId w:val="2"/>
        </w:numPr>
        <w:spacing w:after="40" w:before="40"/>
      </w:pPr>
      <w:r>
        <w:rPr>
          <w:rFonts w:ascii="Arial" w:cs="Arial" w:eastAsia="Arial" w:hAnsi="Arial"/>
          <w:sz w:val="22"/>
          <w:szCs w:val="22"/>
        </w:rPr>
        <w:t xml:space="preserve">availability_settings — written on every signup by tenant-initializer.ts (causes silent failure)</w:t>
      </w:r>
    </w:p>
    <w:p>
      <w:pPr>
        <w:pStyle w:val="ListParagraph"/>
        <w:numPr>
          <w:ilvl w:val="0"/>
          <w:numId w:val="2"/>
        </w:numPr>
        <w:spacing w:after="40" w:before="40"/>
      </w:pPr>
      <w:r>
        <w:rPr>
          <w:rFonts w:ascii="Arial" w:cs="Arial" w:eastAsia="Arial" w:hAnsi="Arial"/>
          <w:sz w:val="22"/>
          <w:szCs w:val="22"/>
        </w:rPr>
        <w:t xml:space="preserve">payments — written on every successful Paystack charge (charge.success webhook fails)</w:t>
      </w:r>
    </w:p>
    <w:p>
      <w:pPr>
        <w:pStyle w:val="ListParagraph"/>
        <w:numPr>
          <w:ilvl w:val="0"/>
          <w:numId w:val="2"/>
        </w:numPr>
        <w:spacing w:after="40" w:before="40"/>
      </w:pPr>
      <w:r>
        <w:rPr>
          <w:rFonts w:ascii="Arial" w:cs="Arial" w:eastAsia="Arial" w:hAnsi="Arial"/>
          <w:sz w:val="22"/>
          <w:szCs w:val="22"/>
        </w:rPr>
        <w:t xml:space="preserve">invoices — referenced in billing/paystack.ts and paystack webhook</w:t>
      </w:r>
    </w:p>
    <w:p>
      <w:pPr>
        <w:spacing w:after="40" w:before="100"/>
      </w:pPr>
    </w:p>
    <w:p>
      <w:pPr>
        <w:spacing w:after="120" w:before="60"/>
      </w:pPr>
      <w:r>
        <w:rPr>
          <w:rFonts w:ascii="Arial" w:cs="Arial" w:eastAsia="Arial" w:hAnsi="Arial"/>
          <w:b/>
          <w:bCs/>
          <w:sz w:val="22"/>
          <w:szCs w:val="22"/>
        </w:rPr>
        <w:t xml:space="preserve">Effect: </w:t>
      </w:r>
      <w:r>
        <w:rPr>
          <w:rFonts w:ascii="Arial" w:cs="Arial" w:eastAsia="Arial" w:hAnsi="Arial"/>
          <w:sz w:val="22"/>
          <w:szCs w:val="22"/>
        </w:rPr>
        <w:t xml:space="preserve">Every new signup produces a partially broken tenant record. Calendar initialization silently fails. Every payment transaction fails to record. Billing history is empty.</w:t>
      </w:r>
    </w:p>
    <w:p>
      <w:pPr>
        <w:spacing w:after="120" w:before="60"/>
      </w:pPr>
      <w:r>
        <w:rPr>
          <w:rFonts w:ascii="Arial" w:cs="Arial" w:eastAsia="Arial" w:hAnsi="Arial"/>
          <w:b/>
          <w:bCs/>
          <w:sz w:val="22"/>
          <w:szCs w:val="22"/>
        </w:rPr>
        <w:t xml:space="preserve">Fix: </w:t>
      </w:r>
      <w:r>
        <w:rPr>
          <w:rFonts w:ascii="Arial" w:cs="Arial" w:eastAsia="Arial" w:hAnsi="Arial"/>
          <w:sz w:val="22"/>
          <w:szCs w:val="22"/>
        </w:rPr>
        <w:t xml:space="preserve">Run an ALTER TABLE migration to add all missing columns to tenants, and CREATE TABLE migrations for availability_settings, payments, and invoices. The billing-schema.sql file in the repo already contains partial definitions — apply them via Supabase SQL editor.</w:t>
      </w:r>
    </w:p>
    <w:p>
      <w:pPr>
        <w:pBdr>
          <w:bottom w:val="single" w:color="DDDDDD" w:sz="4" w:space="1"/>
        </w:pBdr>
        <w:spacing w:after="160" w:before="160"/>
      </w:pPr>
    </w:p>
    <w:p>
      <w:pPr>
        <w:spacing w:after="80" w:before="280"/>
      </w:pPr>
      <w:r>
        <w:rPr>
          <w:rFonts w:ascii="Arial" w:cs="Arial" w:eastAsia="Arial" w:hAnsi="Arial"/>
          <w:b/>
          <w:bCs/>
          <w:color w:val="1E3A5F"/>
          <w:sz w:val="24"/>
          <w:szCs w:val="24"/>
        </w:rPr>
        <w:t xml:space="preserve">Issue 2: Next.js 15 Auth Incompatibility  </w:t>
      </w:r>
      <w:r>
        <w:rPr>
          <w:rFonts w:ascii="Arial" w:cs="Arial" w:eastAsia="Arial" w:hAnsi="Arial"/>
          <w:b/>
          <w:bCs/>
          <w:color w:val="C0392B"/>
          <w:sz w:val="18"/>
          <w:szCs w:val="18"/>
          <w:shd w:fill="FDECEA" w:val="clear"/>
        </w:rPr>
        <w:t xml:space="preserve"> CRITICAL </w:t>
      </w:r>
    </w:p>
    <w:p>
      <w:pPr>
        <w:spacing w:after="120" w:before="60"/>
      </w:pPr>
      <w:r>
        <w:rPr>
          <w:rFonts w:ascii="Arial" w:cs="Arial" w:eastAsia="Arial" w:hAnsi="Arial"/>
          <w:b/>
          <w:bCs/>
          <w:sz w:val="22"/>
          <w:szCs w:val="22"/>
        </w:rPr>
        <w:t xml:space="preserve">Root cause: </w:t>
      </w:r>
      <w:r>
        <w:rPr>
          <w:rFonts w:ascii="Arial" w:cs="Arial" w:eastAsia="Arial" w:hAnsi="Arial"/>
          <w:sz w:val="22"/>
          <w:szCs w:val="22"/>
        </w:rPr>
        <w:t xml:space="preserve">The auth/callback/route.ts file calls cookies() synchronously, but Next.js 15 made cookies() asynchronous (it now returns a Promise). The code must await it.</w:t>
      </w:r>
    </w:p>
    <w:p>
      <w:pPr>
        <w:spacing w:after="120" w:before="60"/>
      </w:pPr>
      <w:r>
        <w:rPr>
          <w:rFonts w:ascii="Arial" w:cs="Arial" w:eastAsia="Arial" w:hAnsi="Arial"/>
          <w:sz w:val="22"/>
          <w:szCs w:val="22"/>
        </w:rPr>
        <w:t xml:space="preserve">Current broken code in src/app/auth/callback/route.ts:</w:t>
      </w:r>
    </w:p>
    <w:p>
      <w:pPr>
        <w:pBdr>
          <w:left w:val="single" w:color="2980B9" w:sz="8" w:space="8"/>
        </w:pBdr>
        <w:shd w:fill="F0F0F0" w:val="clear"/>
        <w:spacing w:after="60" w:before="60"/>
        <w:ind w:left="240"/>
      </w:pPr>
      <w:r>
        <w:rPr>
          <w:rFonts w:ascii="Courier New" w:cs="Courier New" w:eastAsia="Courier New" w:hAnsi="Courier New"/>
          <w:color w:val="333333"/>
          <w:sz w:val="18"/>
          <w:szCs w:val="18"/>
        </w:rPr>
        <w:t xml:space="preserve">const cookieStore = cookies();   // ❌ Returns Promise in Next.js 15</w:t>
      </w:r>
    </w:p>
    <w:p>
      <w:pPr>
        <w:pBdr>
          <w:left w:val="single" w:color="2980B9" w:sz="8" w:space="8"/>
        </w:pBdr>
        <w:shd w:fill="F0F0F0" w:val="clear"/>
        <w:spacing w:after="60" w:before="60"/>
        <w:ind w:left="240"/>
      </w:pPr>
      <w:r>
        <w:rPr>
          <w:rFonts w:ascii="Courier New" w:cs="Courier New" w:eastAsia="Courier New" w:hAnsi="Courier New"/>
          <w:color w:val="333333"/>
          <w:sz w:val="18"/>
          <w:szCs w:val="18"/>
        </w:rPr>
        <w:t xml:space="preserve">const supabase = createServerClient(url, key, { cookies: cookieStore });</w:t>
      </w:r>
    </w:p>
    <w:p>
      <w:pPr>
        <w:spacing w:after="120" w:before="60"/>
      </w:pPr>
      <w:r>
        <w:rPr>
          <w:rFonts w:ascii="Arial" w:cs="Arial" w:eastAsia="Arial" w:hAnsi="Arial"/>
          <w:sz w:val="22"/>
          <w:szCs w:val="22"/>
        </w:rPr>
        <w:t xml:space="preserve">Fixed code:</w:t>
      </w:r>
    </w:p>
    <w:p>
      <w:pPr>
        <w:pBdr>
          <w:left w:val="single" w:color="2980B9" w:sz="8" w:space="8"/>
        </w:pBdr>
        <w:shd w:fill="F0F0F0" w:val="clear"/>
        <w:spacing w:after="60" w:before="60"/>
        <w:ind w:left="240"/>
      </w:pPr>
      <w:r>
        <w:rPr>
          <w:rFonts w:ascii="Courier New" w:cs="Courier New" w:eastAsia="Courier New" w:hAnsi="Courier New"/>
          <w:color w:val="333333"/>
          <w:sz w:val="18"/>
          <w:szCs w:val="18"/>
        </w:rPr>
        <w:t xml:space="preserve">const cookieStore = await cookies();  // ✅ Await the Promise</w:t>
      </w:r>
    </w:p>
    <w:p>
      <w:pPr>
        <w:pBdr>
          <w:left w:val="single" w:color="2980B9" w:sz="8" w:space="8"/>
        </w:pBdr>
        <w:shd w:fill="F0F0F0" w:val="clear"/>
        <w:spacing w:after="60" w:before="60"/>
        <w:ind w:left="240"/>
      </w:pPr>
      <w:r>
        <w:rPr>
          <w:rFonts w:ascii="Courier New" w:cs="Courier New" w:eastAsia="Courier New" w:hAnsi="Courier New"/>
          <w:color w:val="333333"/>
          <w:sz w:val="18"/>
          <w:szCs w:val="18"/>
        </w:rPr>
        <w:t xml:space="preserve">const supabase = createServerClient(url, key, { cookies: cookieStore });</w:t>
      </w:r>
    </w:p>
    <w:p>
      <w:pPr>
        <w:spacing w:after="120" w:before="60"/>
      </w:pPr>
      <w:r>
        <w:rPr>
          <w:rFonts w:ascii="Arial" w:cs="Arial" w:eastAsia="Arial" w:hAnsi="Arial"/>
          <w:b/>
          <w:bCs/>
          <w:sz w:val="22"/>
          <w:szCs w:val="22"/>
        </w:rPr>
        <w:t xml:space="preserve">Effect: </w:t>
      </w:r>
      <w:r>
        <w:rPr>
          <w:rFonts w:ascii="Arial" w:cs="Arial" w:eastAsia="Arial" w:hAnsi="Arial"/>
          <w:sz w:val="22"/>
          <w:szCs w:val="22"/>
        </w:rPr>
        <w:t xml:space="preserve">After a user clicks the confirmation email link, the code exchange fails. The user is redirected to /auth/login?error=confirmation_failed instead of the dashboard. This means new users can sign up but cannot log in after confirming their email — the onboarding funnel is completely blocked.</w:t>
      </w:r>
    </w:p>
    <w:p>
      <w:pPr>
        <w:spacing w:after="120" w:before="60"/>
      </w:pPr>
      <w:r>
        <w:rPr>
          <w:rFonts w:ascii="Arial" w:cs="Arial" w:eastAsia="Arial" w:hAnsi="Arial"/>
          <w:b/>
          <w:bCs/>
          <w:sz w:val="22"/>
          <w:szCs w:val="22"/>
        </w:rPr>
        <w:t xml:space="preserve">Additional note: </w:t>
      </w:r>
      <w:r>
        <w:rPr>
          <w:rFonts w:ascii="Arial" w:cs="Arial" w:eastAsia="Arial" w:hAnsi="Arial"/>
          <w:sz w:val="22"/>
          <w:szCs w:val="22"/>
        </w:rPr>
        <w:t xml:space="preserve">The same issue affects supabase-server.ts (getSupabaseServer uses cookies() synchronously). The @ts-ignore on the createServerClient import in auth/callback/route.ts is an indicator the developer was already aware of a type mismatch here.</w:t>
      </w:r>
    </w:p>
    <w:p>
      <w:pPr>
        <w:spacing w:after="120" w:before="60"/>
      </w:pPr>
      <w:r>
        <w:rPr>
          <w:rFonts w:ascii="Arial" w:cs="Arial" w:eastAsia="Arial" w:hAnsi="Arial"/>
          <w:b/>
          <w:bCs/>
          <w:sz w:val="22"/>
          <w:szCs w:val="22"/>
        </w:rPr>
        <w:t xml:space="preserve">Fix: </w:t>
      </w:r>
      <w:r>
        <w:rPr>
          <w:rFonts w:ascii="Arial" w:cs="Arial" w:eastAsia="Arial" w:hAnsi="Arial"/>
          <w:sz w:val="22"/>
          <w:szCs w:val="22"/>
        </w:rPr>
        <w:t xml:space="preserve">Add await before cookies() in auth/callback/route.ts and supabase-server.ts. Also consider migrating from @supabase/auth-helpers-nextjs (deprecated) to @supabase/ssr, which is the current recommended package for Next.js 13+ App Router.</w:t>
      </w:r>
    </w:p>
    <w:p>
      <w:pPr>
        <w:pBdr>
          <w:bottom w:val="single" w:color="DDDDDD" w:sz="4" w:space="1"/>
        </w:pBdr>
        <w:spacing w:after="160" w:before="160"/>
      </w:pPr>
    </w:p>
    <w:p>
      <w:pPr>
        <w:spacing w:after="80" w:before="280"/>
      </w:pPr>
      <w:r>
        <w:rPr>
          <w:rFonts w:ascii="Arial" w:cs="Arial" w:eastAsia="Arial" w:hAnsi="Arial"/>
          <w:b/>
          <w:bCs/>
          <w:color w:val="1E3A5F"/>
          <w:sz w:val="24"/>
          <w:szCs w:val="24"/>
        </w:rPr>
        <w:t xml:space="preserve">Issue 3: Subscription Gate Blocks All Upgrades  </w:t>
      </w:r>
      <w:r>
        <w:rPr>
          <w:rFonts w:ascii="Arial" w:cs="Arial" w:eastAsia="Arial" w:hAnsi="Arial"/>
          <w:b/>
          <w:bCs/>
          <w:color w:val="C0392B"/>
          <w:sz w:val="18"/>
          <w:szCs w:val="18"/>
          <w:shd w:fill="FDECEA" w:val="clear"/>
        </w:rPr>
        <w:t xml:space="preserve"> CRITICAL </w:t>
      </w:r>
    </w:p>
    <w:p>
      <w:pPr>
        <w:spacing w:after="120" w:before="60"/>
      </w:pPr>
      <w:r>
        <w:rPr>
          <w:rFonts w:ascii="Arial" w:cs="Arial" w:eastAsia="Arial" w:hAnsi="Arial"/>
          <w:b/>
          <w:bCs/>
          <w:sz w:val="22"/>
          <w:szCs w:val="22"/>
        </w:rPr>
        <w:t xml:space="preserve">Root cause: </w:t>
      </w:r>
      <w:r>
        <w:rPr>
          <w:rFonts w:ascii="Arial" w:cs="Arial" w:eastAsia="Arial" w:hAnsi="Arial"/>
          <w:sz w:val="22"/>
          <w:szCs w:val="22"/>
        </w:rPr>
        <w:t xml:space="preserve">The billing/subscribe API route checks tenant.setup_fee_paid before allowing any subscription. But PRICING.setup_fee = 0 and there is no code path that ever sets setup_fee_paid = true automatically.</w:t>
      </w:r>
    </w:p>
    <w:p>
      <w:pPr>
        <w:spacing w:after="120" w:before="60"/>
      </w:pPr>
      <w:r>
        <w:rPr>
          <w:rFonts w:ascii="Arial" w:cs="Arial" w:eastAsia="Arial" w:hAnsi="Arial"/>
          <w:sz w:val="22"/>
          <w:szCs w:val="22"/>
        </w:rPr>
        <w:t xml:space="preserve">Code in src/app/api/billing/subscribe/route.ts:</w:t>
      </w:r>
    </w:p>
    <w:p>
      <w:pPr>
        <w:pBdr>
          <w:left w:val="single" w:color="2980B9" w:sz="8" w:space="8"/>
        </w:pBdr>
        <w:shd w:fill="F0F0F0" w:val="clear"/>
        <w:spacing w:after="60" w:before="60"/>
        <w:ind w:left="240"/>
      </w:pPr>
      <w:r>
        <w:rPr>
          <w:rFonts w:ascii="Courier New" w:cs="Courier New" w:eastAsia="Courier New" w:hAnsi="Courier New"/>
          <w:color w:val="333333"/>
          <w:sz w:val="18"/>
          <w:szCs w:val="18"/>
        </w:rPr>
        <w:t xml:space="preserve">if (!tenant.setup_fee_paid) {</w:t>
      </w:r>
    </w:p>
    <w:p>
      <w:pPr>
        <w:pBdr>
          <w:left w:val="single" w:color="2980B9" w:sz="8" w:space="8"/>
        </w:pBdr>
        <w:shd w:fill="F0F0F0" w:val="clear"/>
        <w:spacing w:after="60" w:before="60"/>
        <w:ind w:left="240"/>
      </w:pPr>
      <w:r>
        <w:rPr>
          <w:rFonts w:ascii="Courier New" w:cs="Courier New" w:eastAsia="Courier New" w:hAnsi="Courier New"/>
          <w:color w:val="333333"/>
          <w:sz w:val="18"/>
          <w:szCs w:val="18"/>
        </w:rPr>
        <w:t xml:space="preserve">  return NextResponse.json({ error: 'Setup fee must be paid before subscribing' }, { status: 402 });</w:t>
      </w:r>
    </w:p>
    <w:p>
      <w:pPr>
        <w:pBdr>
          <w:left w:val="single" w:color="2980B9" w:sz="8" w:space="8"/>
        </w:pBdr>
        <w:shd w:fill="F0F0F0" w:val="clear"/>
        <w:spacing w:after="60" w:before="60"/>
        <w:ind w:left="240"/>
      </w:pPr>
      <w:r>
        <w:rPr>
          <w:rFonts w:ascii="Courier New" w:cs="Courier New" w:eastAsia="Courier New" w:hAnsi="Courier New"/>
          <w:color w:val="333333"/>
          <w:sz w:val="18"/>
          <w:szCs w:val="18"/>
        </w:rPr>
        <w:t xml:space="preserve">}</w:t>
      </w:r>
    </w:p>
    <w:p>
      <w:pPr>
        <w:spacing w:after="120" w:before="60"/>
      </w:pPr>
      <w:r>
        <w:rPr>
          <w:rFonts w:ascii="Arial" w:cs="Arial" w:eastAsia="Arial" w:hAnsi="Arial"/>
          <w:sz w:val="22"/>
          <w:szCs w:val="22"/>
        </w:rPr>
        <w:t xml:space="preserve">Since setup_fee is 0 in pricing.ts, the setup fee payment flow is never triggered, setup_fee_paid is never set to true, and therefore no tenant can ever subscribe. Every subscription attempt returns HTTP 402.</w:t>
      </w:r>
    </w:p>
    <w:p>
      <w:pPr>
        <w:spacing w:after="120" w:before="60"/>
      </w:pPr>
      <w:r>
        <w:rPr>
          <w:rFonts w:ascii="Arial" w:cs="Arial" w:eastAsia="Arial" w:hAnsi="Arial"/>
          <w:b/>
          <w:bCs/>
          <w:sz w:val="22"/>
          <w:szCs w:val="22"/>
        </w:rPr>
        <w:t xml:space="preserve">Secondary issue: </w:t>
      </w:r>
      <w:r>
        <w:rPr>
          <w:rFonts w:ascii="Arial" w:cs="Arial" w:eastAsia="Arial" w:hAnsi="Arial"/>
          <w:sz w:val="22"/>
          <w:szCs w:val="22"/>
        </w:rPr>
        <w:t xml:space="preserve">The Paystack subscription creation flow passes a customer_code to create a subscription, but Paystack requires an authorization_code (a stored card token from a prior transaction) to create a subscription for a customer. Without a prior charge, Paystack will reject the subscription creation.</w:t>
      </w:r>
    </w:p>
    <w:p>
      <w:pPr>
        <w:spacing w:after="120" w:before="60"/>
      </w:pPr>
      <w:r>
        <w:rPr>
          <w:rFonts w:ascii="Arial" w:cs="Arial" w:eastAsia="Arial" w:hAnsi="Arial"/>
          <w:b/>
          <w:bCs/>
          <w:sz w:val="22"/>
          <w:szCs w:val="22"/>
        </w:rPr>
        <w:t xml:space="preserve">Fix: </w:t>
      </w:r>
      <w:r>
        <w:rPr>
          <w:rFonts w:ascii="Arial" w:cs="Arial" w:eastAsia="Arial" w:hAnsi="Arial"/>
          <w:sz w:val="22"/>
          <w:szCs w:val="22"/>
        </w:rPr>
        <w:t xml:space="preserve">Remove the setup_fee_paid gate entirely (or set it to true during tenant creation since the fee is 0). For the Paystack subscription: implement an initialise transaction flow first to collect and store an authorization_code, then use that to create recurring subscriptions.</w:t>
      </w:r>
    </w:p>
    <w:p>
      <w:pPr>
        <w:pBdr>
          <w:bottom w:val="single" w:color="DDDDDD" w:sz="4" w:space="1"/>
        </w:pBdr>
        <w:spacing w:after="160" w:before="160"/>
      </w:pPr>
    </w:p>
    <w:p>
      <w:pPr>
        <w:spacing w:after="80" w:before="280"/>
      </w:pPr>
      <w:r>
        <w:rPr>
          <w:rFonts w:ascii="Arial" w:cs="Arial" w:eastAsia="Arial" w:hAnsi="Arial"/>
          <w:b/>
          <w:bCs/>
          <w:color w:val="1E3A5F"/>
          <w:sz w:val="24"/>
          <w:szCs w:val="24"/>
        </w:rPr>
        <w:t xml:space="preserve">Issue 4: No Onboarding Gate in Middleware  </w:t>
      </w:r>
      <w:r>
        <w:rPr>
          <w:rFonts w:ascii="Arial" w:cs="Arial" w:eastAsia="Arial" w:hAnsi="Arial"/>
          <w:b/>
          <w:bCs/>
          <w:color w:val="E67E22"/>
          <w:sz w:val="18"/>
          <w:szCs w:val="18"/>
          <w:shd w:fill="FEF5E7" w:val="clear"/>
        </w:rPr>
        <w:t xml:space="preserve"> HIGH </w:t>
      </w:r>
    </w:p>
    <w:p>
      <w:pPr>
        <w:spacing w:after="120" w:before="60"/>
      </w:pPr>
      <w:r>
        <w:rPr>
          <w:rFonts w:ascii="Arial" w:cs="Arial" w:eastAsia="Arial" w:hAnsi="Arial"/>
          <w:b/>
          <w:bCs/>
          <w:sz w:val="22"/>
          <w:szCs w:val="22"/>
        </w:rPr>
        <w:t xml:space="preserve">Root cause: </w:t>
      </w:r>
      <w:r>
        <w:rPr>
          <w:rFonts w:ascii="Arial" w:cs="Arial" w:eastAsia="Arial" w:hAnsi="Arial"/>
          <w:sz w:val="22"/>
          <w:szCs w:val="22"/>
        </w:rPr>
        <w:t xml:space="preserve">After signup, users are authenticated but have setup_completed = false. The middleware only checks authentication — it does not check setup_completed. Users land directly on /dashboard where the AI is not configured.</w:t>
      </w:r>
    </w:p>
    <w:p>
      <w:pPr>
        <w:spacing w:after="120" w:before="60"/>
      </w:pPr>
      <w:r>
        <w:rPr>
          <w:rFonts w:ascii="Arial" w:cs="Arial" w:eastAsia="Arial" w:hAnsi="Arial"/>
          <w:sz w:val="22"/>
          <w:szCs w:val="22"/>
        </w:rPr>
        <w:t xml:space="preserve">What should happen: new users → /onboarding → configure Twilio, AI, calendar → /dashboard.</w:t>
      </w:r>
    </w:p>
    <w:p>
      <w:pPr>
        <w:spacing w:after="120" w:before="60"/>
      </w:pPr>
      <w:r>
        <w:rPr>
          <w:rFonts w:ascii="Arial" w:cs="Arial" w:eastAsia="Arial" w:hAnsi="Arial"/>
          <w:sz w:val="22"/>
          <w:szCs w:val="22"/>
        </w:rPr>
        <w:t xml:space="preserve">What actually happens: new users → /dashboard (setup not done) → WhatsApp webhook has no Twilio credentials → AI can't respond to any messages.</w:t>
      </w:r>
    </w:p>
    <w:p>
      <w:pPr>
        <w:spacing w:after="120" w:before="60"/>
      </w:pPr>
      <w:r>
        <w:rPr>
          <w:rFonts w:ascii="Arial" w:cs="Arial" w:eastAsia="Arial" w:hAnsi="Arial"/>
          <w:b/>
          <w:bCs/>
          <w:sz w:val="22"/>
          <w:szCs w:val="22"/>
        </w:rPr>
        <w:t xml:space="preserve">Fix: </w:t>
      </w:r>
      <w:r>
        <w:rPr>
          <w:rFonts w:ascii="Arial" w:cs="Arial" w:eastAsia="Arial" w:hAnsi="Arial"/>
          <w:sz w:val="22"/>
          <w:szCs w:val="22"/>
        </w:rPr>
        <w:t xml:space="preserve">Add a check in middleware.ts (or in the /dashboard layout) that fetches setup_completed for the authenticated user's tenant, and redirects to /onboarding if false. The dashboard/layout.tsx is a good place to implement this as a server component check.</w:t>
      </w:r>
    </w:p>
    <w:p>
      <w:pPr>
        <w:pBdr>
          <w:left w:val="single" w:color="2980B9" w:sz="8" w:space="8"/>
        </w:pBdr>
        <w:shd w:fill="F0F0F0" w:val="clear"/>
        <w:spacing w:after="60" w:before="60"/>
        <w:ind w:left="240"/>
      </w:pPr>
      <w:r>
        <w:rPr>
          <w:rFonts w:ascii="Courier New" w:cs="Courier New" w:eastAsia="Courier New" w:hAnsi="Courier New"/>
          <w:color w:val="333333"/>
          <w:sz w:val="18"/>
          <w:szCs w:val="18"/>
        </w:rPr>
        <w:t xml:space="preserve">// In src/app/dashboard/layout.tsx</w:t>
      </w:r>
    </w:p>
    <w:p>
      <w:pPr>
        <w:pBdr>
          <w:left w:val="single" w:color="2980B9" w:sz="8" w:space="8"/>
        </w:pBdr>
        <w:shd w:fill="F0F0F0" w:val="clear"/>
        <w:spacing w:after="60" w:before="60"/>
        <w:ind w:left="240"/>
      </w:pPr>
      <w:r>
        <w:rPr>
          <w:rFonts w:ascii="Courier New" w:cs="Courier New" w:eastAsia="Courier New" w:hAnsi="Courier New"/>
          <w:color w:val="333333"/>
          <w:sz w:val="18"/>
          <w:szCs w:val="18"/>
        </w:rPr>
        <w:t xml:space="preserve">const tenant = await getTenant(userId);</w:t>
      </w:r>
    </w:p>
    <w:p>
      <w:pPr>
        <w:pBdr>
          <w:left w:val="single" w:color="2980B9" w:sz="8" w:space="8"/>
        </w:pBdr>
        <w:shd w:fill="F0F0F0" w:val="clear"/>
        <w:spacing w:after="60" w:before="60"/>
        <w:ind w:left="240"/>
      </w:pPr>
      <w:r>
        <w:rPr>
          <w:rFonts w:ascii="Courier New" w:cs="Courier New" w:eastAsia="Courier New" w:hAnsi="Courier New"/>
          <w:color w:val="333333"/>
          <w:sz w:val="18"/>
          <w:szCs w:val="18"/>
        </w:rPr>
        <w:t xml:space="preserve">if (!tenant.setup_completed) redirect('/onboarding');</w:t>
      </w:r>
    </w:p>
    <w:p>
      <w:pPr>
        <w:pBdr>
          <w:bottom w:val="single" w:color="DDDDDD" w:sz="4" w:space="1"/>
        </w:pBdr>
        <w:spacing w:after="160" w:before="160"/>
      </w:pPr>
    </w:p>
    <w:p>
      <w:pPr>
        <w:spacing w:after="80" w:before="280"/>
      </w:pPr>
      <w:r>
        <w:rPr>
          <w:rFonts w:ascii="Arial" w:cs="Arial" w:eastAsia="Arial" w:hAnsi="Arial"/>
          <w:b/>
          <w:bCs/>
          <w:color w:val="1E3A5F"/>
          <w:sz w:val="24"/>
          <w:szCs w:val="24"/>
        </w:rPr>
        <w:t xml:space="preserve">Issue 5: AI Model Version Inconsistency  </w:t>
      </w:r>
      <w:r>
        <w:rPr>
          <w:rFonts w:ascii="Arial" w:cs="Arial" w:eastAsia="Arial" w:hAnsi="Arial"/>
          <w:b/>
          <w:bCs/>
          <w:color w:val="E67E22"/>
          <w:sz w:val="18"/>
          <w:szCs w:val="18"/>
          <w:shd w:fill="FEF5E7" w:val="clear"/>
        </w:rPr>
        <w:t xml:space="preserve"> HIGH </w:t>
      </w:r>
    </w:p>
    <w:p>
      <w:pPr>
        <w:spacing w:after="120" w:before="60"/>
      </w:pPr>
      <w:r>
        <w:rPr>
          <w:rFonts w:ascii="Arial" w:cs="Arial" w:eastAsia="Arial" w:hAnsi="Arial"/>
          <w:b/>
          <w:bCs/>
          <w:sz w:val="22"/>
          <w:szCs w:val="22"/>
        </w:rPr>
        <w:t xml:space="preserve">Root cause: </w:t>
      </w:r>
      <w:r>
        <w:rPr>
          <w:rFonts w:ascii="Arial" w:cs="Arial" w:eastAsia="Arial" w:hAnsi="Arial"/>
          <w:sz w:val="22"/>
          <w:szCs w:val="22"/>
        </w:rPr>
        <w:t xml:space="preserve">The schema.sql sets the default ai_model to 'claude-3-sonnet-20240229' (a deprecated model). The signup route correctly sets 'claude-sonnet-4-20250514'. Any tenant whose ai_model was set from the schema default (e.g., by a direct DB insert or an older signup) will fail when the AI agent tries to call the deprecated model.</w:t>
      </w:r>
    </w:p>
    <w:p>
      <w:pPr>
        <w:pStyle w:val="ListParagraph"/>
        <w:numPr>
          <w:ilvl w:val="0"/>
          <w:numId w:val="2"/>
        </w:numPr>
        <w:spacing w:after="40" w:before="40"/>
      </w:pPr>
      <w:r>
        <w:rPr>
          <w:rFonts w:ascii="Arial" w:cs="Arial" w:eastAsia="Arial" w:hAnsi="Arial"/>
          <w:sz w:val="22"/>
          <w:szCs w:val="22"/>
        </w:rPr>
        <w:t xml:space="preserve">schema.sql default: 'claude-3-sonnet-20240229' — this model ID is no longer valid with Anthropic's API</w:t>
      </w:r>
    </w:p>
    <w:p>
      <w:pPr>
        <w:pStyle w:val="ListParagraph"/>
        <w:numPr>
          <w:ilvl w:val="0"/>
          <w:numId w:val="2"/>
        </w:numPr>
        <w:spacing w:after="40" w:before="40"/>
      </w:pPr>
      <w:r>
        <w:rPr>
          <w:rFonts w:ascii="Arial" w:cs="Arial" w:eastAsia="Arial" w:hAnsi="Arial"/>
          <w:sz w:val="22"/>
          <w:szCs w:val="22"/>
        </w:rPr>
        <w:t xml:space="preserve">signup/route.ts: 'claude-sonnet-4-20250514' — correct</w:t>
      </w:r>
    </w:p>
    <w:p>
      <w:pPr>
        <w:spacing w:after="120" w:before="60"/>
      </w:pPr>
      <w:r>
        <w:rPr>
          <w:rFonts w:ascii="Arial" w:cs="Arial" w:eastAsia="Arial" w:hAnsi="Arial"/>
          <w:b/>
          <w:bCs/>
          <w:sz w:val="22"/>
          <w:szCs w:val="22"/>
        </w:rPr>
        <w:t xml:space="preserve">Fix: </w:t>
      </w:r>
      <w:r>
        <w:rPr>
          <w:rFonts w:ascii="Arial" w:cs="Arial" w:eastAsia="Arial" w:hAnsi="Arial"/>
          <w:sz w:val="22"/>
          <w:szCs w:val="22"/>
        </w:rPr>
        <w:t xml:space="preserve">Update the default in schema.sql to match. Run a one-time migration: UPDATE tenants SET ai_model = 'claude-sonnet-4-20250514' WHERE ai_model = 'claude-3-sonnet-20240229';</w:t>
      </w:r>
    </w:p>
    <w:p>
      <w:pPr>
        <w:pBdr>
          <w:bottom w:val="single" w:color="DDDDDD" w:sz="4" w:space="1"/>
        </w:pBdr>
        <w:spacing w:after="160" w:before="160"/>
      </w:pPr>
    </w:p>
    <w:p>
      <w:pPr>
        <w:spacing w:after="80" w:before="280"/>
      </w:pPr>
      <w:r>
        <w:rPr>
          <w:rFonts w:ascii="Arial" w:cs="Arial" w:eastAsia="Arial" w:hAnsi="Arial"/>
          <w:b/>
          <w:bCs/>
          <w:color w:val="1E3A5F"/>
          <w:sz w:val="24"/>
          <w:szCs w:val="24"/>
        </w:rPr>
        <w:t xml:space="preserve">Issue 6: SQL Billing Trigger Bug  </w:t>
      </w:r>
      <w:r>
        <w:rPr>
          <w:rFonts w:ascii="Arial" w:cs="Arial" w:eastAsia="Arial" w:hAnsi="Arial"/>
          <w:b/>
          <w:bCs/>
          <w:color w:val="E67E22"/>
          <w:sz w:val="18"/>
          <w:szCs w:val="18"/>
          <w:shd w:fill="FEF5E7" w:val="clear"/>
        </w:rPr>
        <w:t xml:space="preserve"> HIGH </w:t>
      </w:r>
    </w:p>
    <w:p>
      <w:pPr>
        <w:spacing w:after="120" w:before="60"/>
      </w:pPr>
      <w:r>
        <w:rPr>
          <w:rFonts w:ascii="Arial" w:cs="Arial" w:eastAsia="Arial" w:hAnsi="Arial"/>
          <w:b/>
          <w:bCs/>
          <w:sz w:val="22"/>
          <w:szCs w:val="22"/>
        </w:rPr>
        <w:t xml:space="preserve">Root cause: </w:t>
      </w:r>
      <w:r>
        <w:rPr>
          <w:rFonts w:ascii="Arial" w:cs="Arial" w:eastAsia="Arial" w:hAnsi="Arial"/>
          <w:sz w:val="22"/>
          <w:szCs w:val="22"/>
        </w:rPr>
        <w:t xml:space="preserve">The track_conversation_usage() trigger function in schema.sql has a variable shadowing bug. The local variable billing_month has the same name as the column being queried, so the WHERE clause always compares the column to itself — it never matches the current month.</w:t>
      </w:r>
    </w:p>
    <w:p>
      <w:pPr>
        <w:spacing w:after="120" w:before="60"/>
      </w:pPr>
      <w:r>
        <w:rPr>
          <w:rFonts w:ascii="Arial" w:cs="Arial" w:eastAsia="Arial" w:hAnsi="Arial"/>
          <w:sz w:val="22"/>
          <w:szCs w:val="22"/>
        </w:rPr>
        <w:t xml:space="preserve">Buggy SQL in schema.sql:</w:t>
      </w:r>
    </w:p>
    <w:p>
      <w:pPr>
        <w:pBdr>
          <w:left w:val="single" w:color="2980B9" w:sz="8" w:space="8"/>
        </w:pBdr>
        <w:shd w:fill="F0F0F0" w:val="clear"/>
        <w:spacing w:after="60" w:before="60"/>
        <w:ind w:left="240"/>
      </w:pPr>
      <w:r>
        <w:rPr>
          <w:rFonts w:ascii="Courier New" w:cs="Courier New" w:eastAsia="Courier New" w:hAnsi="Courier New"/>
          <w:color w:val="333333"/>
          <w:sz w:val="18"/>
          <w:szCs w:val="18"/>
        </w:rPr>
        <w:t xml:space="preserve">billing_month := DATE_TRUNC('month', NEW.conversation_window_start);</w:t>
      </w:r>
    </w:p>
    <w:p>
      <w:pPr>
        <w:pBdr>
          <w:left w:val="single" w:color="2980B9" w:sz="8" w:space="8"/>
        </w:pBdr>
        <w:shd w:fill="F0F0F0" w:val="clear"/>
        <w:spacing w:after="60" w:before="60"/>
        <w:ind w:left="240"/>
      </w:pPr>
      <w:r>
        <w:rPr>
          <w:rFonts w:ascii="Courier New" w:cs="Courier New" w:eastAsia="Courier New" w:hAnsi="Courier New"/>
          <w:color w:val="333333"/>
          <w:sz w:val="18"/>
          <w:szCs w:val="18"/>
        </w:rPr>
        <w:t xml:space="preserve">WHERE tenant_id = NEW.tenant_id AND billing_month = billing_month;  -- ❌ always true</w:t>
      </w:r>
    </w:p>
    <w:p>
      <w:pPr>
        <w:spacing w:after="120" w:before="60"/>
      </w:pPr>
      <w:r>
        <w:rPr>
          <w:rFonts w:ascii="Arial" w:cs="Arial" w:eastAsia="Arial" w:hAnsi="Arial"/>
          <w:sz w:val="22"/>
          <w:szCs w:val="22"/>
        </w:rPr>
        <w:t xml:space="preserve">Fixed SQL:</w:t>
      </w:r>
    </w:p>
    <w:p>
      <w:pPr>
        <w:pBdr>
          <w:left w:val="single" w:color="2980B9" w:sz="8" w:space="8"/>
        </w:pBdr>
        <w:shd w:fill="F0F0F0" w:val="clear"/>
        <w:spacing w:after="60" w:before="60"/>
        <w:ind w:left="240"/>
      </w:pPr>
      <w:r>
        <w:rPr>
          <w:rFonts w:ascii="Courier New" w:cs="Courier New" w:eastAsia="Courier New" w:hAnsi="Courier New"/>
          <w:color w:val="333333"/>
          <w:sz w:val="18"/>
          <w:szCs w:val="18"/>
        </w:rPr>
        <w:t xml:space="preserve">v_billing_month := DATE_TRUNC('month', NEW.conversation_window_start);  -- rename variable</w:t>
      </w:r>
    </w:p>
    <w:p>
      <w:pPr>
        <w:pBdr>
          <w:left w:val="single" w:color="2980B9" w:sz="8" w:space="8"/>
        </w:pBdr>
        <w:shd w:fill="F0F0F0" w:val="clear"/>
        <w:spacing w:after="60" w:before="60"/>
        <w:ind w:left="240"/>
      </w:pPr>
      <w:r>
        <w:rPr>
          <w:rFonts w:ascii="Courier New" w:cs="Courier New" w:eastAsia="Courier New" w:hAnsi="Courier New"/>
          <w:color w:val="333333"/>
          <w:sz w:val="18"/>
          <w:szCs w:val="18"/>
        </w:rPr>
        <w:t xml:space="preserve">WHERE tenant_id = NEW.tenant_id AND billing_month = v_billing_month;    -- ✅ correct</w:t>
      </w:r>
    </w:p>
    <w:p>
      <w:pPr>
        <w:spacing w:after="120" w:before="60"/>
      </w:pPr>
      <w:r>
        <w:rPr>
          <w:rFonts w:ascii="Arial" w:cs="Arial" w:eastAsia="Arial" w:hAnsi="Arial"/>
          <w:b/>
          <w:bCs/>
          <w:sz w:val="22"/>
          <w:szCs w:val="22"/>
        </w:rPr>
        <w:t xml:space="preserve">Effect: </w:t>
      </w:r>
      <w:r>
        <w:rPr>
          <w:rFonts w:ascii="Arial" w:cs="Arial" w:eastAsia="Arial" w:hAnsi="Arial"/>
          <w:sz w:val="22"/>
          <w:szCs w:val="22"/>
        </w:rPr>
        <w:t xml:space="preserve">Conversation usage is never reliably tracked via the trigger. Usage-based limits and overage billing are inaccurate. The webhook handler partially compensates with application-level counting, but the billing records in conversation_usage are wrong.</w:t>
      </w:r>
    </w:p>
    <w:p>
      <w:pPr>
        <w:pBdr>
          <w:bottom w:val="single" w:color="DDDDDD" w:sz="4" w:space="1"/>
        </w:pBdr>
        <w:spacing w:after="160" w:before="160"/>
      </w:pPr>
    </w:p>
    <w:p>
      <w:pPr>
        <w:spacing w:after="80" w:before="280"/>
      </w:pPr>
      <w:r>
        <w:rPr>
          <w:rFonts w:ascii="Arial" w:cs="Arial" w:eastAsia="Arial" w:hAnsi="Arial"/>
          <w:b/>
          <w:bCs/>
          <w:color w:val="1E3A5F"/>
          <w:sz w:val="24"/>
          <w:szCs w:val="24"/>
        </w:rPr>
        <w:t xml:space="preserve">Issue 7: Twilio Signature Fallback Always Fails  </w:t>
      </w:r>
      <w:r>
        <w:rPr>
          <w:rFonts w:ascii="Arial" w:cs="Arial" w:eastAsia="Arial" w:hAnsi="Arial"/>
          <w:b/>
          <w:bCs/>
          <w:color w:val="2980B9"/>
          <w:sz w:val="18"/>
          <w:szCs w:val="18"/>
          <w:shd w:fill="EBF5FB" w:val="clear"/>
        </w:rPr>
        <w:t xml:space="preserve"> MEDIUM </w:t>
      </w:r>
    </w:p>
    <w:p>
      <w:pPr>
        <w:spacing w:after="120" w:before="60"/>
      </w:pPr>
      <w:r>
        <w:rPr>
          <w:rFonts w:ascii="Arial" w:cs="Arial" w:eastAsia="Arial" w:hAnsi="Arial"/>
          <w:b/>
          <w:bCs/>
          <w:sz w:val="22"/>
          <w:szCs w:val="22"/>
        </w:rPr>
        <w:t xml:space="preserve">Root cause: </w:t>
      </w:r>
      <w:r>
        <w:rPr>
          <w:rFonts w:ascii="Arial" w:cs="Arial" w:eastAsia="Arial" w:hAnsi="Arial"/>
          <w:sz w:val="22"/>
          <w:szCs w:val="22"/>
        </w:rPr>
        <w:t xml:space="preserve">The Twilio webhook handler correctly verifies signatures using each tenant's own auth token (the primary path). However, the fallback path — triggered when a tenant has no auth token stored — falls back to the platform-level TWILIO_AUTH_TOKEN env variable.</w:t>
      </w:r>
    </w:p>
    <w:p>
      <w:pPr>
        <w:spacing w:after="120" w:before="60"/>
      </w:pPr>
      <w:r>
        <w:rPr>
          <w:rFonts w:ascii="Arial" w:cs="Arial" w:eastAsia="Arial" w:hAnsi="Arial"/>
          <w:sz w:val="22"/>
          <w:szCs w:val="22"/>
        </w:rPr>
        <w:t xml:space="preserve">This fallback will always fail in production because each tenant's WhatsApp number is associated with their own Twilio account, not the platform's account. The platform auth token cannot verify signatures from tenant Twilio accounts.</w:t>
      </w:r>
    </w:p>
    <w:p>
      <w:pPr>
        <w:spacing w:after="120" w:before="60"/>
      </w:pPr>
      <w:r>
        <w:rPr>
          <w:rFonts w:ascii="Arial" w:cs="Arial" w:eastAsia="Arial" w:hAnsi="Arial"/>
          <w:b/>
          <w:bCs/>
          <w:sz w:val="22"/>
          <w:szCs w:val="22"/>
        </w:rPr>
        <w:t xml:space="preserve">Effect: </w:t>
      </w:r>
      <w:r>
        <w:rPr>
          <w:rFonts w:ascii="Arial" w:cs="Arial" w:eastAsia="Arial" w:hAnsi="Arial"/>
          <w:sz w:val="22"/>
          <w:szCs w:val="22"/>
        </w:rPr>
        <w:t xml:space="preserve">Any new tenant who completes onboarding but whose twilio_auth_token wasn't saved correctly will have all webhook messages rejected with 403. Since Issue #1 may prevent twilio_auth_token from being properly saved (missing columns), this affects most tenants.</w:t>
      </w:r>
    </w:p>
    <w:p>
      <w:pPr>
        <w:spacing w:after="120" w:before="60"/>
      </w:pPr>
      <w:r>
        <w:rPr>
          <w:rFonts w:ascii="Arial" w:cs="Arial" w:eastAsia="Arial" w:hAnsi="Arial"/>
          <w:b/>
          <w:bCs/>
          <w:sz w:val="22"/>
          <w:szCs w:val="22"/>
        </w:rPr>
        <w:t xml:space="preserve">Fix: </w:t>
      </w:r>
      <w:r>
        <w:rPr>
          <w:rFonts w:ascii="Arial" w:cs="Arial" w:eastAsia="Arial" w:hAnsi="Arial"/>
          <w:sz w:val="22"/>
          <w:szCs w:val="22"/>
        </w:rPr>
        <w:t xml:space="preserve">Change the fallback to return a clear error log and skip processing rather than attempting platform-level verification. Log the tenant ID so you can identify and fix their missing credentials.</w:t>
      </w:r>
    </w:p>
    <w:p>
      <w:pPr>
        <w:pBdr>
          <w:bottom w:val="single" w:color="DDDDDD" w:sz="4" w:space="1"/>
        </w:pBdr>
        <w:spacing w:after="160" w:before="160"/>
      </w:pPr>
    </w:p>
    <w:p>
      <w:pPr>
        <w:spacing w:after="80" w:before="280"/>
      </w:pPr>
      <w:r>
        <w:rPr>
          <w:rFonts w:ascii="Arial" w:cs="Arial" w:eastAsia="Arial" w:hAnsi="Arial"/>
          <w:b/>
          <w:bCs/>
          <w:color w:val="1E3A5F"/>
          <w:sz w:val="24"/>
          <w:szCs w:val="24"/>
        </w:rPr>
        <w:t xml:space="preserve">Issue 8: Trial Limit Counting Bug  </w:t>
      </w:r>
      <w:r>
        <w:rPr>
          <w:rFonts w:ascii="Arial" w:cs="Arial" w:eastAsia="Arial" w:hAnsi="Arial"/>
          <w:b/>
          <w:bCs/>
          <w:color w:val="2980B9"/>
          <w:sz w:val="18"/>
          <w:szCs w:val="18"/>
          <w:shd w:fill="EBF5FB" w:val="clear"/>
        </w:rPr>
        <w:t xml:space="preserve"> MEDIUM </w:t>
      </w:r>
    </w:p>
    <w:p>
      <w:pPr>
        <w:spacing w:after="120" w:before="60"/>
      </w:pPr>
      <w:r>
        <w:rPr>
          <w:rFonts w:ascii="Arial" w:cs="Arial" w:eastAsia="Arial" w:hAnsi="Arial"/>
          <w:b/>
          <w:bCs/>
          <w:sz w:val="22"/>
          <w:szCs w:val="22"/>
        </w:rPr>
        <w:t xml:space="preserve">Root cause: </w:t>
      </w:r>
      <w:r>
        <w:rPr>
          <w:rFonts w:ascii="Arial" w:cs="Arial" w:eastAsia="Arial" w:hAnsi="Arial"/>
          <w:sz w:val="22"/>
          <w:szCs w:val="22"/>
        </w:rPr>
        <w:t xml:space="preserve">The trial conversation limit check in the webhook handler counts conversations using trial_end_date - 7 days as the start date. If trial_end_date is null (which it can be for some tenants), the count starts from new Date(0) — the Unix epoch, counting all conversations ever.</w:t>
      </w:r>
    </w:p>
    <w:p>
      <w:pPr>
        <w:pBdr>
          <w:left w:val="single" w:color="2980B9" w:sz="8" w:space="8"/>
        </w:pBdr>
        <w:shd w:fill="F0F0F0" w:val="clear"/>
        <w:spacing w:after="60" w:before="60"/>
        <w:ind w:left="240"/>
      </w:pPr>
      <w:r>
        <w:rPr>
          <w:rFonts w:ascii="Courier New" w:cs="Courier New" w:eastAsia="Courier New" w:hAnsi="Courier New"/>
          <w:color w:val="333333"/>
          <w:sz w:val="18"/>
          <w:szCs w:val="18"/>
        </w:rPr>
        <w:t xml:space="preserve">gte('created_at', t.trial_end_date</w:t>
      </w:r>
    </w:p>
    <w:p>
      <w:pPr>
        <w:pBdr>
          <w:left w:val="single" w:color="2980B9" w:sz="8" w:space="8"/>
        </w:pBdr>
        <w:shd w:fill="F0F0F0" w:val="clear"/>
        <w:spacing w:after="60" w:before="60"/>
        <w:ind w:left="240"/>
      </w:pPr>
      <w:r>
        <w:rPr>
          <w:rFonts w:ascii="Courier New" w:cs="Courier New" w:eastAsia="Courier New" w:hAnsi="Courier New"/>
          <w:color w:val="333333"/>
          <w:sz w:val="18"/>
          <w:szCs w:val="18"/>
        </w:rPr>
        <w:t xml:space="preserve">  ? new Date(new Date(t.trial_end_date).getTime() - 7*24*60*60*1000).toISOString()</w:t>
      </w:r>
    </w:p>
    <w:p>
      <w:pPr>
        <w:pBdr>
          <w:left w:val="single" w:color="2980B9" w:sz="8" w:space="8"/>
        </w:pBdr>
        <w:shd w:fill="F0F0F0" w:val="clear"/>
        <w:spacing w:after="60" w:before="60"/>
        <w:ind w:left="240"/>
      </w:pPr>
      <w:r>
        <w:rPr>
          <w:rFonts w:ascii="Courier New" w:cs="Courier New" w:eastAsia="Courier New" w:hAnsi="Courier New"/>
          <w:color w:val="333333"/>
          <w:sz w:val="18"/>
          <w:szCs w:val="18"/>
        </w:rPr>
        <w:t xml:space="preserve">  : new Date(0).toISOString())  // ❌ counts from 1970 if trial_end_date is null</w:t>
      </w:r>
    </w:p>
    <w:p>
      <w:pPr>
        <w:spacing w:after="120" w:before="60"/>
      </w:pPr>
      <w:r>
        <w:rPr>
          <w:rFonts w:ascii="Arial" w:cs="Arial" w:eastAsia="Arial" w:hAnsi="Arial"/>
          <w:b/>
          <w:bCs/>
          <w:sz w:val="22"/>
          <w:szCs w:val="22"/>
        </w:rPr>
        <w:t xml:space="preserve">Fix: </w:t>
      </w:r>
      <w:r>
        <w:rPr>
          <w:rFonts w:ascii="Arial" w:cs="Arial" w:eastAsia="Arial" w:hAnsi="Arial"/>
          <w:sz w:val="22"/>
          <w:szCs w:val="22"/>
        </w:rPr>
        <w:t xml:space="preserve">Use trial_start_date as the lower bound instead of calculating backwards from trial_end_date. Use new Date() as a fallback, not the epoch.</w:t>
      </w:r>
    </w:p>
    <w:p>
      <w:pPr>
        <w:pBdr>
          <w:bottom w:val="single" w:color="DDDDDD" w:sz="4" w:space="1"/>
        </w:pBdr>
        <w:spacing w:after="160" w:before="160"/>
      </w:pPr>
    </w:p>
    <w:p>
      <w:pPr>
        <w:spacing w:after="80" w:before="280"/>
      </w:pPr>
      <w:r>
        <w:rPr>
          <w:rFonts w:ascii="Arial" w:cs="Arial" w:eastAsia="Arial" w:hAnsi="Arial"/>
          <w:b/>
          <w:bCs/>
          <w:color w:val="1E3A5F"/>
          <w:sz w:val="24"/>
          <w:szCs w:val="24"/>
        </w:rPr>
        <w:t xml:space="preserve">Issue 9: Stripe Remnants in Codebase  </w:t>
      </w:r>
      <w:r>
        <w:rPr>
          <w:rFonts w:ascii="Arial" w:cs="Arial" w:eastAsia="Arial" w:hAnsi="Arial"/>
          <w:b/>
          <w:bCs/>
          <w:color w:val="2980B9"/>
          <w:sz w:val="18"/>
          <w:szCs w:val="18"/>
          <w:shd w:fill="EBF5FB" w:val="clear"/>
        </w:rPr>
        <w:t xml:space="preserve"> MEDIUM </w:t>
      </w:r>
    </w:p>
    <w:p>
      <w:pPr>
        <w:spacing w:after="120" w:before="60"/>
      </w:pPr>
      <w:r>
        <w:rPr>
          <w:rFonts w:ascii="Arial" w:cs="Arial" w:eastAsia="Arial" w:hAnsi="Arial"/>
          <w:b/>
          <w:bCs/>
          <w:sz w:val="22"/>
          <w:szCs w:val="22"/>
        </w:rPr>
        <w:t xml:space="preserve">Root cause: </w:t>
      </w:r>
      <w:r>
        <w:rPr>
          <w:rFonts w:ascii="Arial" w:cs="Arial" w:eastAsia="Arial" w:hAnsi="Arial"/>
          <w:sz w:val="22"/>
          <w:szCs w:val="22"/>
        </w:rPr>
        <w:t xml:space="preserve">The project migrated from Stripe to Paystack, but Stripe references were not fully cleaned up.</w:t>
      </w:r>
    </w:p>
    <w:p>
      <w:pPr>
        <w:spacing w:after="120" w:before="60"/>
      </w:pPr>
      <w:r>
        <w:rPr>
          <w:rFonts w:ascii="Arial" w:cs="Arial" w:eastAsia="Arial" w:hAnsi="Arial"/>
          <w:sz w:val="22"/>
          <w:szCs w:val="22"/>
        </w:rPr>
        <w:t xml:space="preserve">Remaining Stripe references:</w:t>
      </w:r>
    </w:p>
    <w:p>
      <w:pPr>
        <w:pStyle w:val="ListParagraph"/>
        <w:numPr>
          <w:ilvl w:val="0"/>
          <w:numId w:val="2"/>
        </w:numPr>
        <w:spacing w:after="40" w:before="40"/>
      </w:pPr>
      <w:r>
        <w:rPr>
          <w:rFonts w:ascii="Arial" w:cs="Arial" w:eastAsia="Arial" w:hAnsi="Arial"/>
          <w:sz w:val="22"/>
          <w:szCs w:val="22"/>
        </w:rPr>
        <w:t xml:space="preserve">env.ts: STRIPE_SECRET_KEY, STRIPE_PUBLISHABLE_KEY, STRIPE_WEBHOOK_SECRET are still listed</w:t>
      </w:r>
    </w:p>
    <w:p>
      <w:pPr>
        <w:pStyle w:val="ListParagraph"/>
        <w:numPr>
          <w:ilvl w:val="0"/>
          <w:numId w:val="2"/>
        </w:numPr>
        <w:spacing w:after="40" w:before="40"/>
      </w:pPr>
      <w:r>
        <w:rPr>
          <w:rFonts w:ascii="Arial" w:cs="Arial" w:eastAsia="Arial" w:hAnsi="Arial"/>
          <w:sz w:val="22"/>
          <w:szCs w:val="22"/>
        </w:rPr>
        <w:t xml:space="preserve">db/client.ts (Tenant interface): still has stripe_customer_id field</w:t>
      </w:r>
    </w:p>
    <w:p>
      <w:pPr>
        <w:pStyle w:val="ListParagraph"/>
        <w:numPr>
          <w:ilvl w:val="0"/>
          <w:numId w:val="2"/>
        </w:numPr>
        <w:spacing w:after="40" w:before="40"/>
      </w:pPr>
      <w:r>
        <w:rPr>
          <w:rFonts w:ascii="Arial" w:cs="Arial" w:eastAsia="Arial" w:hAnsi="Arial"/>
          <w:sz w:val="22"/>
          <w:szCs w:val="22"/>
        </w:rPr>
        <w:t xml:space="preserve">schema.sql: tenants table has stripe_customer_id column</w:t>
      </w:r>
    </w:p>
    <w:p>
      <w:pPr>
        <w:pStyle w:val="ListParagraph"/>
        <w:numPr>
          <w:ilvl w:val="0"/>
          <w:numId w:val="2"/>
        </w:numPr>
        <w:spacing w:after="40" w:before="40"/>
      </w:pPr>
      <w:r>
        <w:rPr>
          <w:rFonts w:ascii="Arial" w:cs="Arial" w:eastAsia="Arial" w:hAnsi="Arial"/>
          <w:sz w:val="22"/>
          <w:szCs w:val="22"/>
        </w:rPr>
        <w:t xml:space="preserve">The Tenant TypeScript interface has stripe_customer_id, billing code uses paystack_customer_code — different fields</w:t>
      </w:r>
    </w:p>
    <w:p>
      <w:pPr>
        <w:spacing w:after="120" w:before="60"/>
      </w:pPr>
      <w:r>
        <w:rPr>
          <w:rFonts w:ascii="Arial" w:cs="Arial" w:eastAsia="Arial" w:hAnsi="Arial"/>
          <w:b/>
          <w:bCs/>
          <w:sz w:val="22"/>
          <w:szCs w:val="22"/>
        </w:rPr>
        <w:t xml:space="preserve">Effect: </w:t>
      </w:r>
      <w:r>
        <w:rPr>
          <w:rFonts w:ascii="Arial" w:cs="Arial" w:eastAsia="Arial" w:hAnsi="Arial"/>
          <w:sz w:val="22"/>
          <w:szCs w:val="22"/>
        </w:rPr>
        <w:t xml:space="preserve">Operational confusion, potential misconfiguration if Stripe env vars are accidentally set, and TypeScript types that don't match the actual billing provider.</w:t>
      </w:r>
    </w:p>
    <w:p>
      <w:pPr>
        <w:spacing w:after="120" w:before="60"/>
      </w:pPr>
      <w:r>
        <w:rPr>
          <w:rFonts w:ascii="Arial" w:cs="Arial" w:eastAsia="Arial" w:hAnsi="Arial"/>
          <w:b/>
          <w:bCs/>
          <w:sz w:val="22"/>
          <w:szCs w:val="22"/>
        </w:rPr>
        <w:t xml:space="preserve">Fix: </w:t>
      </w:r>
      <w:r>
        <w:rPr>
          <w:rFonts w:ascii="Arial" w:cs="Arial" w:eastAsia="Arial" w:hAnsi="Arial"/>
          <w:sz w:val="22"/>
          <w:szCs w:val="22"/>
        </w:rPr>
        <w:t xml:space="preserve">Remove Stripe env vars from env.ts, remove stripe_customer_id from the schema and Tenant interface, and replace with the Paystack equivalents.</w:t>
      </w:r>
    </w:p>
    <w:p>
      <w:pPr>
        <w:pBdr>
          <w:bottom w:val="single" w:color="DDDDDD" w:sz="4" w:space="1"/>
        </w:pBdr>
        <w:spacing w:after="160" w:before="160"/>
      </w:pPr>
    </w:p>
    <w:p>
      <w:pPr>
        <w:spacing w:after="80" w:before="280"/>
      </w:pPr>
      <w:r>
        <w:rPr>
          <w:rFonts w:ascii="Arial" w:cs="Arial" w:eastAsia="Arial" w:hAnsi="Arial"/>
          <w:b/>
          <w:bCs/>
          <w:color w:val="1E3A5F"/>
          <w:sz w:val="24"/>
          <w:szCs w:val="24"/>
        </w:rPr>
        <w:t xml:space="preserve">Issue 10: Duplicate Source Files  </w:t>
      </w:r>
      <w:r>
        <w:rPr>
          <w:rFonts w:ascii="Arial" w:cs="Arial" w:eastAsia="Arial" w:hAnsi="Arial"/>
          <w:b/>
          <w:bCs/>
          <w:color w:val="27AE60"/>
          <w:sz w:val="18"/>
          <w:szCs w:val="18"/>
          <w:shd w:fill="EAFAF1" w:val="clear"/>
        </w:rPr>
        <w:t xml:space="preserve"> LOW </w:t>
      </w:r>
    </w:p>
    <w:p>
      <w:pPr>
        <w:spacing w:after="120" w:before="60"/>
      </w:pPr>
      <w:r>
        <w:rPr>
          <w:rFonts w:ascii="Arial" w:cs="Arial" w:eastAsia="Arial" w:hAnsi="Arial"/>
          <w:b/>
          <w:bCs/>
          <w:sz w:val="22"/>
          <w:szCs w:val="22"/>
        </w:rPr>
        <w:t xml:space="preserve">Root cause: </w:t>
      </w:r>
      <w:r>
        <w:rPr>
          <w:rFonts w:ascii="Arial" w:cs="Arial" w:eastAsia="Arial" w:hAnsi="Arial"/>
          <w:sz w:val="22"/>
          <w:szCs w:val="22"/>
        </w:rPr>
        <w:t xml:space="preserve">Approximately 40 source files exist in duplicate with a ' 2' suffix (e.g., page 2.tsx, README 2.md, middleware 2.ts). This appears to be caused by a file sync or backup operation that duplicated the working tree.</w:t>
      </w:r>
    </w:p>
    <w:p>
      <w:pPr>
        <w:spacing w:after="120" w:before="60"/>
      </w:pPr>
      <w:r>
        <w:rPr>
          <w:rFonts w:ascii="Arial" w:cs="Arial" w:eastAsia="Arial" w:hAnsi="Arial"/>
          <w:sz w:val="22"/>
          <w:szCs w:val="22"/>
        </w:rPr>
        <w:t xml:space="preserve">Examples: middleware 2.ts, page 2.tsx, layout 2.tsx, supabase-browser 2.ts, env 2.ts, README 2.md, SYSTEM_AUDIT 2.md, and many others.</w:t>
      </w:r>
    </w:p>
    <w:p>
      <w:pPr>
        <w:spacing w:after="120" w:before="60"/>
      </w:pPr>
      <w:r>
        <w:rPr>
          <w:rFonts w:ascii="Arial" w:cs="Arial" w:eastAsia="Arial" w:hAnsi="Arial"/>
          <w:b/>
          <w:bCs/>
          <w:sz w:val="22"/>
          <w:szCs w:val="22"/>
        </w:rPr>
        <w:t xml:space="preserve">Effect: </w:t>
      </w:r>
      <w:r>
        <w:rPr>
          <w:rFonts w:ascii="Arial" w:cs="Arial" w:eastAsia="Arial" w:hAnsi="Arial"/>
          <w:sz w:val="22"/>
          <w:szCs w:val="22"/>
        </w:rPr>
        <w:t xml:space="preserve">While Next.js ignores files with spaces in their names (they can't be imported), the duplicates pollute the repository, confuse version control, and may cause tools or editors to show incorrect results.</w:t>
      </w:r>
    </w:p>
    <w:p>
      <w:pPr>
        <w:spacing w:after="120" w:before="60"/>
      </w:pPr>
      <w:r>
        <w:rPr>
          <w:rFonts w:ascii="Arial" w:cs="Arial" w:eastAsia="Arial" w:hAnsi="Arial"/>
          <w:b/>
          <w:bCs/>
          <w:sz w:val="22"/>
          <w:szCs w:val="22"/>
        </w:rPr>
        <w:t xml:space="preserve">Fix: </w:t>
      </w:r>
      <w:r>
        <w:rPr>
          <w:rFonts w:ascii="Arial" w:cs="Arial" w:eastAsia="Arial" w:hAnsi="Arial"/>
          <w:sz w:val="22"/>
          <w:szCs w:val="22"/>
        </w:rPr>
        <w:t xml:space="preserve">Run: find . -name '* 2.*' -not -path '*/node_modules/*' -delete to remove all duplicates, then commit the cleanup.</w:t>
      </w:r>
    </w:p>
    <w:p>
      <w:pPr>
        <w:pBdr>
          <w:left w:val="single" w:color="2980B9" w:sz="8" w:space="8"/>
        </w:pBdr>
        <w:shd w:fill="F0F0F0" w:val="clear"/>
        <w:spacing w:after="60" w:before="60"/>
        <w:ind w:left="240"/>
      </w:pPr>
      <w:r>
        <w:rPr>
          <w:rFonts w:ascii="Courier New" w:cs="Courier New" w:eastAsia="Courier New" w:hAnsi="Courier New"/>
          <w:color w:val="333333"/>
          <w:sz w:val="18"/>
          <w:szCs w:val="18"/>
        </w:rPr>
        <w:t xml:space="preserve">find . -name '* 2.*' -not -path '*/node_modules/*' -delete</w:t>
      </w:r>
    </w:p>
    <w:p>
      <w:pPr>
        <w:pBdr>
          <w:bottom w:val="single" w:color="DDDDDD" w:sz="4" w:space="1"/>
        </w:pBdr>
        <w:spacing w:after="160" w:before="160"/>
      </w:pPr>
    </w:p>
    <w:p>
      <w:pPr>
        <w:spacing w:after="80" w:before="280"/>
      </w:pPr>
      <w:r>
        <w:rPr>
          <w:rFonts w:ascii="Arial" w:cs="Arial" w:eastAsia="Arial" w:hAnsi="Arial"/>
          <w:b/>
          <w:bCs/>
          <w:color w:val="1E3A5F"/>
          <w:sz w:val="24"/>
          <w:szCs w:val="24"/>
        </w:rPr>
        <w:t xml:space="preserve">Issue 11: Redis Queue Not Wired to Webhook Handler  </w:t>
      </w:r>
      <w:r>
        <w:rPr>
          <w:rFonts w:ascii="Arial" w:cs="Arial" w:eastAsia="Arial" w:hAnsi="Arial"/>
          <w:b/>
          <w:bCs/>
          <w:color w:val="555555"/>
          <w:sz w:val="18"/>
          <w:szCs w:val="18"/>
          <w:shd w:fill="F5F5F5" w:val="clear"/>
        </w:rPr>
        <w:t xml:space="preserve"> INFO </w:t>
      </w:r>
    </w:p>
    <w:p>
      <w:pPr>
        <w:spacing w:after="120" w:before="60"/>
      </w:pPr>
      <w:r>
        <w:rPr>
          <w:rFonts w:ascii="Arial" w:cs="Arial" w:eastAsia="Arial" w:hAnsi="Arial"/>
          <w:b/>
          <w:bCs/>
          <w:sz w:val="22"/>
          <w:szCs w:val="22"/>
        </w:rPr>
        <w:t xml:space="preserve">Observation: </w:t>
      </w:r>
      <w:r>
        <w:rPr>
          <w:rFonts w:ascii="Arial" w:cs="Arial" w:eastAsia="Arial" w:hAnsi="Arial"/>
          <w:sz w:val="22"/>
          <w:szCs w:val="22"/>
        </w:rPr>
        <w:t xml:space="preserve">A full Redis/BullMQ-style queue infrastructure exists (src/lib/queue/redis.ts, src/lib/queue/workers/) but the Twilio webhook handler explicitly processes messages inline and notes 'no Redis dependency'. The queue is built but unused.</w:t>
      </w:r>
    </w:p>
    <w:p>
      <w:pPr>
        <w:spacing w:after="120" w:before="60"/>
      </w:pPr>
      <w:r>
        <w:rPr>
          <w:rFonts w:ascii="Arial" w:cs="Arial" w:eastAsia="Arial" w:hAnsi="Arial"/>
          <w:sz w:val="22"/>
          <w:szCs w:val="22"/>
        </w:rPr>
        <w:t xml:space="preserve">This isn't a bug — inline processing works fine for moderate loads. However, at scale (many tenants, high message volume), the webhook handler will hit Vercel's 10-second function timeout because AI inference + database writes can take 5–8 seconds.</w:t>
      </w:r>
    </w:p>
    <w:p>
      <w:pPr>
        <w:spacing w:after="120" w:before="60"/>
      </w:pPr>
      <w:r>
        <w:rPr>
          <w:rFonts w:ascii="Arial" w:cs="Arial" w:eastAsia="Arial" w:hAnsi="Arial"/>
          <w:b/>
          <w:bCs/>
          <w:sz w:val="22"/>
          <w:szCs w:val="22"/>
        </w:rPr>
        <w:t xml:space="preserve">Recommendation: </w:t>
      </w:r>
      <w:r>
        <w:rPr>
          <w:rFonts w:ascii="Arial" w:cs="Arial" w:eastAsia="Arial" w:hAnsi="Arial"/>
          <w:sz w:val="22"/>
          <w:szCs w:val="22"/>
        </w:rPr>
        <w:t xml:space="preserve">Either wire the webhook to the Redis queue (respond to Twilio immediately with 200, process async), or document the current approach as intentional and set Vercel function timeout to 30s for the webhook route in vercel.json.</w:t>
      </w:r>
    </w:p>
    <w:p>
      <w:pPr>
        <w:spacing w:after="0" w:before="200"/>
      </w:pPr>
      <w:r>
        <w:br w:type="page"/>
      </w:r>
    </w:p>
    <w:p>
      <w:pPr>
        <w:pStyle w:val="Heading1"/>
        <w:spacing w:after="120" w:before="400"/>
      </w:pPr>
      <w:r>
        <w:rPr>
          <w:rFonts w:ascii="Arial" w:cs="Arial" w:eastAsia="Arial" w:hAnsi="Arial"/>
          <w:b/>
          <w:bCs/>
          <w:color w:val="1E3A5F"/>
          <w:sz w:val="36"/>
          <w:szCs w:val="36"/>
        </w:rPr>
        <w:t xml:space="preserve">Priority Fix Checklist</w:t>
      </w:r>
    </w:p>
    <w:p>
      <w:pPr>
        <w:spacing w:after="120" w:before="60"/>
      </w:pPr>
      <w:r>
        <w:rPr>
          <w:rFonts w:ascii="Arial" w:cs="Arial" w:eastAsia="Arial" w:hAnsi="Arial"/>
          <w:sz w:val="22"/>
          <w:szCs w:val="22"/>
        </w:rPr>
        <w:t xml:space="preserve">Fix these in order. Issues 1–3 are blockers — the platform cannot function as a SaaS until they are resolved.</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560"/>
        <w:gridCol w:w="3200"/>
      </w:tblGrid>
      <w:tr>
        <w:trPr>
          <w:tblHeader/>
        </w:trPr>
        <w:tc>
          <w:tcPr>
            <w:tcW w:type="dxa" w:w="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5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3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Where to fix</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sz w:val="20"/>
                <w:szCs w:val="20"/>
              </w:rPr>
              <w:t xml:space="preserve">1</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Apply schema migrations: add missing columns to tenants, create availability_settings, payments, invoices tables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33333"/>
                <w:sz w:val="18"/>
                <w:szCs w:val="18"/>
              </w:rPr>
              <w:t xml:space="preserve">Supabase SQL editor / migrations</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sz w:val="20"/>
                <w:szCs w:val="20"/>
              </w:rPr>
              <w:t xml:space="preserve">2</w:t>
            </w:r>
          </w:p>
        </w:tc>
        <w:tc>
          <w:tcPr>
            <w:tcW w:type="dxa" w:w="5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Add await before cookies() in auth callback and supabase-server helper</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333333"/>
                <w:sz w:val="18"/>
                <w:szCs w:val="18"/>
              </w:rPr>
              <w:t xml:space="preserve">src/app/auth/callback/route.ts, src/lib/supabase-server.ts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sz w:val="20"/>
                <w:szCs w:val="20"/>
              </w:rPr>
              <w:t xml:space="preserve">3</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Remove setup_fee_paid gate from subscribe route (or auto-set it on signup)</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33333"/>
                <w:sz w:val="18"/>
                <w:szCs w:val="18"/>
              </w:rPr>
              <w:t xml:space="preserve">src/app/api/billing/subscribe/route.ts</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sz w:val="20"/>
                <w:szCs w:val="20"/>
              </w:rPr>
              <w:t xml:space="preserve">4</w:t>
            </w:r>
          </w:p>
        </w:tc>
        <w:tc>
          <w:tcPr>
            <w:tcW w:type="dxa" w:w="5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Add onboarding redirect: check setup_completed in dashboard layout</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333333"/>
                <w:sz w:val="18"/>
                <w:szCs w:val="18"/>
              </w:rPr>
              <w:t xml:space="preserve">src/app/dashboard/layout.tsx</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sz w:val="20"/>
                <w:szCs w:val="20"/>
              </w:rPr>
              <w:t xml:space="preserve">5</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Fix AI model default in schema.sql and migrate existing tenants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33333"/>
                <w:sz w:val="18"/>
                <w:szCs w:val="18"/>
              </w:rPr>
              <w:t xml:space="preserve">schema.sql + one-time SQL migration</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sz w:val="20"/>
                <w:szCs w:val="20"/>
              </w:rPr>
              <w:t xml:space="preserve">6</w:t>
            </w:r>
          </w:p>
        </w:tc>
        <w:tc>
          <w:tcPr>
            <w:tcW w:type="dxa" w:w="5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Fix SQL variable name collision in track_conversation_usage trigger</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333333"/>
                <w:sz w:val="18"/>
                <w:szCs w:val="18"/>
              </w:rPr>
              <w:t xml:space="preserve">schema.sql trigger (re-apply in Supabase)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sz w:val="20"/>
                <w:szCs w:val="20"/>
              </w:rPr>
              <w:t xml:space="preserve">7</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Remove Twilio platform-level signature fallback, log error instead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33333"/>
                <w:sz w:val="18"/>
                <w:szCs w:val="18"/>
              </w:rPr>
              <w:t xml:space="preserve">src/app/api/webhook/twilio/route.ts</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sz w:val="20"/>
                <w:szCs w:val="20"/>
              </w:rPr>
              <w:t xml:space="preserve">8</w:t>
            </w:r>
          </w:p>
        </w:tc>
        <w:tc>
          <w:tcPr>
            <w:tcW w:type="dxa" w:w="5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Fix trial limit to use trial_start_date, not epoch fallback</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333333"/>
                <w:sz w:val="18"/>
                <w:szCs w:val="18"/>
              </w:rPr>
              <w:t xml:space="preserve">src/app/api/webhook/twilio/route.ts (checkTenantLimits)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sz w:val="20"/>
                <w:szCs w:val="20"/>
              </w:rPr>
              <w:t xml:space="preserve">9</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Remove Stripe env vars; replace with Paystack equivalents throughout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33333"/>
                <w:sz w:val="18"/>
                <w:szCs w:val="18"/>
              </w:rPr>
              <w:t xml:space="preserve">src/lib/env.ts, src/lib/db/client.ts, schema.sql</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sz w:val="20"/>
                <w:szCs w:val="20"/>
              </w:rPr>
              <w:t xml:space="preserve">10</w:t>
            </w:r>
          </w:p>
        </w:tc>
        <w:tc>
          <w:tcPr>
            <w:tcW w:type="dxa" w:w="5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Delete all '* 2.*' duplicate files from repository</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333333"/>
                <w:sz w:val="18"/>
                <w:szCs w:val="18"/>
              </w:rPr>
              <w:t xml:space="preserve">CLI: find . -name '* 2.*' -not -path '*/node_modules/*' -delete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sz w:val="20"/>
                <w:szCs w:val="20"/>
              </w:rPr>
              <w:t xml:space="preserve">11</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Decide: wire Redis queue to webhook, or set Vercel timeout to 30s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33333"/>
                <w:sz w:val="18"/>
                <w:szCs w:val="18"/>
              </w:rPr>
              <w:t xml:space="preserve">vercel.json or webhook route</w:t>
            </w:r>
          </w:p>
        </w:tc>
      </w:tr>
    </w:tbl>
    <w:p>
      <w:pPr>
        <w:spacing w:after="0" w:before="200"/>
      </w:pPr>
      <w:r>
        <w:br w:type="page"/>
      </w:r>
    </w:p>
    <w:p>
      <w:pPr>
        <w:pStyle w:val="Heading1"/>
        <w:spacing w:after="120" w:before="400"/>
      </w:pPr>
      <w:r>
        <w:rPr>
          <w:rFonts w:ascii="Arial" w:cs="Arial" w:eastAsia="Arial" w:hAnsi="Arial"/>
          <w:b/>
          <w:bCs/>
          <w:color w:val="1E3A5F"/>
          <w:sz w:val="36"/>
          <w:szCs w:val="36"/>
        </w:rPr>
        <w:t xml:space="preserve">What Is Working Well</w:t>
      </w:r>
    </w:p>
    <w:p>
      <w:pPr>
        <w:spacing w:after="120" w:before="60"/>
      </w:pPr>
      <w:r>
        <w:rPr>
          <w:rFonts w:ascii="Arial" w:cs="Arial" w:eastAsia="Arial" w:hAnsi="Arial"/>
          <w:sz w:val="22"/>
          <w:szCs w:val="22"/>
        </w:rPr>
        <w:t xml:space="preserve">Despite the issues above, the project has a solid foundation. These areas are well-designed:</w:t>
      </w:r>
    </w:p>
    <w:p>
      <w:pPr>
        <w:spacing w:after="0" w:before="100"/>
      </w:pPr>
    </w:p>
    <w:p>
      <w:pPr>
        <w:pStyle w:val="ListParagraph"/>
        <w:numPr>
          <w:ilvl w:val="0"/>
          <w:numId w:val="2"/>
        </w:numPr>
        <w:spacing w:after="40" w:before="40"/>
      </w:pPr>
      <w:r>
        <w:rPr>
          <w:rFonts w:ascii="Arial" w:cs="Arial" w:eastAsia="Arial" w:hAnsi="Arial"/>
          <w:sz w:val="22"/>
          <w:szCs w:val="22"/>
        </w:rPr>
        <w:t xml:space="preserve">Multi-tenant architecture — RLS policies, tenant-scoped queries, and per-tenant AI/Twilio credentials are correctly modelled</w:t>
      </w:r>
    </w:p>
    <w:p>
      <w:pPr>
        <w:pStyle w:val="ListParagraph"/>
        <w:numPr>
          <w:ilvl w:val="0"/>
          <w:numId w:val="2"/>
        </w:numPr>
        <w:spacing w:after="40" w:before="40"/>
      </w:pPr>
      <w:r>
        <w:rPr>
          <w:rFonts w:ascii="Arial" w:cs="Arial" w:eastAsia="Arial" w:hAnsi="Arial"/>
          <w:sz w:val="22"/>
          <w:szCs w:val="22"/>
        </w:rPr>
        <w:t xml:space="preserve">AI agent pipeline — The agent.ts, tool calling, handoff detection, and state manager are well-structured and complete</w:t>
      </w:r>
    </w:p>
    <w:p>
      <w:pPr>
        <w:pStyle w:val="ListParagraph"/>
        <w:numPr>
          <w:ilvl w:val="0"/>
          <w:numId w:val="2"/>
        </w:numPr>
        <w:spacing w:after="40" w:before="40"/>
      </w:pPr>
      <w:r>
        <w:rPr>
          <w:rFonts w:ascii="Arial" w:cs="Arial" w:eastAsia="Arial" w:hAnsi="Arial"/>
          <w:sz w:val="22"/>
          <w:szCs w:val="22"/>
        </w:rPr>
        <w:t xml:space="preserve">Handoff system — The handoff detector, notification channels (email, WhatsApp, Telegram, dashboard), and claim/resolve flow are solid</w:t>
      </w:r>
    </w:p>
    <w:p>
      <w:pPr>
        <w:pStyle w:val="ListParagraph"/>
        <w:numPr>
          <w:ilvl w:val="0"/>
          <w:numId w:val="2"/>
        </w:numPr>
        <w:spacing w:after="40" w:before="40"/>
      </w:pPr>
      <w:r>
        <w:rPr>
          <w:rFonts w:ascii="Arial" w:cs="Arial" w:eastAsia="Arial" w:hAnsi="Arial"/>
          <w:sz w:val="22"/>
          <w:szCs w:val="22"/>
        </w:rPr>
        <w:t xml:space="preserve">Idempotent webhook processing — The MessageSid deduplication approach correctly prevents double-processing</w:t>
      </w:r>
    </w:p>
    <w:p>
      <w:pPr>
        <w:pStyle w:val="ListParagraph"/>
        <w:numPr>
          <w:ilvl w:val="0"/>
          <w:numId w:val="2"/>
        </w:numPr>
        <w:spacing w:after="40" w:before="40"/>
      </w:pPr>
      <w:r>
        <w:rPr>
          <w:rFonts w:ascii="Arial" w:cs="Arial" w:eastAsia="Arial" w:hAnsi="Arial"/>
          <w:sz w:val="22"/>
          <w:szCs w:val="22"/>
        </w:rPr>
        <w:t xml:space="preserve">Rate limiting — Per-contact rate limiting is in place to prevent WhatsApp API abuse</w:t>
      </w:r>
    </w:p>
    <w:p>
      <w:pPr>
        <w:pStyle w:val="ListParagraph"/>
        <w:numPr>
          <w:ilvl w:val="0"/>
          <w:numId w:val="2"/>
        </w:numPr>
        <w:spacing w:after="40" w:before="40"/>
      </w:pPr>
      <w:r>
        <w:rPr>
          <w:rFonts w:ascii="Arial" w:cs="Arial" w:eastAsia="Arial" w:hAnsi="Arial"/>
          <w:sz w:val="22"/>
          <w:szCs w:val="22"/>
        </w:rPr>
        <w:t xml:space="preserve">Auto-extraction — The auto-extract safety net for lead data (budget, timeline, name) is a smart design choice</w:t>
      </w:r>
    </w:p>
    <w:p>
      <w:pPr>
        <w:pStyle w:val="ListParagraph"/>
        <w:numPr>
          <w:ilvl w:val="0"/>
          <w:numId w:val="2"/>
        </w:numPr>
        <w:spacing w:after="40" w:before="40"/>
      </w:pPr>
      <w:r>
        <w:rPr>
          <w:rFonts w:ascii="Arial" w:cs="Arial" w:eastAsia="Arial" w:hAnsi="Arial"/>
          <w:sz w:val="22"/>
          <w:szCs w:val="22"/>
        </w:rPr>
        <w:t xml:space="preserve">Paystack integration — The webhook handler covers the key event types and records payments; the topology is correct even if the tables are missing</w:t>
      </w:r>
    </w:p>
    <w:p>
      <w:pPr>
        <w:pStyle w:val="ListParagraph"/>
        <w:numPr>
          <w:ilvl w:val="0"/>
          <w:numId w:val="2"/>
        </w:numPr>
        <w:spacing w:after="40" w:before="40"/>
      </w:pPr>
      <w:r>
        <w:rPr>
          <w:rFonts w:ascii="Arial" w:cs="Arial" w:eastAsia="Arial" w:hAnsi="Arial"/>
          <w:sz w:val="22"/>
          <w:szCs w:val="22"/>
        </w:rPr>
        <w:t xml:space="preserve">Conversation state machine — The post_booking state, tool gating, and first-message greeting bypass are thoughtfully implemented</w:t>
      </w:r>
    </w:p>
    <w:p>
      <w:pPr>
        <w:pStyle w:val="ListParagraph"/>
        <w:numPr>
          <w:ilvl w:val="0"/>
          <w:numId w:val="2"/>
        </w:numPr>
        <w:spacing w:after="40" w:before="40"/>
      </w:pPr>
      <w:r>
        <w:rPr>
          <w:rFonts w:ascii="Arial" w:cs="Arial" w:eastAsia="Arial" w:hAnsi="Arial"/>
          <w:sz w:val="22"/>
          <w:szCs w:val="22"/>
        </w:rPr>
        <w:t xml:space="preserve">Sentry monitoring — Error capture is wired throughout the webhook and agent</w:t>
      </w:r>
    </w:p>
    <w:p>
      <w:pPr>
        <w:pStyle w:val="ListParagraph"/>
        <w:numPr>
          <w:ilvl w:val="0"/>
          <w:numId w:val="2"/>
        </w:numPr>
        <w:spacing w:after="40" w:before="40"/>
      </w:pPr>
      <w:r>
        <w:rPr>
          <w:rFonts w:ascii="Arial" w:cs="Arial" w:eastAsia="Arial" w:hAnsi="Arial"/>
          <w:sz w:val="22"/>
          <w:szCs w:val="22"/>
        </w:rPr>
        <w:t xml:space="preserve">Follow-up scheduler — The follow-up and reminder pipeline is architecturally complete</w:t>
      </w:r>
    </w:p>
    <w:p>
      <w:pPr>
        <w:spacing w:after="0" w:before="200"/>
      </w:pPr>
      <w:r>
        <w:br w:type="page"/>
      </w:r>
    </w:p>
    <w:p>
      <w:pPr>
        <w:pStyle w:val="Heading1"/>
        <w:spacing w:after="120" w:before="400"/>
      </w:pPr>
      <w:r>
        <w:rPr>
          <w:rFonts w:ascii="Arial" w:cs="Arial" w:eastAsia="Arial" w:hAnsi="Arial"/>
          <w:b/>
          <w:bCs/>
          <w:color w:val="1E3A5F"/>
          <w:sz w:val="36"/>
          <w:szCs w:val="36"/>
        </w:rPr>
        <w:t xml:space="preserve">SaaS Readiness Assessment</w:t>
      </w:r>
    </w:p>
    <w:p>
      <w:pPr>
        <w:spacing w:after="120" w:before="60"/>
      </w:pPr>
      <w:r>
        <w:rPr>
          <w:rFonts w:ascii="Arial" w:cs="Arial" w:eastAsia="Arial" w:hAnsi="Arial"/>
          <w:sz w:val="22"/>
          <w:szCs w:val="22"/>
        </w:rPr>
        <w:t xml:space="preserve">The table below scores each SaaS layer before and after applying the recommended fixes.</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1600"/>
        <w:gridCol w:w="3160"/>
      </w:tblGrid>
      <w:tr>
        <w:trPr>
          <w:tblHeader/>
        </w:trP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1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Current</w:t>
            </w:r>
          </w:p>
        </w:tc>
        <w:tc>
          <w:tcPr>
            <w:tcW w:type="dxa" w:w="1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Post-fix</w:t>
            </w:r>
          </w:p>
        </w:tc>
        <w:tc>
          <w:tcPr>
            <w:tcW w:type="dxa" w:w="3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Key blocker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Authentication &amp; Signup</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  40%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  95%</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Next.js 15 cookies() bug</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Onboarding flow</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  50%</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  90%</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No onboarding gate in middleware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WhatsApp AI pipeline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  80%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  90%</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Works once Twilio is set up</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Billing &amp; Subscriptions</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  10%</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  85%</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setup_fee_paid gate + missing tables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Usage tracking &amp; limits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  40%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  85%</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SQL trigger bug + missing columns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Multi-tenant isolation</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  85%</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  95%</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Minor: owner_id missing from schema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Lead management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  75%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  90%</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Works; minor data extraction gaps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Calendar &amp; Booking</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  55%</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  85%</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availability_settings table missing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Dashboard &amp; Analytics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  70%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  85%</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Depends on usage data being tracked</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Handoff system</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  80%</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  90%</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Solid — no major blockers</w:t>
            </w:r>
          </w:p>
        </w:tc>
      </w:tr>
    </w:tbl>
    <w:p>
      <w:pPr>
        <w:spacing w:after="120" w:before="300"/>
      </w:pPr>
    </w:p>
    <w:p>
      <w:pPr>
        <w:spacing w:after="120" w:before="60"/>
      </w:pPr>
      <w:r>
        <w:rPr>
          <w:rFonts w:ascii="Arial" w:cs="Arial" w:eastAsia="Arial" w:hAnsi="Arial"/>
          <w:b/>
          <w:bCs/>
          <w:sz w:val="22"/>
          <w:szCs w:val="22"/>
        </w:rPr>
        <w:t xml:space="preserve">Bottom line: </w:t>
      </w:r>
      <w:r>
        <w:rPr>
          <w:rFonts w:ascii="Arial" w:cs="Arial" w:eastAsia="Arial" w:hAnsi="Arial"/>
          <w:sz w:val="22"/>
          <w:szCs w:val="22"/>
        </w:rPr>
        <w:t xml:space="preserve">The SalesConcierge AI codebase is approximately 70% of the way to being a shippable SaaS. The architecture, AI pipeline, and multi-tenancy design are genuinely strong. The blockers are fixable in 1–2 focused sprints — primarily database migrations and two small code changes. Once Issues 1–3 are resolved, the platform should be functional end-to-end for new tenant signups, subscriptions, and WhatsApp AI conversations.</w:t>
      </w:r>
    </w:p>
    <w:p>
      <w:pPr>
        <w:spacing w:after="100" w:before="100"/>
      </w:pPr>
    </w:p>
    <w:p>
      <w:pPr>
        <w:pBdr>
          <w:top w:val="single" w:color="DDDDDD" w:sz="4" w:space="4"/>
        </w:pBdr>
        <w:spacing w:after="60" w:before="200"/>
        <w:jc w:val="center"/>
      </w:pPr>
      <w:r>
        <w:rPr>
          <w:rFonts w:ascii="Arial" w:cs="Arial" w:eastAsia="Arial" w:hAnsi="Arial"/>
          <w:i/>
          <w:iCs/>
          <w:color w:val="888888"/>
          <w:sz w:val="20"/>
          <w:szCs w:val="20"/>
        </w:rPr>
        <w:t xml:space="preserve">End of Report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4"/>
      </w:pBd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360"/>
      </w:tabs>
    </w:pPr>
    <w:r>
      <w:rPr>
        <w:rFonts w:ascii="Arial" w:cs="Arial" w:eastAsia="Arial" w:hAnsi="Arial"/>
        <w:b/>
        <w:bCs/>
        <w:color w:val="1E3A5F"/>
        <w:sz w:val="20"/>
        <w:szCs w:val="20"/>
      </w:rPr>
      <w:t xml:space="preserve">SalesConcierge AI — SaaS Technical Audit</w:t>
    </w:r>
    <w:r>
      <w:rPr>
        <w:rFonts w:ascii="Arial" w:cs="Arial" w:eastAsia="Arial" w:hAnsi="Arial"/>
        <w:color w:val="888888"/>
        <w:sz w:val="18"/>
        <w:szCs w:val="18"/>
      </w:rPr>
      <w:t xml:space="preserve">		Confidential  |  May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00"/>
      <w:outlineLvl w:val="0"/>
    </w:pPr>
    <w:rPr>
      <w:rFonts w:ascii="Arial" w:cs="Arial" w:eastAsia="Arial" w:hAnsi="Arial"/>
      <w:b/>
      <w:bCs/>
      <w:color w:val="1E3A5F"/>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1E3A5F"/>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E3A5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2026-05-13T11:05:57.761Z</dcterms:created>
  <dcterms:modified xsi:type="dcterms:W3CDTF">2026-05-13T11:05:57.761Z</dcterms:modified>
</cp:coreProperties>
</file>

<file path=docProps/custom.xml><?xml version="1.0" encoding="utf-8"?>
<Properties xmlns="http://schemas.openxmlformats.org/officeDocument/2006/custom-properties" xmlns:vt="http://schemas.openxmlformats.org/officeDocument/2006/docPropsVTypes"/>
</file>