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7173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某恶意软件分析学习</w:t>
      </w:r>
    </w:p>
    <w:p w14:paraId="4DA630E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一、分析过程如下</w:t>
      </w:r>
    </w:p>
    <w:p w14:paraId="546355C1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通过DIE判断为加壳，开发语言为c/c++</w:t>
      </w:r>
    </w:p>
    <w:p w14:paraId="5EF08E6E">
      <w:r>
        <w:drawing>
          <wp:inline distT="0" distB="0" distL="114300" distR="114300">
            <wp:extent cx="5271135" cy="312547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6C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程序入口点5c48,使用编辑器为vs编辑器</w:t>
      </w:r>
    </w:p>
    <w:p w14:paraId="77E93D0F">
      <w:r>
        <w:drawing>
          <wp:inline distT="0" distB="0" distL="114300" distR="114300">
            <wp:extent cx="5265420" cy="2605405"/>
            <wp:effectExtent l="0" t="0" r="1143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A1F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行为分析</w:t>
      </w:r>
    </w:p>
    <w:p w14:paraId="2547DBAB">
      <w:pPr>
        <w:numPr>
          <w:numId w:val="0"/>
        </w:numPr>
      </w:pPr>
      <w:r>
        <w:drawing>
          <wp:inline distT="0" distB="0" distL="114300" distR="114300">
            <wp:extent cx="5270500" cy="1736090"/>
            <wp:effectExtent l="0" t="0" r="635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C6D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发现有一个恶意连接ip为138的ip地址</w:t>
      </w:r>
    </w:p>
    <w:p w14:paraId="2001D497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86325" cy="202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378E">
      <w:pPr>
        <w:numPr>
          <w:numId w:val="0"/>
        </w:numPr>
      </w:pPr>
      <w:r>
        <w:drawing>
          <wp:inline distT="0" distB="0" distL="114300" distR="114300">
            <wp:extent cx="5269865" cy="207899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C207">
      <w:pPr>
        <w:numPr>
          <w:numId w:val="0"/>
        </w:numPr>
      </w:pPr>
      <w:r>
        <w:drawing>
          <wp:inline distT="0" distB="0" distL="114300" distR="114300">
            <wp:extent cx="5264785" cy="1802130"/>
            <wp:effectExtent l="0" t="0" r="1206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CBE6">
      <w:pPr>
        <w:numPr>
          <w:numId w:val="0"/>
        </w:numPr>
      </w:pPr>
      <w:r>
        <w:drawing>
          <wp:inline distT="0" distB="0" distL="114300" distR="114300">
            <wp:extent cx="5265420" cy="1076325"/>
            <wp:effectExtent l="0" t="0" r="1143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F17">
      <w:pPr>
        <w:numPr>
          <w:numId w:val="0"/>
        </w:numPr>
      </w:pPr>
    </w:p>
    <w:p w14:paraId="311A3EB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详细分析（静态+动态）</w:t>
      </w:r>
    </w:p>
    <w:p w14:paraId="4C4B7554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首先跟进主函数winmain</w:t>
      </w:r>
    </w:p>
    <w:p w14:paraId="39F1320E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27330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E0D6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跟进40CD60</w:t>
      </w:r>
    </w:p>
    <w:p w14:paraId="3E6704CE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230880"/>
            <wp:effectExtent l="0" t="0" r="444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23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133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252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178685"/>
            <wp:effectExtent l="0" t="0" r="698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3A8B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动态加载msing32.dll</w:t>
      </w:r>
    </w:p>
    <w:p w14:paraId="4EA0BC1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33950" cy="1800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BD6DBC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126D27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这是一个远控类型的病毒，截至到目前，该c2地址仍然在使用状态，具有监控屏幕，操作文件等功能</w:t>
      </w:r>
    </w:p>
    <w:p w14:paraId="3EB9ADF7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7C08F"/>
    <w:multiLevelType w:val="singleLevel"/>
    <w:tmpl w:val="81F7C08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1371AA9"/>
    <w:multiLevelType w:val="singleLevel"/>
    <w:tmpl w:val="11371AA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82DF8"/>
    <w:rsid w:val="1B4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2025-02-16T15:39:00Z</dcterms:created>
  <dc:creator>Administrator</dc:creator>
  <cp:lastModifiedBy>WPS_1737909403</cp:lastModifiedBy>
  <dcterms:modified xsi:type="dcterms:W3CDTF">2025-02-16T18:52:58Z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78DD1578A6434E1B88D453BA8B1D3662_11</vt:lpwstr>
  </property>
</Properties>
</file>