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A83A" w14:textId="44E38840" w:rsidR="00D57B35" w:rsidRDefault="002C6E5C" w:rsidP="002C6E5C">
      <w:pPr>
        <w:jc w:val="center"/>
      </w:pPr>
      <w:r>
        <w:t xml:space="preserve">Project Task </w:t>
      </w:r>
      <w:r w:rsidR="00673670">
        <w:t>4</w:t>
      </w:r>
      <w:r>
        <w:t xml:space="preserve"> Supporting Documentation</w:t>
      </w:r>
    </w:p>
    <w:p w14:paraId="256CC86B" w14:textId="14778F30" w:rsidR="00A500DC" w:rsidRDefault="002C6E5C" w:rsidP="00A13B9E">
      <w:pPr>
        <w:ind w:firstLine="720"/>
      </w:pPr>
      <w:r>
        <w:t>For this task</w:t>
      </w:r>
      <w:r w:rsidR="00F876B0">
        <w:t>, I wanted to tell a</w:t>
      </w:r>
      <w:r w:rsidR="00673670">
        <w:t xml:space="preserve"> more professional story in the infographic than the</w:t>
      </w:r>
      <w:r w:rsidR="00F876B0">
        <w:t xml:space="preserve"> casual story in my blog.  </w:t>
      </w:r>
      <w:r w:rsidR="00DB3058">
        <w:t xml:space="preserve">The audience’s attention must be captured with content occupying a small space.  </w:t>
      </w:r>
      <w:r w:rsidR="00F876B0">
        <w:t xml:space="preserve">I </w:t>
      </w:r>
      <w:r w:rsidR="00673670">
        <w:t xml:space="preserve">still wanted to use various colors and images to </w:t>
      </w:r>
      <w:r w:rsidR="00DB3058">
        <w:t>grab the</w:t>
      </w:r>
      <w:r w:rsidR="00673670">
        <w:t xml:space="preserve"> attention of the audience.  I chose to ask a serious question at the top of the infographic, so the audience could </w:t>
      </w:r>
      <w:r w:rsidR="00681362">
        <w:t xml:space="preserve">ponder </w:t>
      </w:r>
      <w:r w:rsidR="00673670">
        <w:t>and look forward to the information below</w:t>
      </w:r>
      <w:r w:rsidR="00F876B0">
        <w:t xml:space="preserve">.  </w:t>
      </w:r>
      <w:r w:rsidR="00673670">
        <w:t>For the flow, I wanted to discuss three primary points.  First, I wanted to show how air travel has increased over the years.  Second, I wanted to address the negative aspects, which are the fatalities</w:t>
      </w:r>
      <w:r w:rsidR="00681362">
        <w:t xml:space="preserve"> and accidents</w:t>
      </w:r>
      <w:r w:rsidR="00673670">
        <w:t xml:space="preserve"> that have occurred.  While doing so, I present information on automobile accidents to give the audience a perspective of how so many more automobile accidents and fatal accidents occur than for airplanes.  Lastly, I wanted to provide a performance metric on how well airlines are servicing their customers.  </w:t>
      </w:r>
      <w:r w:rsidR="00F876B0">
        <w:t>I use the following graphs and charts:</w:t>
      </w:r>
    </w:p>
    <w:p w14:paraId="2AE54C9B" w14:textId="5FAC230B" w:rsidR="00A500DC" w:rsidRDefault="00673670" w:rsidP="00A500DC">
      <w:pPr>
        <w:pStyle w:val="ListParagraph"/>
        <w:numPr>
          <w:ilvl w:val="0"/>
          <w:numId w:val="2"/>
        </w:numPr>
      </w:pPr>
      <w:r>
        <w:t>U.S. Airline</w:t>
      </w:r>
      <w:r w:rsidR="00D12DCD">
        <w:t xml:space="preserve"> Enplaned</w:t>
      </w:r>
      <w:r>
        <w:t xml:space="preserve"> Passengers</w:t>
      </w:r>
      <w:r w:rsidR="00DD57B6">
        <w:t xml:space="preserve"> - </w:t>
      </w:r>
      <w:r w:rsidR="00F876B0">
        <w:t xml:space="preserve">Shows the </w:t>
      </w:r>
      <w:r w:rsidR="00D12DCD">
        <w:t>growth in number of passengers over the years.</w:t>
      </w:r>
    </w:p>
    <w:p w14:paraId="39B8A06A" w14:textId="49BCF369" w:rsidR="00A500DC" w:rsidRDefault="00D12DCD" w:rsidP="00A500DC">
      <w:pPr>
        <w:pStyle w:val="ListParagraph"/>
        <w:numPr>
          <w:ilvl w:val="0"/>
          <w:numId w:val="2"/>
        </w:numPr>
      </w:pPr>
      <w:r>
        <w:t>Consumer Airline</w:t>
      </w:r>
      <w:r w:rsidR="00F876B0">
        <w:t xml:space="preserve"> Expenditures 2010-2018</w:t>
      </w:r>
      <w:r w:rsidR="00DD57B6">
        <w:t xml:space="preserve"> – Shows </w:t>
      </w:r>
      <w:r>
        <w:t>how much is being spent on airline travel</w:t>
      </w:r>
      <w:r w:rsidR="00681362">
        <w:t>.</w:t>
      </w:r>
    </w:p>
    <w:p w14:paraId="446191B9" w14:textId="0CA6BC84" w:rsidR="00A13B9E" w:rsidRDefault="00D12DCD" w:rsidP="00A500DC">
      <w:pPr>
        <w:pStyle w:val="ListParagraph"/>
        <w:numPr>
          <w:ilvl w:val="0"/>
          <w:numId w:val="2"/>
        </w:numPr>
      </w:pPr>
      <w:r>
        <w:t xml:space="preserve">Top </w:t>
      </w:r>
      <w:r w:rsidR="00DD57B6">
        <w:t>U.S. Airline</w:t>
      </w:r>
      <w:r>
        <w:t>s</w:t>
      </w:r>
      <w:r w:rsidR="00DD57B6">
        <w:t xml:space="preserve"> 2000-2014</w:t>
      </w:r>
      <w:r>
        <w:t xml:space="preserve"> Fatalities</w:t>
      </w:r>
      <w:r w:rsidR="00DD57B6">
        <w:t xml:space="preserve"> – </w:t>
      </w:r>
      <w:r>
        <w:t>Shows</w:t>
      </w:r>
      <w:r w:rsidR="00393856">
        <w:t xml:space="preserve"> number of</w:t>
      </w:r>
      <w:r>
        <w:t xml:space="preserve"> fatalities for the top 4 U.S. airlines.</w:t>
      </w:r>
    </w:p>
    <w:p w14:paraId="06185AC2" w14:textId="1C450FAC" w:rsidR="00D12DCD" w:rsidRDefault="00D12DCD" w:rsidP="00A500DC">
      <w:pPr>
        <w:pStyle w:val="ListParagraph"/>
        <w:numPr>
          <w:ilvl w:val="0"/>
          <w:numId w:val="2"/>
        </w:numPr>
      </w:pPr>
      <w:r>
        <w:t>U.S. Airline Accidents from 2010-2014 – Shows</w:t>
      </w:r>
      <w:r w:rsidR="00393856">
        <w:t xml:space="preserve"> number of</w:t>
      </w:r>
      <w:r>
        <w:t xml:space="preserve"> fatal and non-fatal U.S. airline accidents</w:t>
      </w:r>
      <w:r w:rsidR="00393856">
        <w:t>.</w:t>
      </w:r>
    </w:p>
    <w:p w14:paraId="5762ADA6" w14:textId="15708326" w:rsidR="00FF408F" w:rsidRDefault="00FF408F" w:rsidP="00FF408F">
      <w:pPr>
        <w:pStyle w:val="ListParagraph"/>
        <w:numPr>
          <w:ilvl w:val="0"/>
          <w:numId w:val="2"/>
        </w:numPr>
      </w:pPr>
      <w:r>
        <w:t xml:space="preserve">U.S. </w:t>
      </w:r>
      <w:r w:rsidR="00D12DCD">
        <w:t>Auto Accidents</w:t>
      </w:r>
      <w:r>
        <w:t xml:space="preserve"> 2000-2014 – </w:t>
      </w:r>
      <w:r w:rsidR="00D64D4B">
        <w:t>Shows</w:t>
      </w:r>
      <w:r w:rsidR="00393856">
        <w:t xml:space="preserve"> number</w:t>
      </w:r>
      <w:r w:rsidR="00681362">
        <w:t xml:space="preserve"> of auto</w:t>
      </w:r>
      <w:r w:rsidR="00D64D4B">
        <w:t xml:space="preserve"> </w:t>
      </w:r>
      <w:r w:rsidR="00D12DCD">
        <w:t>accidents broken down by fatal, injury, and property damage only</w:t>
      </w:r>
      <w:r w:rsidR="00681362">
        <w:t>.</w:t>
      </w:r>
    </w:p>
    <w:p w14:paraId="077E11A7" w14:textId="7DD64100" w:rsidR="00D12DCD" w:rsidRDefault="00D12DCD" w:rsidP="00D12DCD">
      <w:pPr>
        <w:pStyle w:val="ListParagraph"/>
        <w:numPr>
          <w:ilvl w:val="0"/>
          <w:numId w:val="2"/>
        </w:numPr>
      </w:pPr>
      <w:r>
        <w:t>U.S. Airlines On Time Arrival Percentage – Shows on time arrival percentage for U.S. airlines</w:t>
      </w:r>
      <w:r w:rsidR="00A77FEA">
        <w:t>.</w:t>
      </w:r>
    </w:p>
    <w:p w14:paraId="00AFF69B" w14:textId="19415350" w:rsidR="002253AC" w:rsidRDefault="00A13B9E" w:rsidP="00681362">
      <w:pPr>
        <w:ind w:firstLine="720"/>
      </w:pPr>
      <w:r>
        <w:t xml:space="preserve">I was </w:t>
      </w:r>
      <w:r w:rsidR="00A500DC">
        <w:t xml:space="preserve">to able use some of the </w:t>
      </w:r>
      <w:r w:rsidR="00D12DCD">
        <w:t>same data from previous project tasks, but in most of the</w:t>
      </w:r>
      <w:r w:rsidR="00681362">
        <w:t>m</w:t>
      </w:r>
      <w:r w:rsidR="00D12DCD">
        <w:t xml:space="preserve">, I either limited the duration of the years or limited </w:t>
      </w:r>
      <w:r w:rsidR="00681362">
        <w:t>the number of plots</w:t>
      </w:r>
      <w:r w:rsidR="00D12DCD">
        <w:t>.  This is due to the fact that we want to present the most relevant information for th</w:t>
      </w:r>
      <w:r w:rsidR="00681362">
        <w:t>e</w:t>
      </w:r>
      <w:r w:rsidR="00D12DCD">
        <w:t xml:space="preserve"> limited</w:t>
      </w:r>
      <w:r w:rsidR="00681362">
        <w:t xml:space="preserve"> amount of</w:t>
      </w:r>
      <w:r w:rsidR="00D12DCD">
        <w:t xml:space="preserve"> space</w:t>
      </w:r>
      <w:r w:rsidR="00681362">
        <w:t xml:space="preserve"> that is available on the infographic</w:t>
      </w:r>
      <w:r w:rsidR="00A500DC">
        <w:t>.</w:t>
      </w:r>
      <w:r w:rsidR="00FE77C6">
        <w:t xml:space="preserve"> </w:t>
      </w:r>
      <w:r w:rsidR="00160812">
        <w:t xml:space="preserve">  </w:t>
      </w:r>
      <w:r w:rsidR="00803179">
        <w:t>The new data source</w:t>
      </w:r>
      <w:r w:rsidR="00D12DCD">
        <w:t xml:space="preserve"> that I used was the on time arrival percentage</w:t>
      </w:r>
      <w:r w:rsidR="00803179">
        <w:t xml:space="preserve">.  </w:t>
      </w:r>
      <w:r w:rsidR="002253AC">
        <w:t>For my graphs,</w:t>
      </w:r>
      <w:r w:rsidR="00160812">
        <w:t xml:space="preserve"> </w:t>
      </w:r>
      <w:r w:rsidR="00D12DCD">
        <w:t>I tried to use background and text color that would complement the data in the graphs.  I used different combinations of color and size to bring more focus on certain key text.</w:t>
      </w:r>
      <w:r w:rsidR="007E28D4">
        <w:t xml:space="preserve">  </w:t>
      </w:r>
      <w:r w:rsidR="00D12DCD">
        <w:t>I kept</w:t>
      </w:r>
      <w:r w:rsidR="00681362">
        <w:t xml:space="preserve"> vibrant</w:t>
      </w:r>
      <w:r w:rsidR="00D12DCD">
        <w:t xml:space="preserve"> color in the graphs to bring </w:t>
      </w:r>
      <w:r w:rsidR="00575F4F">
        <w:t xml:space="preserve">more </w:t>
      </w:r>
      <w:r w:rsidR="00D12DCD">
        <w:t xml:space="preserve">attention </w:t>
      </w:r>
      <w:r w:rsidR="00575F4F">
        <w:t>similar to</w:t>
      </w:r>
      <w:r w:rsidR="00D12DCD">
        <w:t xml:space="preserve"> a billboard</w:t>
      </w:r>
      <w:r w:rsidR="00575F4F">
        <w:t xml:space="preserve">.  I chose images that were interesting and matched the tone of the content area.  The one thing that I really struggled with was to be able to add the 6 required metrics visualized without the infographic becoming too busy.  </w:t>
      </w:r>
      <w:r w:rsidR="00681362">
        <w:t>I think it is still a</w:t>
      </w:r>
      <w:r w:rsidR="00575F4F">
        <w:t xml:space="preserve"> little busy</w:t>
      </w:r>
      <w:r w:rsidR="00681362">
        <w:t>,</w:t>
      </w:r>
      <w:r w:rsidR="00575F4F">
        <w:t xml:space="preserve"> but I am hoping I managed to minimize it by adding and positioning text and images to create a more balanced look.</w:t>
      </w:r>
    </w:p>
    <w:p w14:paraId="07F71B79" w14:textId="04EE478A" w:rsidR="00714D8B" w:rsidRDefault="00FF408F" w:rsidP="00714D8B">
      <w:r>
        <w:t>References</w:t>
      </w:r>
      <w:r w:rsidR="00714D8B">
        <w:t>:</w:t>
      </w:r>
    </w:p>
    <w:p w14:paraId="3672394D" w14:textId="77777777" w:rsidR="00DD57B6" w:rsidRDefault="00DD57B6" w:rsidP="00DD57B6">
      <w:r>
        <w:t>https://catalog.data.gov/dataset/accidents-and-accident-rates-by-ntsb-classification-1995-through-2014-for-u-s-air-carriers</w:t>
      </w:r>
    </w:p>
    <w:p w14:paraId="570CFCA3" w14:textId="77777777" w:rsidR="00DD57B6" w:rsidRDefault="00DD57B6" w:rsidP="00DD57B6">
      <w:r>
        <w:t>https://catalog.data.gov/dataset/accidents-fatalities-and-rates-1995-through-2014-for-u-s-air-carriers-operating-under-14-c-2e5ec</w:t>
      </w:r>
    </w:p>
    <w:p w14:paraId="2844E5DD" w14:textId="77777777" w:rsidR="00DD57B6" w:rsidRDefault="00DD57B6" w:rsidP="00DD57B6">
      <w:r>
        <w:t>https://cdan.nhtsa.gov/tsftables/tsfar.htm#</w:t>
      </w:r>
    </w:p>
    <w:p w14:paraId="7633114B" w14:textId="77777777" w:rsidR="00DD57B6" w:rsidRDefault="00DD57B6" w:rsidP="00DD57B6">
      <w:r>
        <w:t>https://www.bts.gov/content/average-annual-pmt-vmt-person-trips-and-trip-length-trip-purpose</w:t>
      </w:r>
    </w:p>
    <w:p w14:paraId="202B6B6D" w14:textId="2BB87054" w:rsidR="00DD57B6" w:rsidRDefault="00DD57B6" w:rsidP="00DD57B6">
      <w:r>
        <w:t>https://www.bts.gov/content/personal-consumption-expenditures-transportation-subcategory</w:t>
      </w:r>
    </w:p>
    <w:p w14:paraId="5DBA090D" w14:textId="27D9C1E0" w:rsidR="006C1EC2" w:rsidRDefault="006C1EC2" w:rsidP="00DD57B6">
      <w:r w:rsidRPr="006C1EC2">
        <w:t>https://www.bts.dot.gov/content/summary-airline-time-performance-year-date-through-january-2017</w:t>
      </w:r>
    </w:p>
    <w:p w14:paraId="7459065C" w14:textId="21EF7AAE" w:rsidR="00DD57B6" w:rsidRDefault="00DD57B6" w:rsidP="00DD57B6">
      <w:r w:rsidRPr="00DD57B6">
        <w:t>https://nhts.ornl.gov/</w:t>
      </w:r>
    </w:p>
    <w:p w14:paraId="1775173C" w14:textId="1BC92384" w:rsidR="00714D8B" w:rsidRDefault="00714D8B" w:rsidP="00714D8B">
      <w:r>
        <w:t xml:space="preserve">Silver, Nate.  "Should Travelers Avoid Flying Airlines That Have Had Crashes in the Past?"  </w:t>
      </w:r>
      <w:hyperlink r:id="rId5" w:history="1">
        <w:r w:rsidRPr="003A2FF6">
          <w:rPr>
            <w:rStyle w:val="Hyperlink"/>
          </w:rPr>
          <w:t>https://fivethirtyeight.com/features/should-travelers-avoid-flying-airlines-that-have-had-crashes-in-the-past/</w:t>
        </w:r>
      </w:hyperlink>
    </w:p>
    <w:p w14:paraId="4A64B6DF" w14:textId="302F31C0" w:rsidR="00FF408F" w:rsidRDefault="00714D8B" w:rsidP="00F62506">
      <w:r>
        <w:t xml:space="preserve">Difference Engine: Up, up and away. Retrieved from </w:t>
      </w:r>
      <w:hyperlink r:id="rId6" w:history="1">
        <w:r w:rsidR="00FF408F" w:rsidRPr="00C867FF">
          <w:rPr>
            <w:rStyle w:val="Hyperlink"/>
          </w:rPr>
          <w:t>https://www.economist.com/babbage/2013/01/07/difference-engine-up-up-and-away</w:t>
        </w:r>
      </w:hyperlink>
    </w:p>
    <w:p w14:paraId="64CF1099" w14:textId="7C4050B2" w:rsidR="00BA3E77" w:rsidRDefault="00BA3E77" w:rsidP="00F62506">
      <w:r>
        <w:t xml:space="preserve">Github Repository:  </w:t>
      </w:r>
      <w:r w:rsidRPr="00BA3E77">
        <w:t>https://github.com/cvibanez/DSC640_Project</w:t>
      </w:r>
    </w:p>
    <w:sectPr w:rsidR="00BA3E77" w:rsidSect="00BA3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926D9"/>
    <w:multiLevelType w:val="hybridMultilevel"/>
    <w:tmpl w:val="034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82F6C"/>
    <w:multiLevelType w:val="hybridMultilevel"/>
    <w:tmpl w:val="0FA8E504"/>
    <w:lvl w:ilvl="0" w:tplc="7A603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AC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C1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0F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25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62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A7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D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8C"/>
    <w:rsid w:val="00031BCC"/>
    <w:rsid w:val="001047F1"/>
    <w:rsid w:val="00160812"/>
    <w:rsid w:val="00216942"/>
    <w:rsid w:val="002253AC"/>
    <w:rsid w:val="002C6E5C"/>
    <w:rsid w:val="00393856"/>
    <w:rsid w:val="00450317"/>
    <w:rsid w:val="00575F4F"/>
    <w:rsid w:val="005B4DFC"/>
    <w:rsid w:val="00667036"/>
    <w:rsid w:val="00673670"/>
    <w:rsid w:val="00681362"/>
    <w:rsid w:val="006C1EC2"/>
    <w:rsid w:val="00714D8B"/>
    <w:rsid w:val="007412F4"/>
    <w:rsid w:val="007711AF"/>
    <w:rsid w:val="007E28D4"/>
    <w:rsid w:val="00803179"/>
    <w:rsid w:val="008A62EB"/>
    <w:rsid w:val="009F1C8C"/>
    <w:rsid w:val="00A13B9E"/>
    <w:rsid w:val="00A21F84"/>
    <w:rsid w:val="00A500DC"/>
    <w:rsid w:val="00A77FEA"/>
    <w:rsid w:val="00A93EB3"/>
    <w:rsid w:val="00B25B50"/>
    <w:rsid w:val="00B3087C"/>
    <w:rsid w:val="00B620ED"/>
    <w:rsid w:val="00BA3E77"/>
    <w:rsid w:val="00C42B8A"/>
    <w:rsid w:val="00C61D2A"/>
    <w:rsid w:val="00C712C7"/>
    <w:rsid w:val="00D12DCD"/>
    <w:rsid w:val="00D57B35"/>
    <w:rsid w:val="00D64D4B"/>
    <w:rsid w:val="00D95458"/>
    <w:rsid w:val="00DB3058"/>
    <w:rsid w:val="00DD57B6"/>
    <w:rsid w:val="00F36641"/>
    <w:rsid w:val="00F62506"/>
    <w:rsid w:val="00F876B0"/>
    <w:rsid w:val="00FA562A"/>
    <w:rsid w:val="00FE77C6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A16"/>
  <w15:chartTrackingRefBased/>
  <w15:docId w15:val="{E6C71597-A77E-45F8-AA10-7B50CC4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D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063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66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538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36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65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nomist.com/babbage/2013/01/07/difference-engine-up-up-and-away" TargetMode="External"/><Relationship Id="rId5" Type="http://schemas.openxmlformats.org/officeDocument/2006/relationships/hyperlink" Target="https://fivethirtyeight.com/features/should-travelers-avoid-flying-airlines-that-have-had-crashes-in-the-p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32</cp:revision>
  <cp:lastPrinted>2021-01-11T06:54:00Z</cp:lastPrinted>
  <dcterms:created xsi:type="dcterms:W3CDTF">2021-01-11T04:32:00Z</dcterms:created>
  <dcterms:modified xsi:type="dcterms:W3CDTF">2021-03-29T02:13:00Z</dcterms:modified>
</cp:coreProperties>
</file>