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65B" w:rsidRPr="003C6AF1" w:rsidRDefault="0015765B" w:rsidP="0015765B">
      <w:pPr>
        <w:pStyle w:val="Title"/>
        <w:rPr>
          <w:lang w:val="pt-PT"/>
        </w:rPr>
      </w:pPr>
      <w:r w:rsidRPr="003C6AF1">
        <w:rPr>
          <w:lang w:val="pt-PT"/>
        </w:rPr>
        <w:t>Integração Fluxo -BD</w:t>
      </w:r>
    </w:p>
    <w:p w:rsidR="0015765B" w:rsidRPr="003C6AF1" w:rsidRDefault="0015765B" w:rsidP="0015765B">
      <w:pPr>
        <w:pStyle w:val="Heading1"/>
        <w:rPr>
          <w:lang w:val="pt-PT"/>
        </w:rPr>
      </w:pPr>
      <w:r w:rsidRPr="003C6AF1">
        <w:rPr>
          <w:lang w:val="pt-PT"/>
        </w:rPr>
        <w:t>Nota geral</w:t>
      </w:r>
    </w:p>
    <w:p w:rsidR="0015765B" w:rsidRDefault="0015765B" w:rsidP="0015765B">
      <w:pPr>
        <w:rPr>
          <w:sz w:val="22"/>
          <w:szCs w:val="22"/>
          <w:lang w:val="pt-PT"/>
        </w:rPr>
      </w:pPr>
      <w:r w:rsidRPr="003C6AF1">
        <w:rPr>
          <w:sz w:val="22"/>
          <w:szCs w:val="22"/>
          <w:lang w:val="pt-PT"/>
        </w:rPr>
        <w:t>Estas</w:t>
      </w:r>
      <w:r>
        <w:rPr>
          <w:sz w:val="22"/>
          <w:szCs w:val="22"/>
          <w:lang w:val="pt-PT"/>
        </w:rPr>
        <w:t xml:space="preserve"> especificações foram planeadas com o intuito de promover um interacção simplista entre o utilizador e o fluxograma. Estamos a assumir que todo o tipo de informação relevante ao fluxograma vai ser guardada na base de dados.</w:t>
      </w:r>
    </w:p>
    <w:p w:rsidR="0015765B" w:rsidRDefault="0015765B" w:rsidP="0015765B">
      <w:pPr>
        <w:pBdr>
          <w:bottom w:val="single" w:sz="12" w:space="1" w:color="auto"/>
        </w:pBd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Não sei até que ponto a cache do browser (ou a linguagem javascript em si) pode ser utilizada para guardar informação (ex: coordenadas das formas), por isso vamos </w:t>
      </w:r>
      <w:bookmarkStart w:id="0" w:name="_GoBack"/>
      <w:bookmarkEnd w:id="0"/>
      <w:r>
        <w:rPr>
          <w:sz w:val="22"/>
          <w:szCs w:val="22"/>
          <w:lang w:val="pt-PT"/>
        </w:rPr>
        <w:t>assumir que não vai guardar NADA.</w:t>
      </w:r>
    </w:p>
    <w:p w:rsidR="0015765B" w:rsidRDefault="0015765B" w:rsidP="0015765B">
      <w:pPr>
        <w:rPr>
          <w:sz w:val="22"/>
          <w:szCs w:val="22"/>
          <w:lang w:val="pt-PT"/>
        </w:rPr>
      </w:pP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INTBD.00.00 – </w:t>
      </w:r>
      <w:r>
        <w:rPr>
          <w:sz w:val="22"/>
          <w:szCs w:val="22"/>
          <w:lang w:val="pt-PT"/>
        </w:rPr>
        <w:t xml:space="preserve">O sistema deve guardar todas as informações necessárias relativamente às posições, condições e conexões de cada forma. 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INTBD.00.01 – </w:t>
      </w:r>
      <w:r>
        <w:rPr>
          <w:sz w:val="22"/>
          <w:szCs w:val="22"/>
          <w:lang w:val="pt-PT"/>
        </w:rPr>
        <w:t xml:space="preserve">Para cada forma devem ser guardadas todas instruções e condições inseridas nessa forma assim que o utilizador sai da sessão. 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INTBD.00.02 – </w:t>
      </w:r>
      <w:r>
        <w:rPr>
          <w:sz w:val="22"/>
          <w:szCs w:val="22"/>
          <w:lang w:val="pt-PT"/>
        </w:rPr>
        <w:t>As instruções e condições acima referidas deverão ser recarregadas numa sessão seguinte.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INTBD.00.03- </w:t>
      </w:r>
      <w:r>
        <w:rPr>
          <w:sz w:val="22"/>
          <w:szCs w:val="22"/>
          <w:lang w:val="pt-PT"/>
        </w:rPr>
        <w:t>Mediante o fecho de sessão, as coordenadas das formas e conexões inseridas devem ser guardadas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INTBD.00.04  –  </w:t>
      </w:r>
      <w:r>
        <w:rPr>
          <w:sz w:val="22"/>
          <w:szCs w:val="22"/>
          <w:lang w:val="pt-PT"/>
        </w:rPr>
        <w:t>As formas devem aparecer na mesma posição quando um utilizador reinicia a sessão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>INTBD.00.05 –</w:t>
      </w:r>
      <w:r>
        <w:rPr>
          <w:sz w:val="22"/>
          <w:szCs w:val="22"/>
          <w:lang w:val="pt-PT"/>
        </w:rPr>
        <w:t>Para cada conexão, deve ser guardado dois tipos de informações:</w:t>
      </w:r>
    </w:p>
    <w:p w:rsidR="0015765B" w:rsidRDefault="0015765B" w:rsidP="0015765B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 que forma veio essa conexão</w:t>
      </w:r>
    </w:p>
    <w:p w:rsidR="0015765B" w:rsidRPr="00696B3E" w:rsidRDefault="0015765B" w:rsidP="0015765B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Em que forma a conexão se encontra acoplada (a parte que tem a seta!)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INTBD.00.06 – </w:t>
      </w:r>
      <w:r>
        <w:rPr>
          <w:sz w:val="22"/>
          <w:szCs w:val="22"/>
          <w:lang w:val="pt-PT"/>
        </w:rPr>
        <w:t>O sistema deve perguntar se o utilizador pretende guardar as alterações quando este tentar finalizar a sessão.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INTBD.00.07 – </w:t>
      </w:r>
      <w:r>
        <w:rPr>
          <w:sz w:val="22"/>
          <w:szCs w:val="22"/>
          <w:lang w:val="pt-PT"/>
        </w:rPr>
        <w:t>O sistema deve permitir ao utilizador guardar as alterações feitas no fluxograma.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lastRenderedPageBreak/>
        <w:t xml:space="preserve">INTBD.00.08 – </w:t>
      </w:r>
      <w:r>
        <w:rPr>
          <w:sz w:val="22"/>
          <w:szCs w:val="22"/>
          <w:lang w:val="pt-PT"/>
        </w:rPr>
        <w:t>O sistema deve armazenar a informação contida no fluxograma a cada 5 ou 10 minutos se houver alguma alteração no fluxograma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INTBD.00.09 – </w:t>
      </w:r>
      <w:r>
        <w:rPr>
          <w:sz w:val="22"/>
          <w:szCs w:val="22"/>
          <w:lang w:val="pt-PT"/>
        </w:rPr>
        <w:t>O sistema deve permitir o restauro do estado do fluxograma(ou do último ponto de restauro) se a sessão anterior foi encerrada de forma abrupta.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INTBD.00.10 – </w:t>
      </w:r>
      <w:r>
        <w:rPr>
          <w:sz w:val="22"/>
          <w:szCs w:val="22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INTBD.00.11 – </w:t>
      </w:r>
      <w:r>
        <w:rPr>
          <w:sz w:val="22"/>
          <w:szCs w:val="22"/>
          <w:lang w:val="pt-PT"/>
        </w:rPr>
        <w:t>O sistema deve ter pelo menos 2 pontos de restauro para o requesito acima referido.</w:t>
      </w:r>
    </w:p>
    <w:p w:rsidR="0015765B" w:rsidRPr="00BE30D8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>INTBD.00.12 –</w:t>
      </w:r>
    </w:p>
    <w:p w:rsidR="00790752" w:rsidRPr="0015765B" w:rsidRDefault="00790752" w:rsidP="0015765B">
      <w:pPr>
        <w:rPr>
          <w:szCs w:val="22"/>
        </w:rPr>
      </w:pPr>
    </w:p>
    <w:sectPr w:rsidR="00790752" w:rsidRPr="0015765B" w:rsidSect="00B921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</w:compat>
  <w:rsids>
    <w:rsidRoot w:val="003C6AF1"/>
    <w:rsid w:val="000C2F6C"/>
    <w:rsid w:val="000C7E87"/>
    <w:rsid w:val="0015765B"/>
    <w:rsid w:val="00163A53"/>
    <w:rsid w:val="002B1DC2"/>
    <w:rsid w:val="00380BD2"/>
    <w:rsid w:val="003C6AF1"/>
    <w:rsid w:val="004449A4"/>
    <w:rsid w:val="00696B3E"/>
    <w:rsid w:val="00790752"/>
    <w:rsid w:val="007E1012"/>
    <w:rsid w:val="00940001"/>
    <w:rsid w:val="00B453C1"/>
    <w:rsid w:val="00B92120"/>
    <w:rsid w:val="00BE30D8"/>
    <w:rsid w:val="00DA50B1"/>
    <w:rsid w:val="00EB0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120"/>
  </w:style>
  <w:style w:type="paragraph" w:styleId="Heading1">
    <w:name w:val="heading 1"/>
    <w:basedOn w:val="Normal"/>
    <w:next w:val="Normal"/>
    <w:link w:val="Heading1Char"/>
    <w:uiPriority w:val="9"/>
    <w:qFormat/>
    <w:rsid w:val="00B921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2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2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20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2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92120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12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B92120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B92120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20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20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20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2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2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20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9212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20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2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92120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sid w:val="00B92120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20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921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2120"/>
  </w:style>
  <w:style w:type="paragraph" w:styleId="Quote">
    <w:name w:val="Quote"/>
    <w:basedOn w:val="Normal"/>
    <w:next w:val="Normal"/>
    <w:link w:val="QuoteChar"/>
    <w:uiPriority w:val="29"/>
    <w:qFormat/>
    <w:rsid w:val="00B92120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B9212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9212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20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120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212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92120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B921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212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B921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101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Almeida</dc:creator>
  <cp:keywords/>
  <cp:lastModifiedBy>Dartagnan</cp:lastModifiedBy>
  <cp:revision>7</cp:revision>
  <dcterms:created xsi:type="dcterms:W3CDTF">2013-03-29T10:20:00Z</dcterms:created>
  <dcterms:modified xsi:type="dcterms:W3CDTF">2013-05-08T09:41:00Z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