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921CB6" w:rsidRDefault="00CB535E">
      <w:pPr>
        <w:rPr>
          <w:rFonts w:ascii="Calibri" w:eastAsia="Calibri" w:hAnsi="Calibri" w:cs="Calibri"/>
          <w:b/>
          <w:sz w:val="40"/>
          <w:u w:val="single"/>
          <w:lang w:val="pt-PT"/>
        </w:rPr>
      </w:pPr>
      <w:r w:rsidRPr="00C32AFF">
        <w:rPr>
          <w:rFonts w:ascii="Calibri" w:eastAsia="Calibri" w:hAnsi="Calibri" w:cs="Calibri"/>
          <w:b/>
          <w:sz w:val="40"/>
          <w:u w:val="single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40"/>
          <w:u w:val="single"/>
          <w:lang w:val="pt-PT"/>
        </w:rPr>
        <w:t>Requisitos: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linguagem Fluxo-Gráfica e ferramentas do IDE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Requisitos globais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Inicio/Fim.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União.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Leitura.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Processo/Funções.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Escrita.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Return.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FLUX.08</w:t>
      </w:r>
      <w:r>
        <w:rPr>
          <w:rFonts w:ascii="Calibri" w:eastAsia="Calibri" w:hAnsi="Calibri" w:cs="Calibri"/>
          <w:sz w:val="24"/>
        </w:rPr>
        <w:t xml:space="preserve"> – </w:t>
      </w:r>
      <w:proofErr w:type="spellStart"/>
      <w:r>
        <w:rPr>
          <w:rFonts w:ascii="Calibri" w:eastAsia="Calibri" w:hAnsi="Calibri" w:cs="Calibri"/>
          <w:sz w:val="24"/>
        </w:rPr>
        <w:t>Ligações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FLUX.09</w:t>
      </w:r>
      <w:r>
        <w:rPr>
          <w:rFonts w:ascii="Calibri" w:eastAsia="Calibri" w:hAnsi="Calibri" w:cs="Calibri"/>
          <w:sz w:val="24"/>
        </w:rPr>
        <w:t xml:space="preserve"> – Switch Case.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FLUX.10</w:t>
      </w:r>
      <w:r>
        <w:rPr>
          <w:rFonts w:ascii="Calibri" w:eastAsia="Calibri" w:hAnsi="Calibri" w:cs="Calibri"/>
          <w:sz w:val="24"/>
        </w:rPr>
        <w:t xml:space="preserve"> – For.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Comentários.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Editor de expressões.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Interacção com página de testes.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formas devem ser distintas entre si.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8798" w:dyaOrig="2793">
          <v:rect id="rectole0000000000" o:spid="_x0000_i1025" style="width:440.25pt;height:139.5pt" o:ole="" o:preferrelative="t" stroked="f">
            <v:imagedata r:id="rId5" o:title=""/>
          </v:rect>
          <o:OLEObject Type="Embed" ProgID="StaticMetafile" ShapeID="rectole0000000000" DrawAspect="Content" ObjectID="_1429951106" r:id="rId6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 – Exemplo das formas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944" w:dyaOrig="950">
          <v:rect id="rectole0000000001" o:spid="_x0000_i1026" style="width:97.5pt;height:47.25pt" o:ole="" o:preferrelative="t" stroked="f">
            <v:imagedata r:id="rId7" o:title=""/>
          </v:rect>
          <o:OLEObject Type="Embed" ProgID="StaticMetafile" ShapeID="rectole0000000001" DrawAspect="Content" ObjectID="_1429951107" r:id="rId8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 – Pontos de extensão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seguintes formas devem suportar multi-texto: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Leitura</w:t>
      </w:r>
      <w:proofErr w:type="spellEnd"/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Processo</w:t>
      </w:r>
      <w:proofErr w:type="spellEnd"/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Funções</w:t>
      </w:r>
      <w:proofErr w:type="spellEnd"/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Escrita</w:t>
      </w:r>
      <w:proofErr w:type="spellEnd"/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símbolos padrão são aqueles utilizados no Portugol.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object w:dxaOrig="1742" w:dyaOrig="734">
          <v:rect id="rectole0000000002" o:spid="_x0000_i1027" style="width:87pt;height:36.75pt" o:ole="" o:preferrelative="t" stroked="f">
            <v:imagedata r:id="rId9" o:title=""/>
          </v:rect>
          <o:OLEObject Type="Embed" ProgID="StaticMetafile" ShapeID="rectole0000000002" DrawAspect="Content" ObjectID="_1429951108" r:id="rId10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>FLUX.01.01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início e o fim são definidos pela mesma forma:</w:t>
      </w:r>
    </w:p>
    <w:p w:rsidR="00B050C3" w:rsidRPr="00921CB6" w:rsidRDefault="00CB535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br/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3 – forma para início e fim.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FLUX.01.04.01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altera o sentido da forma.</w:t>
      </w: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união reúne o fluxo do programa.</w:t>
      </w:r>
    </w:p>
    <w:p w:rsidR="00B050C3" w:rsidRPr="00C32AFF" w:rsidRDefault="00CB535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object w:dxaOrig="1396" w:dyaOrig="1036">
          <v:rect id="rectole0000000003" o:spid="_x0000_i1028" style="width:69.75pt;height:51.75pt" o:ole="" o:preferrelative="t" stroked="f">
            <v:imagedata r:id="rId11" o:title=""/>
          </v:rect>
          <o:OLEObject Type="Embed" ProgID="StaticMetafile" ShapeID="rectole0000000003" DrawAspect="Content" ObjectID="_1429951109" r:id="rId12"/>
        </w:object>
      </w:r>
      <w:r w:rsidRPr="00C32AFF">
        <w:rPr>
          <w:rFonts w:ascii="Calibri" w:eastAsia="Calibri" w:hAnsi="Calibri" w:cs="Calibri"/>
          <w:sz w:val="24"/>
          <w:lang w:val="pt-PT"/>
        </w:rPr>
        <w:t xml:space="preserve"> </w:t>
      </w:r>
      <w:r w:rsidRPr="00C32AFF">
        <w:rPr>
          <w:rFonts w:ascii="Calibri" w:eastAsia="Calibri" w:hAnsi="Calibri" w:cs="Calibri"/>
          <w:sz w:val="24"/>
          <w:lang w:val="pt-PT"/>
        </w:rPr>
        <w:br/>
      </w: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4 - União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uma ou mais ligações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B050C3">
      <w:pPr>
        <w:ind w:firstLine="708"/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leitura define a declaração de variáveis.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>
        <w:object w:dxaOrig="2404" w:dyaOrig="964">
          <v:rect id="rectole0000000004" o:spid="_x0000_i1029" style="width:120pt;height:48pt" o:ole="" o:preferrelative="t" stroked="f">
            <v:imagedata r:id="rId13" o:title=""/>
          </v:rect>
          <o:OLEObject Type="Embed" ProgID="StaticMetafile" ShapeID="rectole0000000004" DrawAspect="Content" ObjectID="_1429951110" r:id="rId14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FLUX.03.01.01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5 - Leitura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 - O tipo de variáveis, vão ser deduzidas pelo código.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possível omitir a palavra variável.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Podem ser definidos arrays vazios seguindo a forma: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 “Nome_array[tamanho_array]”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B050C3" w:rsidRPr="00921CB6" w:rsidRDefault="00B050C3">
      <w:pPr>
        <w:tabs>
          <w:tab w:val="left" w:pos="6015"/>
        </w:tabs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mesmo símbolo representa expressões e/ou funções.</w:t>
      </w:r>
    </w:p>
    <w:p w:rsidR="00CB535E" w:rsidRDefault="00CB535E" w:rsidP="00CB535E">
      <w:pPr>
        <w:jc w:val="center"/>
        <w:rPr>
          <w:rFonts w:ascii="Calibri" w:eastAsia="Calibri" w:hAnsi="Calibri" w:cs="Calibri"/>
          <w:sz w:val="24"/>
        </w:rPr>
      </w:pPr>
      <w:r>
        <w:object w:dxaOrig="2433" w:dyaOrig="1238">
          <v:rect id="rectole0000000005" o:spid="_x0000_i1030" style="width:121.5pt;height:62.25pt" o:ole="" o:preferrelative="t" stroked="f">
            <v:imagedata r:id="rId15" o:title=""/>
          </v:rect>
          <o:OLEObject Type="Embed" ProgID="StaticMetafile" ShapeID="rectole0000000005" DrawAspect="Content" ObjectID="_1429951111" r:id="rId16"/>
        </w:object>
      </w:r>
      <w:r w:rsidRPr="00CB535E">
        <w:rPr>
          <w:rFonts w:ascii="Calibri" w:eastAsia="Calibri" w:hAnsi="Calibri" w:cs="Calibri"/>
          <w:sz w:val="24"/>
        </w:rPr>
        <w:t xml:space="preserve"> </w:t>
      </w:r>
    </w:p>
    <w:p w:rsidR="00CB535E" w:rsidRDefault="00CB535E" w:rsidP="00CB535E">
      <w:pPr>
        <w:jc w:val="center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Figura</w:t>
      </w:r>
      <w:proofErr w:type="spellEnd"/>
      <w:r>
        <w:rPr>
          <w:rFonts w:ascii="Calibri" w:eastAsia="Calibri" w:hAnsi="Calibri" w:cs="Calibri"/>
          <w:sz w:val="24"/>
        </w:rPr>
        <w:t xml:space="preserve"> 6 – </w:t>
      </w:r>
      <w:proofErr w:type="spellStart"/>
      <w:r>
        <w:rPr>
          <w:rFonts w:ascii="Calibri" w:eastAsia="Calibri" w:hAnsi="Calibri" w:cs="Calibri"/>
          <w:sz w:val="24"/>
        </w:rPr>
        <w:t>Processo</w:t>
      </w:r>
      <w:proofErr w:type="spellEnd"/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Funções</w:t>
      </w:r>
      <w:proofErr w:type="spellEnd"/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921CB6" w:rsidRDefault="00CB535E">
      <w:pPr>
        <w:jc w:val="both"/>
      </w:pPr>
      <w:r>
        <w:object w:dxaOrig="3016" w:dyaOrig="1781">
          <v:rect id="rectole0000000006" o:spid="_x0000_i1031" style="width:150.75pt;height:89.25pt" o:ole="" o:preferrelative="t" stroked="f">
            <v:imagedata r:id="rId17" o:title=""/>
          </v:rect>
          <o:OLEObject Type="Embed" ProgID="PBrush" ShapeID="rectole0000000006" DrawAspect="Content" ObjectID="_1429951112" r:id="rId18"/>
        </w:objec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No mesmo bloco podem ser executadas várias tarefas.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7 – Esquema de introdução de dados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tem suporte para multi-texto.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Pode ter vários pontos de entrada mas apenas tem uma entrada válida. </w:t>
      </w:r>
      <w:proofErr w:type="spellStart"/>
      <w:r>
        <w:rPr>
          <w:rFonts w:ascii="Calibri" w:eastAsia="Calibri" w:hAnsi="Calibri" w:cs="Calibri"/>
          <w:sz w:val="24"/>
        </w:rPr>
        <w:t>Pode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uma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mais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saídas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6398" w:dyaOrig="4130">
          <v:rect id="rectole0000000007" o:spid="_x0000_i1032" style="width:320.25pt;height:206.25pt" o:ole="" o:preferrelative="t" stroked="f">
            <v:imagedata r:id="rId19" o:title=""/>
          </v:rect>
          <o:OLEObject Type="Embed" ProgID="PBrush" ShapeID="rectole0000000007" DrawAspect="Content" ObjectID="_1429951113" r:id="rId20"/>
        </w:objec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8 – Entradas e Saídas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saídas possíveis são, a decisão, o return e a escrita.</w:t>
      </w:r>
    </w:p>
    <w:p w:rsidR="00B050C3" w:rsidRDefault="00CB535E">
      <w:pPr>
        <w:jc w:val="both"/>
        <w:rPr>
          <w:rFonts w:ascii="Calibri" w:eastAsia="Calibri" w:hAnsi="Calibri" w:cs="Calibri"/>
        </w:rPr>
      </w:pPr>
      <w:r>
        <w:object w:dxaOrig="3806" w:dyaOrig="3745">
          <v:rect id="rectole0000000008" o:spid="_x0000_i1033" style="width:190.5pt;height:187.5pt" o:ole="" o:preferrelative="t" stroked="f">
            <v:imagedata r:id="rId21" o:title=""/>
          </v:rect>
          <o:OLEObject Type="Embed" ProgID="PBrush" ShapeID="rectole0000000008" DrawAspect="Content" ObjectID="_1429951114" r:id="rId22"/>
        </w:objec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obter resultados individuais.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9 – Saída de dados separadamente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Soma  ' +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Subtração  ' -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Divisão ' /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Multiplicação ' *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Percentagem  ' % '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Potência   ' ^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FLUX.04.10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3016" w:dyaOrig="1781">
          <v:rect id="rectole0000000009" o:spid="_x0000_i1034" style="width:150.75pt;height:89.25pt" o:ole="" o:preferrelative="t" stroked="f">
            <v:imagedata r:id="rId23" o:title=""/>
          </v:rect>
          <o:OLEObject Type="Embed" ProgID="PBrush" ShapeID="rectole0000000009" DrawAspect="Content" ObjectID="_1429951115" r:id="rId24"/>
        </w:objec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10 – Exemplo de inicialização de um array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 as posições não estiverem todas ocupadas, são inicializadas a “0”.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 permite a criação de ciclos, comparações e decisões.</w:t>
      </w:r>
    </w:p>
    <w:p w:rsidR="00B050C3" w:rsidRPr="00C32AFF" w:rsidRDefault="00CB535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object w:dxaOrig="1872" w:dyaOrig="1281">
          <v:rect id="rectole0000000010" o:spid="_x0000_i1035" style="width:93.75pt;height:63.75pt" o:ole="" o:preferrelative="t" stroked="f">
            <v:imagedata r:id="rId25" o:title=""/>
          </v:rect>
          <o:OLEObject Type="Embed" ProgID="StaticMetafile" ShapeID="rectole0000000010" DrawAspect="Content" ObjectID="_1429951116" r:id="rId26"/>
        </w:object>
      </w:r>
      <w:r w:rsidRPr="00C32AFF">
        <w:rPr>
          <w:rFonts w:ascii="Calibri" w:eastAsia="Calibri" w:hAnsi="Calibri" w:cs="Calibri"/>
          <w:sz w:val="24"/>
          <w:lang w:val="pt-PT"/>
        </w:rPr>
        <w:t xml:space="preserve">   </w:t>
      </w: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11 – Decisão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FB3F02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12 – Relação conectores/decisão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Relacionais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Alternativo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 ciclo deve ser representado na seguinte forma: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ind w:left="8496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13 - Ciclo</w:t>
      </w:r>
    </w:p>
    <w:p w:rsidR="00B050C3" w:rsidRPr="00921CB6" w:rsidRDefault="00B050C3">
      <w:pPr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857" w:dyaOrig="1008">
          <v:rect id="rectole0000000011" o:spid="_x0000_i1036" style="width:93pt;height:50.25pt" o:ole="" o:preferrelative="t" stroked="f">
            <v:imagedata r:id="rId27" o:title=""/>
          </v:rect>
          <o:OLEObject Type="Embed" ProgID="StaticMetafile" ShapeID="rectole0000000011" DrawAspect="Content" ObjectID="_1429951117" r:id="rId28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14 - Escrita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Possui uma só entrada e saída de conetores.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return representa o resultado de uma função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555" w:dyaOrig="820">
          <v:rect id="rectole0000000012" o:spid="_x0000_i1037" style="width:78pt;height:41.25pt" o:ole="" o:preferrelative="t" stroked="f">
            <v:imagedata r:id="rId29" o:title=""/>
          </v:rect>
          <o:OLEObject Type="Embed" ProgID="StaticMetafile" ShapeID="rectole0000000012" DrawAspect="Content" ObjectID="_1429951118" r:id="rId30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15 - return</w:t>
      </w: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FLUX.07.02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do símbolo de retorno é permitido retornar: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Vários tipos normais de variáveis (char, int, reais, bolean, strings);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Números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Expressões matemáticas (cos, sin, tan, etc);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Operações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matemáticas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2563" w:dyaOrig="806">
          <v:rect id="rectole0000000013" o:spid="_x0000_i1038" style="width:128.25pt;height:40.5pt" o:ole="" o:preferrelative="t" stroked="f">
            <v:imagedata r:id="rId31" o:title=""/>
          </v:rect>
          <o:OLEObject Type="Embed" ProgID="StaticMetafile" ShapeID="rectole0000000013" DrawAspect="Content" ObjectID="_1429951119" r:id="rId32"/>
        </w:objec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16 – Resultado de uma função</w:t>
      </w:r>
    </w:p>
    <w:p w:rsidR="00B050C3" w:rsidRPr="00921CB6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FLUX.08.01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Pr="00921CB6">
        <w:rPr>
          <w:rFonts w:ascii="Calibri" w:eastAsia="Calibri" w:hAnsi="Calibri" w:cs="Calibri"/>
          <w:b/>
          <w:sz w:val="24"/>
          <w:lang w:val="pt-PT"/>
        </w:rPr>
        <w:t>FLUX.05”.</w:t>
      </w:r>
    </w:p>
    <w:p w:rsidR="00B050C3" w:rsidRPr="00921CB6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17 – Exemplo de conector</w:t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forma Switch Case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18 –SWITCH CASE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FLUX.09.00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forma Switch é, essencialmente, um conjunto de ciclos </w:t>
      </w:r>
      <w:r w:rsidRPr="00921CB6">
        <w:rPr>
          <w:rFonts w:ascii="Calibri" w:eastAsia="Calibri" w:hAnsi="Calibri" w:cs="Calibri"/>
          <w:i/>
          <w:sz w:val="24"/>
          <w:lang w:val="pt-PT"/>
        </w:rPr>
        <w:t>if</w:t>
      </w:r>
      <w:r w:rsidRPr="00921CB6">
        <w:rPr>
          <w:rFonts w:ascii="Calibri" w:eastAsia="Calibri" w:hAnsi="Calibri" w:cs="Calibri"/>
          <w:sz w:val="24"/>
          <w:lang w:val="pt-PT"/>
        </w:rPr>
        <w:t xml:space="preserve"> encadeados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FLUX.09.01 </w:t>
      </w:r>
      <w:r w:rsidRPr="00921CB6">
        <w:rPr>
          <w:rFonts w:ascii="Calibri" w:eastAsia="Calibri" w:hAnsi="Calibri" w:cs="Calibri"/>
          <w:sz w:val="24"/>
          <w:lang w:val="pt-PT"/>
        </w:rPr>
        <w:t>– Tem somente uma conexão de entrada.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>
        <w:object w:dxaOrig="5284" w:dyaOrig="5356">
          <v:rect id="rectole0000000014" o:spid="_x0000_i1039" style="width:264pt;height:267.75pt" o:ole="" o:preferrelative="t" stroked="f">
            <v:imagedata r:id="rId33" o:title=""/>
          </v:rect>
          <o:OLEObject Type="Embed" ProgID="StaticMetafile" ShapeID="rectole0000000014" DrawAspect="Content" ObjectID="_1429951120" r:id="rId34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FLUX.09.02 </w:t>
      </w:r>
      <w:r w:rsidRPr="00921CB6">
        <w:rPr>
          <w:rFonts w:ascii="Calibri" w:eastAsia="Calibri" w:hAnsi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921CB6" w:rsidRDefault="00CB535E">
      <w:pPr>
        <w:tabs>
          <w:tab w:val="left" w:pos="2835"/>
        </w:tabs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921CB6" w:rsidRDefault="00B050C3">
      <w:pPr>
        <w:tabs>
          <w:tab w:val="left" w:pos="2835"/>
        </w:tabs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FLUX.09.03 </w:t>
      </w:r>
      <w:r w:rsidRPr="00921CB6">
        <w:rPr>
          <w:rFonts w:ascii="Calibri" w:eastAsia="Calibri" w:hAnsi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5486" w:dyaOrig="5313">
          <v:rect id="rectole0000000015" o:spid="_x0000_i1040" style="width:274.5pt;height:265.5pt" o:ole="" o:preferrelative="t" stroked="f">
            <v:imagedata r:id="rId35" o:title=""/>
          </v:rect>
          <o:OLEObject Type="Embed" ProgID="StaticMetafile" ShapeID="rectole0000000015" DrawAspect="Content" ObjectID="_1429951121" r:id="rId36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20 – Label editável na forma do Switch Case</w:t>
      </w:r>
    </w:p>
    <w:p w:rsidR="00B050C3" w:rsidRPr="00921CB6" w:rsidRDefault="00B050C3">
      <w:pPr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Relacionais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Alternativo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4406" w:dyaOrig="5138">
          <v:rect id="rectole0000000016" o:spid="_x0000_i1041" style="width:220.5pt;height:257.25pt" o:ole="" o:preferrelative="t" stroked="f">
            <v:imagedata r:id="rId37" o:title=""/>
          </v:rect>
          <o:OLEObject Type="Embed" ProgID="StaticMetafile" ShapeID="rectole0000000016" DrawAspect="Content" ObjectID="_1429951122" r:id="rId38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21 – A condição que é especificada no Switch Case</w:t>
      </w: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forma FOR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>
        <w:object w:dxaOrig="4132" w:dyaOrig="1425">
          <v:rect id="rectole0000000017" o:spid="_x0000_i1042" style="width:206.25pt;height:71.25pt" o:ole="" o:preferrelative="t" stroked="f">
            <v:imagedata r:id="rId39" o:title=""/>
          </v:rect>
          <o:OLEObject Type="Embed" ProgID="StaticMetafile" ShapeID="rectole0000000017" DrawAspect="Content" ObjectID="_1429951123" r:id="rId40"/>
        </w:object>
      </w:r>
      <w:r w:rsidRPr="00921CB6">
        <w:rPr>
          <w:rFonts w:ascii="Calibri" w:eastAsia="Calibri" w:hAnsi="Calibri" w:cs="Calibri"/>
          <w:b/>
          <w:lang w:val="pt-PT"/>
        </w:rPr>
        <w:t xml:space="preserve">FLUX.10.00 – </w:t>
      </w:r>
      <w:r w:rsidRPr="00921CB6">
        <w:rPr>
          <w:rFonts w:ascii="Calibri" w:eastAsia="Calibri" w:hAnsi="Calibri" w:cs="Calibri"/>
          <w:lang w:val="pt-PT"/>
        </w:rPr>
        <w:t xml:space="preserve">Esta forma, representa na sua essência o ciclo FOR, e tem o seguinte formato: 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lastRenderedPageBreak/>
        <w:t xml:space="preserve">FLUX.10.01 – </w:t>
      </w:r>
      <w:r w:rsidRPr="00921CB6">
        <w:rPr>
          <w:rFonts w:ascii="Calibri" w:eastAsia="Calibri" w:hAnsi="Calibri" w:cs="Calibri"/>
          <w:lang w:val="pt-PT"/>
        </w:rPr>
        <w:t>Tal como o próprio ciclo FOR, esta forma está dividida em 3 secções: definição(i=0), condição(i&lt;=100) e o incremento(i++).</w:t>
      </w:r>
    </w:p>
    <w:p w:rsidR="00B050C3" w:rsidRDefault="00CB535E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Exemplo</w:t>
      </w:r>
      <w:proofErr w:type="spellEnd"/>
      <w:r>
        <w:rPr>
          <w:rFonts w:ascii="Calibri" w:eastAsia="Calibri" w:hAnsi="Calibri" w:cs="Calibri"/>
        </w:rPr>
        <w:t>: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4320" w:dyaOrig="1641">
          <v:rect id="rectole0000000018" o:spid="_x0000_i1043" style="width:3in;height:81.75pt" o:ole="" o:preferrelative="t" stroked="f">
            <v:imagedata r:id="rId41" o:title=""/>
          </v:rect>
          <o:OLEObject Type="Embed" ProgID="StaticMetafile" ShapeID="rectole0000000018" DrawAspect="Content" ObjectID="_1429951124" r:id="rId42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FLUX.10.02 - </w:t>
      </w:r>
      <w:r w:rsidRPr="00921CB6">
        <w:rPr>
          <w:rFonts w:ascii="Calibri" w:eastAsia="Calibri" w:hAnsi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 xml:space="preserve"> A forma suporta tantas condições de entrada quanto o número de instruções.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FLUX.10.03 - </w:t>
      </w:r>
      <w:r w:rsidRPr="00921CB6">
        <w:rPr>
          <w:rFonts w:ascii="Calibri" w:eastAsia="Calibri" w:hAnsi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6667" w:dyaOrig="3283">
          <v:rect id="rectole0000000019" o:spid="_x0000_i1044" style="width:333pt;height:164.25pt" o:ole="" o:preferrelative="t" stroked="f">
            <v:imagedata r:id="rId43" o:title=""/>
          </v:rect>
          <o:OLEObject Type="Embed" ProgID="StaticMetafile" ShapeID="rectole0000000019" DrawAspect="Content" ObjectID="_1429951125" r:id="rId44"/>
        </w:object>
      </w: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Relacionais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Operadores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Lógicos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Alternativo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p w:rsidR="00E554A7" w:rsidRDefault="00E554A7" w:rsidP="00E554A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Especificação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Comentários</w:t>
      </w:r>
      <w:proofErr w:type="spellEnd"/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C32AFF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E554A7" w:rsidRDefault="00E554A7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C32AF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E554A7" w:rsidRPr="00D375BD" w:rsidRDefault="00E554A7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>
        <w:rPr>
          <w:b/>
          <w:sz w:val="24"/>
          <w:szCs w:val="24"/>
          <w:lang w:val="pt-PT"/>
        </w:rPr>
        <w:t>11.01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11.02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11.03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comentário pode estar ao lado do grafo ou associado a um nó:</w:t>
      </w: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C32AFF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5pt;margin-top:1.65pt;width:232.3pt;height:146.45pt;z-index:251663360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E554A7" w:rsidRPr="008A1A2A" w:rsidRDefault="00E554A7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E554A7" w:rsidRPr="008A1A2A" w:rsidRDefault="00E554A7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E554A7" w:rsidRDefault="00E554A7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E554A7" w:rsidRDefault="00E554A7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C32AFF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E554A7" w:rsidRPr="00C2523D" w:rsidRDefault="00E554A7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E554A7" w:rsidRPr="00E554A7" w:rsidRDefault="00C32AFF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37" o:spid="_x0000_s1052" style="position:absolute;margin-left:0;margin-top:20.45pt;width:269.65pt;height:175.6pt;z-index:251665408;mso-position-horizontal:center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E554A7" w:rsidRPr="008A1A2A" w:rsidRDefault="00E554A7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E554A7" w:rsidRPr="008A1A2A" w:rsidRDefault="00E554A7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E554A7" w:rsidRDefault="00E554A7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E554A7" w:rsidRDefault="00E554A7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E554A7" w:rsidRPr="000924E4" w:rsidRDefault="00E554A7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11.04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E554A7" w:rsidRDefault="00C32AFF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66432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E554A7" w:rsidRDefault="00E554A7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E554A7" w:rsidRDefault="00E554A7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E554A7" w:rsidRPr="00C02BF0" w:rsidRDefault="00E554A7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8473B9" w:rsidRPr="00D206E3" w:rsidRDefault="008473B9" w:rsidP="008473B9">
      <w:pPr>
        <w:jc w:val="center"/>
        <w:rPr>
          <w:sz w:val="40"/>
          <w:szCs w:val="40"/>
          <w:lang w:val="pt-PT"/>
        </w:rPr>
      </w:pPr>
      <w:r w:rsidRPr="00D206E3">
        <w:rPr>
          <w:sz w:val="40"/>
          <w:szCs w:val="40"/>
          <w:lang w:val="pt-PT"/>
        </w:rPr>
        <w:t>Especificação editor de expressões</w:t>
      </w:r>
    </w:p>
    <w:p w:rsidR="008473B9" w:rsidRPr="00D206E3" w:rsidRDefault="008473B9" w:rsidP="008473B9">
      <w:pPr>
        <w:rPr>
          <w:sz w:val="24"/>
          <w:szCs w:val="24"/>
          <w:lang w:val="pt-PT"/>
        </w:rPr>
      </w:pP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FLUX.12.01</w:t>
      </w:r>
      <w:r w:rsidRPr="00D206E3"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ao utilizador um editor de expressões.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FLUX.12.02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lastRenderedPageBreak/>
        <w:t>FLUX.12.03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FLUX.12.04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FLUX.12.05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FLUX.12.06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FB3F02">
        <w:rPr>
          <w:b/>
          <w:sz w:val="24"/>
          <w:szCs w:val="24"/>
          <w:lang w:val="pt-PT"/>
        </w:rPr>
        <w:t>FLUX.12.07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 pesquisa de uma função existente no sistema.</w:t>
      </w:r>
    </w:p>
    <w:p w:rsidR="008473B9" w:rsidRPr="00D206E3" w:rsidRDefault="008473B9" w:rsidP="00D206E3">
      <w:pPr>
        <w:ind w:left="2880" w:firstLine="720"/>
        <w:rPr>
          <w:sz w:val="40"/>
          <w:szCs w:val="40"/>
          <w:lang w:val="pt-PT"/>
        </w:rPr>
      </w:pPr>
      <w:r w:rsidRPr="00D206E3">
        <w:rPr>
          <w:sz w:val="40"/>
          <w:szCs w:val="40"/>
          <w:lang w:val="pt-PT"/>
        </w:rPr>
        <w:t>Layout</w:t>
      </w:r>
    </w:p>
    <w:p w:rsidR="00E554A7" w:rsidRPr="00E554A7" w:rsidRDefault="00D206E3" w:rsidP="00E554A7">
      <w:pPr>
        <w:rPr>
          <w:sz w:val="24"/>
          <w:szCs w:val="40"/>
          <w:lang w:val="pt-PT"/>
        </w:rPr>
      </w:pPr>
      <w:r>
        <w:rPr>
          <w:sz w:val="24"/>
          <w:szCs w:val="40"/>
          <w:lang w:val="pt-PT"/>
        </w:rPr>
        <w:t xml:space="preserve">          </w:t>
      </w:r>
      <w:r>
        <w:rPr>
          <w:sz w:val="24"/>
          <w:szCs w:val="40"/>
          <w:lang w:val="pt-PT"/>
        </w:rPr>
        <w:tab/>
      </w:r>
      <w:r w:rsidR="00FB3F02" w:rsidRPr="00283366">
        <w:rPr>
          <w:noProof/>
          <w:sz w:val="40"/>
          <w:szCs w:val="40"/>
          <w:lang w:val="pt-PT" w:eastAsia="pt-PT"/>
        </w:rPr>
        <w:drawing>
          <wp:inline distT="0" distB="0" distL="0" distR="0" wp14:anchorId="4EE14A18" wp14:editId="33E46C46">
            <wp:extent cx="3990975" cy="3497977"/>
            <wp:effectExtent l="0" t="0" r="0" b="0"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49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756937" w:rsidRP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  <w:r w:rsidRPr="00756937">
        <w:rPr>
          <w:rStyle w:val="IntenseReference"/>
          <w:rFonts w:asciiTheme="minorHAnsi" w:hAnsiTheme="minorHAnsi"/>
          <w:color w:val="000000" w:themeColor="text1"/>
          <w:sz w:val="32"/>
        </w:rPr>
        <w:lastRenderedPageBreak/>
        <w:t>Interacção da página de perguntas com o IDE</w:t>
      </w:r>
    </w:p>
    <w:p w:rsidR="00756937" w:rsidRPr="00756937" w:rsidRDefault="00756937" w:rsidP="00756937">
      <w:pPr>
        <w:rPr>
          <w:b/>
          <w:lang w:val="pt-PT"/>
        </w:rPr>
      </w:pP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FLUX.13.01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O teste é iniciado com a  disponibilização de um menu designado de menu enúnciado.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FLUX.13.02</w:t>
      </w:r>
      <w:r w:rsidRPr="00756937">
        <w:rPr>
          <w:b/>
          <w:lang w:val="pt-PT"/>
        </w:rPr>
        <w:t xml:space="preserve"> –</w:t>
      </w:r>
      <w:r w:rsidRPr="00756937">
        <w:rPr>
          <w:lang w:val="pt-PT"/>
        </w:rPr>
        <w:t xml:space="preserve"> Este menu conter as perguntas do teste juntamente com a sua descrição.</w:t>
      </w:r>
    </w:p>
    <w:p w:rsidR="00756937" w:rsidRPr="00756937" w:rsidRDefault="00756937" w:rsidP="00756937">
      <w:pPr>
        <w:ind w:left="708"/>
        <w:jc w:val="both"/>
        <w:rPr>
          <w:lang w:val="pt-PT"/>
        </w:rPr>
      </w:pPr>
      <w:r>
        <w:rPr>
          <w:b/>
          <w:lang w:val="pt-PT"/>
        </w:rPr>
        <w:t>FLUX.13.03</w:t>
      </w:r>
      <w:r w:rsidRPr="00756937">
        <w:rPr>
          <w:b/>
          <w:lang w:val="pt-PT"/>
        </w:rPr>
        <w:t xml:space="preserve"> - </w:t>
      </w:r>
      <w:r w:rsidRPr="00756937">
        <w:rPr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756937" w:rsidRDefault="00756937" w:rsidP="00756937">
      <w:pPr>
        <w:ind w:left="708"/>
        <w:rPr>
          <w:lang w:val="pt-PT"/>
        </w:rPr>
      </w:pPr>
      <w:r>
        <w:rPr>
          <w:b/>
          <w:lang w:val="pt-PT"/>
        </w:rPr>
        <w:t>FLUX.13.04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Ao clicar em “Iniciar Teste”, o sistema deve iniciar o ambiente IDE com o conteúdo dessa pergunta.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FLUX.13.05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O menu deve dispor de um mecanismo que permita averiguar s</w:t>
      </w:r>
      <w:bookmarkStart w:id="0" w:name="_GoBack"/>
      <w:bookmarkEnd w:id="0"/>
      <w:r w:rsidRPr="00756937">
        <w:rPr>
          <w:lang w:val="pt-PT"/>
        </w:rPr>
        <w:t>e a questão foi respondida ou não.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FLUX.13.06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É a partir do menu que deve ser efectuada a selecção da linguagem (ex: Português, Inglês) a que vai decorrer o teste.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FLUX.13.07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 xml:space="preserve">O ambiente IDE </w:t>
      </w:r>
      <w:r w:rsidR="00C32AFF">
        <w:rPr>
          <w:lang w:val="pt-PT"/>
        </w:rPr>
        <w:t>contém um separador separadores: horizontal.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FLUX.13.08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O separador horizontal refere-se a todos os exercícios do teste.</w:t>
      </w:r>
    </w:p>
    <w:p w:rsidR="00756937" w:rsidRPr="00756937" w:rsidRDefault="00756937" w:rsidP="00756937">
      <w:pPr>
        <w:jc w:val="both"/>
        <w:rPr>
          <w:lang w:val="pt-PT"/>
        </w:rPr>
      </w:pPr>
      <w:r>
        <w:rPr>
          <w:b/>
          <w:lang w:val="pt-PT"/>
        </w:rPr>
        <w:t>FLUX.13.09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Para efetuar a navegação entre as perguntas, o utilizador deve clicar no separador horizontal que contem a pergunta que pretende responder.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FLUX.13.10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 xml:space="preserve">Ao passar o rato por cima do separador da pergunta actual, deve aparecer uma </w:t>
      </w:r>
      <w:r w:rsidRPr="00756937">
        <w:rPr>
          <w:i/>
          <w:lang w:val="pt-PT"/>
        </w:rPr>
        <w:t>tooltip</w:t>
      </w:r>
      <w:r w:rsidRPr="00756937">
        <w:rPr>
          <w:lang w:val="pt-PT"/>
        </w:rPr>
        <w:t>(notificação) que contém o enunciado da pergunta.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FLUX.13.11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Durante a execução do teste deve constar um cronómetro que dispõe o tempo decorrido desde o início do teste.</w:t>
      </w:r>
    </w:p>
    <w:p w:rsidR="00756937" w:rsidRPr="00756937" w:rsidRDefault="00756937" w:rsidP="00756937">
      <w:pPr>
        <w:ind w:firstLine="708"/>
        <w:rPr>
          <w:lang w:val="pt-PT"/>
        </w:rPr>
      </w:pPr>
      <w:r>
        <w:rPr>
          <w:b/>
          <w:lang w:val="pt-PT"/>
        </w:rPr>
        <w:t>FLUX.13.11.01</w:t>
      </w:r>
      <w:r w:rsidRPr="00756937">
        <w:rPr>
          <w:b/>
          <w:lang w:val="pt-PT"/>
        </w:rPr>
        <w:t xml:space="preserve">– </w:t>
      </w:r>
      <w:r w:rsidRPr="00756937">
        <w:rPr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FLUX.13.12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756937" w:rsidRDefault="00756937" w:rsidP="00756937">
      <w:pPr>
        <w:ind w:left="705"/>
        <w:jc w:val="both"/>
        <w:rPr>
          <w:lang w:val="pt-PT"/>
        </w:rPr>
      </w:pPr>
      <w:r>
        <w:rPr>
          <w:b/>
          <w:lang w:val="pt-PT"/>
        </w:rPr>
        <w:t>FLUX.13.12.01</w:t>
      </w:r>
      <w:r w:rsidRPr="00756937">
        <w:rPr>
          <w:b/>
          <w:lang w:val="pt-PT"/>
        </w:rPr>
        <w:t xml:space="preserve"> - </w:t>
      </w:r>
      <w:r w:rsidRPr="00756937">
        <w:rPr>
          <w:lang w:val="pt-PT"/>
        </w:rPr>
        <w:t xml:space="preserve">O fluxograma IDE deve conter um botão para submeter apenas a pergunta que o utilizador realizou. </w:t>
      </w:r>
    </w:p>
    <w:p w:rsidR="00756937" w:rsidRDefault="00756937" w:rsidP="00756937">
      <w:pPr>
        <w:pStyle w:val="ListParagraph"/>
        <w:spacing w:after="200" w:line="276" w:lineRule="auto"/>
        <w:jc w:val="both"/>
      </w:pPr>
      <w:r>
        <w:rPr>
          <w:b/>
        </w:rPr>
        <w:t xml:space="preserve">FLUX.13.12.02 - </w:t>
      </w:r>
      <w:r>
        <w:t>O fluxograma IDE deve conter um botão para submeter todas as perguntas realizadas.</w:t>
      </w:r>
    </w:p>
    <w:p w:rsidR="00756937" w:rsidRPr="00756937" w:rsidRDefault="00756937" w:rsidP="00756937">
      <w:pPr>
        <w:jc w:val="both"/>
        <w:rPr>
          <w:lang w:val="pt-PT"/>
        </w:rPr>
      </w:pPr>
    </w:p>
    <w:p w:rsidR="00756937" w:rsidRPr="00756937" w:rsidRDefault="00756937" w:rsidP="00756937">
      <w:pPr>
        <w:jc w:val="both"/>
        <w:rPr>
          <w:lang w:val="pt-PT"/>
        </w:rPr>
      </w:pPr>
    </w:p>
    <w:p w:rsidR="00756937" w:rsidRPr="00756937" w:rsidRDefault="00756937" w:rsidP="00756937">
      <w:pPr>
        <w:rPr>
          <w:lang w:val="pt-PT"/>
        </w:rPr>
      </w:pPr>
    </w:p>
    <w:p w:rsidR="00756937" w:rsidRPr="00756937" w:rsidRDefault="00756937" w:rsidP="00756937">
      <w:pPr>
        <w:rPr>
          <w:lang w:val="pt-PT"/>
        </w:rPr>
      </w:pPr>
      <w:r>
        <w:rPr>
          <w:b/>
          <w:lang w:val="pt-PT"/>
        </w:rPr>
        <w:t>FLUX.13.13</w:t>
      </w:r>
      <w:r w:rsidRPr="00756937">
        <w:rPr>
          <w:b/>
          <w:lang w:val="pt-PT"/>
        </w:rPr>
        <w:t xml:space="preserve"> – </w:t>
      </w:r>
      <w:r w:rsidRPr="00756937">
        <w:rPr>
          <w:lang w:val="pt-PT"/>
        </w:rPr>
        <w:t>A partir do momento que o cronómetro alcança o tempo limite do teste, o menu enunciado é disponibilizado.</w:t>
      </w:r>
    </w:p>
    <w:p w:rsidR="00756937" w:rsidRPr="00756937" w:rsidRDefault="00565CBA" w:rsidP="00756937">
      <w:pPr>
        <w:rPr>
          <w:lang w:val="pt-PT"/>
        </w:rPr>
      </w:pPr>
      <w:r>
        <w:rPr>
          <w:b/>
          <w:lang w:val="pt-PT"/>
        </w:rPr>
        <w:t>FLUX.13.14</w:t>
      </w:r>
      <w:r w:rsidR="00756937" w:rsidRPr="00756937">
        <w:rPr>
          <w:b/>
          <w:lang w:val="pt-PT"/>
        </w:rPr>
        <w:t xml:space="preserve"> – </w:t>
      </w:r>
      <w:r w:rsidR="00756937" w:rsidRPr="00756937">
        <w:rPr>
          <w:lang w:val="pt-PT"/>
        </w:rPr>
        <w:t>A partir deste menu, deve ser possível “Entregar o teste”, ou seja, guardar os dados das respostas inseridas permanentemente.</w:t>
      </w:r>
    </w:p>
    <w:p w:rsidR="00756937" w:rsidRPr="00756937" w:rsidRDefault="00565CBA" w:rsidP="00756937">
      <w:pPr>
        <w:rPr>
          <w:lang w:val="pt-PT"/>
        </w:rPr>
      </w:pPr>
      <w:r>
        <w:rPr>
          <w:b/>
          <w:lang w:val="pt-PT"/>
        </w:rPr>
        <w:t>FLUX.13.15</w:t>
      </w:r>
      <w:r w:rsidR="00756937" w:rsidRPr="00756937">
        <w:rPr>
          <w:b/>
          <w:lang w:val="pt-PT"/>
        </w:rPr>
        <w:t xml:space="preserve">  - </w:t>
      </w:r>
      <w:r w:rsidR="00756937" w:rsidRPr="00756937">
        <w:rPr>
          <w:lang w:val="pt-PT"/>
        </w:rPr>
        <w:t>Mediante a entrega do teste, o sistema deve permitir a correcção desse teste.</w:t>
      </w:r>
    </w:p>
    <w:p w:rsidR="00756937" w:rsidRPr="00756937" w:rsidRDefault="00565CBA" w:rsidP="00756937">
      <w:pPr>
        <w:rPr>
          <w:lang w:val="pt-PT"/>
        </w:rPr>
      </w:pPr>
      <w:r>
        <w:rPr>
          <w:b/>
          <w:lang w:val="pt-PT"/>
        </w:rPr>
        <w:t>FLUX.13.16</w:t>
      </w:r>
      <w:r w:rsidR="00756937" w:rsidRPr="00756937">
        <w:rPr>
          <w:b/>
          <w:lang w:val="pt-PT"/>
        </w:rPr>
        <w:t xml:space="preserve"> – </w:t>
      </w:r>
      <w:r w:rsidR="00756937" w:rsidRPr="00756937">
        <w:rPr>
          <w:lang w:val="pt-PT"/>
        </w:rPr>
        <w:t>A correcção do teste implica dois cenários:</w:t>
      </w:r>
    </w:p>
    <w:p w:rsidR="00756937" w:rsidRDefault="00756937" w:rsidP="00756937">
      <w:pPr>
        <w:pStyle w:val="ListParagraph"/>
        <w:numPr>
          <w:ilvl w:val="0"/>
          <w:numId w:val="3"/>
        </w:numPr>
      </w:pPr>
      <w:r>
        <w:t>A integração do sistema tutor, que deverá ajudar o utilizador a corrigir os erros efectuados no teste por si próprio.</w:t>
      </w:r>
    </w:p>
    <w:p w:rsidR="00756937" w:rsidRDefault="00756937" w:rsidP="00756937">
      <w:pPr>
        <w:pStyle w:val="ListParagraph"/>
      </w:pPr>
    </w:p>
    <w:p w:rsidR="00756937" w:rsidRPr="00D04D10" w:rsidRDefault="00756937" w:rsidP="00756937">
      <w:pPr>
        <w:pStyle w:val="ListParagraph"/>
        <w:numPr>
          <w:ilvl w:val="0"/>
          <w:numId w:val="3"/>
        </w:numPr>
      </w:pPr>
      <w: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B050C3" w:rsidRPr="00E554A7" w:rsidRDefault="00B050C3" w:rsidP="00595185">
      <w:pPr>
        <w:rPr>
          <w:rFonts w:ascii="Calibri" w:eastAsia="Calibri" w:hAnsi="Calibri" w:cs="Calibri"/>
          <w:sz w:val="24"/>
          <w:lang w:val="pt-PT"/>
        </w:rPr>
      </w:pPr>
    </w:p>
    <w:p w:rsidR="00B050C3" w:rsidRPr="00E554A7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p w:rsidR="00B050C3" w:rsidRPr="00D206E3" w:rsidRDefault="00CB535E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D206E3">
        <w:rPr>
          <w:rFonts w:ascii="Calibri" w:eastAsia="Calibri" w:hAnsi="Calibri" w:cs="Calibri"/>
          <w:b/>
          <w:sz w:val="28"/>
          <w:lang w:val="pt-PT"/>
        </w:rPr>
        <w:t>Especificação d</w:t>
      </w:r>
      <w:r w:rsidR="00595185" w:rsidRPr="00D206E3">
        <w:rPr>
          <w:rFonts w:ascii="Calibri" w:eastAsia="Calibri" w:hAnsi="Calibri" w:cs="Calibri"/>
          <w:b/>
          <w:sz w:val="28"/>
          <w:lang w:val="pt-PT"/>
        </w:rPr>
        <w:t>o</w:t>
      </w:r>
      <w:r w:rsidRPr="00D206E3">
        <w:rPr>
          <w:rFonts w:ascii="Calibri" w:eastAsia="Calibri" w:hAnsi="Calibri" w:cs="Calibri"/>
          <w:b/>
          <w:sz w:val="28"/>
          <w:lang w:val="pt-PT"/>
        </w:rPr>
        <w:t xml:space="preserve"> Pars</w:t>
      </w:r>
      <w:r w:rsidR="00595185" w:rsidRPr="00D206E3">
        <w:rPr>
          <w:rFonts w:ascii="Calibri" w:eastAsia="Calibri" w:hAnsi="Calibri" w:cs="Calibri"/>
          <w:b/>
          <w:sz w:val="28"/>
          <w:lang w:val="pt-PT"/>
        </w:rPr>
        <w:t>er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especificação de erros devolvidos pelo parser e a forma como o mesmo se comporta com a definição de strings. O documento estará organizado da seguinte forma: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Requisitos Globais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Linguagens de baixo nível (Assembly)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Linguagens de médio/alto nível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Fluxograma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Strings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erros detetados devem ser devolvidos para o ecrã do IDE.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PARS.00.01.01</w:t>
      </w:r>
      <w:r w:rsidRPr="00921CB6">
        <w:rPr>
          <w:rFonts w:ascii="Calibri" w:eastAsia="Calibri" w:hAnsi="Calibri" w:cs="Calibri"/>
          <w:sz w:val="24"/>
          <w:lang w:val="pt-PT"/>
        </w:rPr>
        <w:t>- Deve surgir uma mensagem de erro no IDE;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a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Opcode ou pseudo-op indefinidas.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disponibilidade da operação;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Modo de endereçamento não disponível.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expressão.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PARS.01.04.01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PARS.01.05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PARS.01.05.01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endereço.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memória disponível;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sintaxe: erros de gramática e pontuação.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Usar mecanismos de debug (passo a passo);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Procurar formas não ligadas;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   PARS.03.03.01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Repor a forma(s) que estiver(em) em falta.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spacing w:after="0" w:line="240" w:lineRule="auto"/>
        <w:rPr>
          <w:rFonts w:ascii="Cambria" w:eastAsia="Cambria" w:hAnsi="Cambria" w:cs="Cambria"/>
          <w:b/>
          <w:spacing w:val="-10"/>
          <w:sz w:val="28"/>
          <w:lang w:val="pt-PT"/>
        </w:rPr>
      </w:pPr>
      <w:r w:rsidRPr="00921CB6">
        <w:rPr>
          <w:rFonts w:ascii="Cambria" w:eastAsia="Cambria" w:hAnsi="Cambria" w:cs="Cambria"/>
          <w:b/>
          <w:spacing w:val="-10"/>
          <w:sz w:val="28"/>
          <w:lang w:val="pt-PT"/>
        </w:rPr>
        <w:t>Especificação da Integração Fluxo –BD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Estas especificações foram planeadas com o intuito de promover um interação simplista entre o utilizador e o fluxograma.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(temporário) Visto não haver conhecimento sobre até que ponto a cache do browser( ou a linguagem javaScript) pode ser utilizada para guardar informação (ex: coordenadas das formas), por isso assumiremos que não vai guardar Nada. (temporário)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INTBD.00 - Sistema</w:t>
      </w: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INTBD.00.00 – </w:t>
      </w:r>
      <w:r w:rsidRPr="00921CB6">
        <w:rPr>
          <w:rFonts w:ascii="Calibri" w:eastAsia="Calibri" w:hAnsi="Calibri" w:cs="Calibri"/>
          <w:sz w:val="24"/>
          <w:lang w:val="pt-PT"/>
        </w:rPr>
        <w:t xml:space="preserve">O sistema deve guardar todas as informações necessárias relativamente às posições, condições e conexões de cada forma.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Isto deve ser feito de modo a que, sempre que o utilizador reinicie a sessão, todo o ambiente gráfica permaneça inalterado relativamente à sessão anterior.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 xml:space="preserve">INTBD.00.01 – </w:t>
      </w:r>
      <w:r w:rsidRPr="00921CB6">
        <w:rPr>
          <w:rFonts w:ascii="Calibri" w:eastAsia="Calibri" w:hAnsi="Calibri" w:cs="Calibri"/>
          <w:sz w:val="24"/>
          <w:lang w:val="pt-PT"/>
        </w:rPr>
        <w:t>Para cada forma devem ser guardadas todas instruções/condições inseridas nessa forma assim que o utilizador sai da sessão. Essas instruções/condições devem recarregadas numa sessão seguinte.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INTBD.00.02 - </w:t>
      </w:r>
      <w:r w:rsidRPr="00921CB6">
        <w:rPr>
          <w:rFonts w:ascii="Calibri" w:eastAsia="Calibri" w:hAnsi="Calibri" w:cs="Calibri"/>
          <w:sz w:val="24"/>
          <w:lang w:val="pt-PT"/>
        </w:rPr>
        <w:t xml:space="preserve">Mediante o fecho de sessão, todas as coordenadas das formas/conexões inseridas devem ser guardadas de modo a que, ao reiniciar a sessão, estas apareçam no mesmo local.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INTBD.00.03 – </w:t>
      </w:r>
      <w:r w:rsidRPr="00921CB6">
        <w:rPr>
          <w:rFonts w:ascii="Calibri" w:eastAsia="Calibri" w:hAnsi="Calibri" w:cs="Calibri"/>
          <w:sz w:val="24"/>
          <w:lang w:val="pt-PT"/>
        </w:rPr>
        <w:t>Para cada conexão, deve ser guardada dois tipos de informações:</w:t>
      </w:r>
    </w:p>
    <w:p w:rsidR="00B050C3" w:rsidRPr="00921CB6" w:rsidRDefault="00CB535E">
      <w:pPr>
        <w:spacing w:after="160" w:line="300" w:lineRule="auto"/>
        <w:ind w:left="72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INTBD.00.03.01 – </w:t>
      </w:r>
      <w:r w:rsidRPr="00921CB6">
        <w:rPr>
          <w:rFonts w:ascii="Calibri" w:eastAsia="Calibri" w:hAnsi="Calibri" w:cs="Calibri"/>
          <w:sz w:val="24"/>
          <w:lang w:val="pt-PT"/>
        </w:rPr>
        <w:t>De que forma veio essa conexão;</w:t>
      </w:r>
    </w:p>
    <w:p w:rsidR="00B050C3" w:rsidRPr="00921CB6" w:rsidRDefault="00CB535E">
      <w:pPr>
        <w:spacing w:after="160" w:line="300" w:lineRule="auto"/>
        <w:ind w:left="72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INTBD.00.03.02 – </w:t>
      </w:r>
      <w:r w:rsidRPr="00921CB6">
        <w:rPr>
          <w:rFonts w:ascii="Calibri" w:eastAsia="Calibri" w:hAnsi="Calibri" w:cs="Calibri"/>
          <w:sz w:val="24"/>
          <w:lang w:val="pt-PT"/>
        </w:rPr>
        <w:t>Em que forma a conexão se encontra acoplada (a parte que tem a seta!);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sectPr w:rsidR="00B050C3" w:rsidRPr="00921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3A4DAA"/>
    <w:rsid w:val="00565CBA"/>
    <w:rsid w:val="00595185"/>
    <w:rsid w:val="00726EDA"/>
    <w:rsid w:val="00756937"/>
    <w:rsid w:val="008473B9"/>
    <w:rsid w:val="00921CB6"/>
    <w:rsid w:val="00B050C3"/>
    <w:rsid w:val="00C32AFF"/>
    <w:rsid w:val="00CB535E"/>
    <w:rsid w:val="00D206E3"/>
    <w:rsid w:val="00E554A7"/>
    <w:rsid w:val="00FB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30"/>
        <o:r id="V:Rule6" type="connector" idref="#Straight Arrow Connector 40"/>
        <o:r id="V:Rule7" type="connector" idref="#Straight Arrow Connector 20"/>
        <o:r id="V:Rule8" type="connector" idref="#Straight Arrow Connector 33"/>
        <o:r id="V:Rule9" type="connector" idref="#Straight Arrow Connector 31"/>
        <o:r id="V:Rule10" type="connector" idref="#Straight Arrow Connector 21"/>
      </o:rules>
    </o:shapelayout>
  </w:shapeDefaults>
  <w:decimalSymbol w:val=","/>
  <w:listSeparator w:val=";"/>
  <w15:docId w15:val="{09FFEFB0-79AF-47C6-8449-A3225726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8.bin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7.bin"/><Relationship Id="rId46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24</Pages>
  <Words>2926</Words>
  <Characters>15805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13</cp:revision>
  <dcterms:created xsi:type="dcterms:W3CDTF">2013-04-18T14:05:00Z</dcterms:created>
  <dcterms:modified xsi:type="dcterms:W3CDTF">2013-05-13T10:52:00Z</dcterms:modified>
</cp:coreProperties>
</file>