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e Operadores Parser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>No parser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>Primeiro temos um conjunto de funções matemáticas que recorrem à biblioteca matemática do javascript, ou seja o Math.* 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Função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coseno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 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acos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cosseno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BA199D">
              <w:rPr>
                <w:sz w:val="24"/>
                <w:szCs w:val="24"/>
              </w:rPr>
              <w:t>og</w:t>
            </w:r>
          </w:p>
        </w:tc>
        <w:tc>
          <w:tcPr>
            <w:tcW w:w="4247" w:type="dxa"/>
            <w:vAlign w:val="center"/>
          </w:tcPr>
          <w:p w:rsidR="00BA199D" w:rsidRPr="000D098E" w:rsidRDefault="000D098E" w:rsidP="000D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098E">
              <w:rPr>
                <w:b/>
                <w:sz w:val="24"/>
                <w:szCs w:val="24"/>
              </w:rPr>
              <w:t>*</w:t>
            </w:r>
            <w:r w:rsidR="00000099" w:rsidRPr="000D098E">
              <w:rPr>
                <w:sz w:val="24"/>
                <w:szCs w:val="24"/>
              </w:rPr>
              <w:t>Logaritmo</w:t>
            </w:r>
          </w:p>
        </w:tc>
      </w:tr>
      <w:tr w:rsidR="000D098E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D098E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</w:t>
            </w:r>
          </w:p>
        </w:tc>
        <w:tc>
          <w:tcPr>
            <w:tcW w:w="4247" w:type="dxa"/>
            <w:vAlign w:val="center"/>
          </w:tcPr>
          <w:p w:rsidR="000D098E" w:rsidRDefault="000D098E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 natural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ceil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(ex: 1.4 -&gt; 2)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menor mais próximo (ex: 1.6 -&gt; 2)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mais próximo(ex: 2.5 -&gt; 3)</w:t>
            </w:r>
          </w:p>
        </w:tc>
      </w:tr>
      <w:tr w:rsidR="00DF110F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exponencial,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Factorial de um número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alto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</w:t>
            </w:r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atan2</w:t>
            </w:r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(ex: atan2(1,1)</w:t>
            </w:r>
          </w:p>
        </w:tc>
      </w:tr>
    </w:tbl>
    <w:p w:rsidR="00926A8E" w:rsidRDefault="00926A8E" w:rsidP="000D098E">
      <w:pPr>
        <w:rPr>
          <w:sz w:val="24"/>
          <w:szCs w:val="24"/>
        </w:rPr>
      </w:pPr>
    </w:p>
    <w:p w:rsidR="000D098E" w:rsidRPr="000D098E" w:rsidRDefault="000D098E" w:rsidP="000D098E">
      <w:pPr>
        <w:rPr>
          <w:sz w:val="24"/>
          <w:szCs w:val="24"/>
        </w:rPr>
      </w:pPr>
      <w:r w:rsidRPr="000D098E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Custom function(log) – </w:t>
      </w:r>
      <w:r>
        <w:rPr>
          <w:sz w:val="24"/>
          <w:szCs w:val="24"/>
        </w:rPr>
        <w:t xml:space="preserve">recebe 2 </w:t>
      </w:r>
      <w:r w:rsidR="00DE4A74">
        <w:rPr>
          <w:sz w:val="24"/>
          <w:szCs w:val="24"/>
        </w:rPr>
        <w:t>parâmetros</w:t>
      </w:r>
      <w:r w:rsidR="00E62252">
        <w:rPr>
          <w:sz w:val="24"/>
          <w:szCs w:val="24"/>
        </w:rPr>
        <w:t>,</w:t>
      </w:r>
      <w:r>
        <w:rPr>
          <w:sz w:val="24"/>
          <w:szCs w:val="24"/>
        </w:rPr>
        <w:t xml:space="preserve"> a base e o valor, caso a base não seja definida é utilizada a base 10 por defeito(ex: log(</w:t>
      </w:r>
      <w:r>
        <w:rPr>
          <w:b/>
          <w:sz w:val="24"/>
          <w:szCs w:val="24"/>
        </w:rPr>
        <w:t>value</w:t>
      </w:r>
      <w:r w:rsidRPr="000D098E">
        <w:rPr>
          <w:sz w:val="24"/>
          <w:szCs w:val="24"/>
        </w:rPr>
        <w:t>,</w:t>
      </w:r>
      <w:r>
        <w:rPr>
          <w:b/>
          <w:sz w:val="24"/>
          <w:szCs w:val="24"/>
        </w:rPr>
        <w:t>base</w:t>
      </w:r>
      <w:r>
        <w:rPr>
          <w:sz w:val="24"/>
          <w:szCs w:val="24"/>
        </w:rPr>
        <w:t>)</w:t>
      </w:r>
      <w:r w:rsidR="00CE767C">
        <w:rPr>
          <w:sz w:val="24"/>
          <w:szCs w:val="24"/>
        </w:rPr>
        <w:t xml:space="preserve"> ou log(</w:t>
      </w:r>
      <w:r w:rsidR="00CE767C">
        <w:rPr>
          <w:b/>
          <w:sz w:val="24"/>
          <w:szCs w:val="24"/>
        </w:rPr>
        <w:t>value</w:t>
      </w:r>
      <w:r w:rsidR="00CE767C">
        <w:rPr>
          <w:sz w:val="24"/>
          <w:szCs w:val="24"/>
        </w:rPr>
        <w:t>)  )</w:t>
      </w:r>
      <w:r>
        <w:rPr>
          <w:sz w:val="24"/>
          <w:szCs w:val="24"/>
        </w:rPr>
        <w:t>.</w:t>
      </w:r>
    </w:p>
    <w:p w:rsidR="00451872" w:rsidRDefault="00451872" w:rsidP="00BA199D">
      <w:pPr>
        <w:rPr>
          <w:sz w:val="24"/>
          <w:szCs w:val="24"/>
        </w:rPr>
      </w:pPr>
    </w:p>
    <w:p w:rsidR="00451872" w:rsidRDefault="00451872" w:rsidP="00BA199D">
      <w:pPr>
        <w:rPr>
          <w:sz w:val="24"/>
          <w:szCs w:val="24"/>
        </w:rPr>
      </w:pPr>
    </w:p>
    <w:p w:rsidR="004B6555" w:rsidRDefault="004B6555" w:rsidP="00BA199D">
      <w:pPr>
        <w:rPr>
          <w:sz w:val="24"/>
          <w:szCs w:val="24"/>
        </w:rPr>
      </w:pPr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 seguida temos os operadores suportados e a sua descrição: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7F41B0" w:rsidRPr="00BA199D" w:rsidRDefault="00BA19F0" w:rsidP="007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7F41B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7F41B0" w:rsidRDefault="007F41B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4247" w:type="dxa"/>
            <w:vAlign w:val="center"/>
          </w:tcPr>
          <w:p w:rsidR="007F41B0" w:rsidRDefault="007F41B0" w:rsidP="007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Potenciação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o append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Concatenar Strings ex:(“Ola”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Default="002B5702" w:rsidP="00BA199D">
      <w:pPr>
        <w:pBdr>
          <w:bottom w:val="single" w:sz="12" w:space="1" w:color="auto"/>
        </w:pBdr>
        <w:rPr>
          <w:sz w:val="24"/>
          <w:szCs w:val="24"/>
        </w:rPr>
      </w:pPr>
    </w:p>
    <w:p w:rsidR="00F94890" w:rsidRPr="00F94890" w:rsidRDefault="00F94890" w:rsidP="00BA199D">
      <w:pPr>
        <w:rPr>
          <w:sz w:val="24"/>
          <w:szCs w:val="24"/>
        </w:rPr>
      </w:pPr>
      <w:r>
        <w:rPr>
          <w:sz w:val="24"/>
          <w:szCs w:val="24"/>
        </w:rPr>
        <w:t xml:space="preserve">Página de Documentação </w:t>
      </w:r>
      <w:r w:rsidRPr="00F94890">
        <w:rPr>
          <w:b/>
          <w:sz w:val="24"/>
          <w:szCs w:val="24"/>
        </w:rPr>
        <w:t>FECHADA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data 23/05</w:t>
      </w:r>
      <w:r w:rsidR="00EE1325">
        <w:rPr>
          <w:sz w:val="24"/>
          <w:szCs w:val="24"/>
        </w:rPr>
        <w:t>/2013</w:t>
      </w:r>
      <w:bookmarkStart w:id="0" w:name="_GoBack"/>
      <w:bookmarkEnd w:id="0"/>
    </w:p>
    <w:sectPr w:rsidR="00F94890" w:rsidRPr="00F94890" w:rsidSect="00BE6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51C6"/>
    <w:multiLevelType w:val="hybridMultilevel"/>
    <w:tmpl w:val="2CA05498"/>
    <w:lvl w:ilvl="0" w:tplc="75888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8252B"/>
    <w:multiLevelType w:val="hybridMultilevel"/>
    <w:tmpl w:val="C1E88D54"/>
    <w:lvl w:ilvl="0" w:tplc="ADD65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78D4"/>
    <w:rsid w:val="00000099"/>
    <w:rsid w:val="00032457"/>
    <w:rsid w:val="00037E86"/>
    <w:rsid w:val="000D098E"/>
    <w:rsid w:val="002B5702"/>
    <w:rsid w:val="00451872"/>
    <w:rsid w:val="004B6555"/>
    <w:rsid w:val="004E6512"/>
    <w:rsid w:val="005B727F"/>
    <w:rsid w:val="007D7F48"/>
    <w:rsid w:val="007F41B0"/>
    <w:rsid w:val="008D5A47"/>
    <w:rsid w:val="00926A8E"/>
    <w:rsid w:val="00BA199D"/>
    <w:rsid w:val="00BA19F0"/>
    <w:rsid w:val="00BC0872"/>
    <w:rsid w:val="00BE6BAA"/>
    <w:rsid w:val="00C14AA8"/>
    <w:rsid w:val="00CE767C"/>
    <w:rsid w:val="00D76225"/>
    <w:rsid w:val="00DE4A74"/>
    <w:rsid w:val="00DF110F"/>
    <w:rsid w:val="00E62252"/>
    <w:rsid w:val="00E778D4"/>
    <w:rsid w:val="00EC23CF"/>
    <w:rsid w:val="00EE1325"/>
    <w:rsid w:val="00F9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BA7E82-B071-4464-A7E0-692B31D0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37E86"/>
    <w:rPr>
      <w:color w:val="808080"/>
    </w:rPr>
  </w:style>
  <w:style w:type="paragraph" w:styleId="ListParagraph">
    <w:name w:val="List Paragraph"/>
    <w:basedOn w:val="Normal"/>
    <w:uiPriority w:val="34"/>
    <w:qFormat/>
    <w:rsid w:val="000D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4159</TotalTime>
  <Pages>2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22</cp:revision>
  <dcterms:created xsi:type="dcterms:W3CDTF">2013-04-05T13:37:00Z</dcterms:created>
  <dcterms:modified xsi:type="dcterms:W3CDTF">2013-06-05T23:21:00Z</dcterms:modified>
</cp:coreProperties>
</file>