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713" w:rsidRDefault="005B1713"/>
    <w:p w:rsidR="009073E1" w:rsidRDefault="009073E1"/>
    <w:p w:rsidR="003428C0" w:rsidRDefault="003428C0" w:rsidP="003428C0">
      <w:pPr>
        <w:spacing w:after="0" w:line="240" w:lineRule="auto"/>
        <w:jc w:val="both"/>
        <w:rPr>
          <w:rFonts w:eastAsia="Times New Roman" w:cstheme="minorHAnsi"/>
          <w:color w:val="384042"/>
          <w:sz w:val="28"/>
          <w:szCs w:val="28"/>
          <w:lang w:eastAsia="pt-PT"/>
        </w:rPr>
      </w:pPr>
    </w:p>
    <w:p w:rsidR="003428C0" w:rsidRDefault="00235DD2" w:rsidP="003428C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PT"/>
        </w:rPr>
      </w:pPr>
      <w:r>
        <w:rPr>
          <w:rFonts w:ascii="Calibri" w:eastAsia="Times New Roman" w:hAnsi="Calibri" w:cs="Calibri"/>
          <w:b/>
          <w:sz w:val="28"/>
          <w:szCs w:val="28"/>
          <w:lang w:eastAsia="pt-PT"/>
        </w:rPr>
        <w:t xml:space="preserve">PARS.04.00 - </w:t>
      </w:r>
      <w:r w:rsidR="003428C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Uma string é uma cadeia de carateres </w:t>
      </w:r>
      <w:r w:rsidR="000F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ASCII </w:t>
      </w:r>
      <w:r w:rsidR="003428C0" w:rsidRPr="00AA265F">
        <w:rPr>
          <w:rFonts w:ascii="Calibri" w:eastAsia="Times New Roman" w:hAnsi="Calibri" w:cs="Calibri"/>
          <w:sz w:val="28"/>
          <w:szCs w:val="28"/>
          <w:lang w:eastAsia="pt-PT"/>
        </w:rPr>
        <w:t>delimitados por aspas</w:t>
      </w:r>
      <w:r w:rsidR="005F3C05" w:rsidRPr="00AA265F">
        <w:rPr>
          <w:rFonts w:ascii="Calibri" w:eastAsia="Times New Roman" w:hAnsi="Calibri" w:cs="Calibri"/>
          <w:sz w:val="28"/>
          <w:szCs w:val="28"/>
          <w:lang w:eastAsia="pt-PT"/>
        </w:rPr>
        <w:t>, que são armazenadas em "instâncias" da classe String</w:t>
      </w:r>
    </w:p>
    <w:p w:rsidR="003428C0" w:rsidRPr="00AA265F" w:rsidRDefault="003428C0" w:rsidP="003428C0">
      <w:pPr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0F79A0" w:rsidRPr="00AA265F" w:rsidRDefault="003428C0" w:rsidP="003B3150">
      <w:pPr>
        <w:spacing w:after="0" w:line="240" w:lineRule="auto"/>
        <w:ind w:firstLine="708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>String ola = “Ola Mundo!”</w:t>
      </w:r>
    </w:p>
    <w:p w:rsidR="000F79A0" w:rsidRDefault="000F79A0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EE56AF" w:rsidRDefault="00235DD2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>
        <w:rPr>
          <w:rFonts w:ascii="Calibri" w:eastAsia="Times New Roman" w:hAnsi="Calibri" w:cs="Calibri"/>
          <w:b/>
          <w:sz w:val="28"/>
          <w:szCs w:val="28"/>
          <w:lang w:eastAsia="pt-PT"/>
        </w:rPr>
        <w:t>PARS.04.01</w:t>
      </w:r>
      <w:r>
        <w:rPr>
          <w:rFonts w:ascii="Calibri" w:eastAsia="Times New Roman" w:hAnsi="Calibri" w:cs="Calibri"/>
          <w:b/>
          <w:sz w:val="28"/>
          <w:szCs w:val="28"/>
          <w:lang w:eastAsia="pt-PT"/>
        </w:rPr>
        <w:t xml:space="preserve"> - </w:t>
      </w:r>
      <w:r w:rsidR="00EE56A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deve estar preparado para percorrer </w:t>
      </w:r>
      <w:r w:rsidR="005D196C">
        <w:rPr>
          <w:rFonts w:ascii="Calibri" w:eastAsia="Times New Roman" w:hAnsi="Calibri" w:cs="Calibri"/>
          <w:sz w:val="28"/>
          <w:szCs w:val="28"/>
          <w:lang w:eastAsia="pt-PT"/>
        </w:rPr>
        <w:t>uma sequência de caracteres.</w:t>
      </w:r>
    </w:p>
    <w:p w:rsidR="00EE56AF" w:rsidRPr="00AA265F" w:rsidRDefault="00EE56AF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101F53" w:rsidRPr="00AA265F" w:rsidRDefault="00235DD2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>
        <w:rPr>
          <w:rFonts w:ascii="Calibri" w:eastAsia="Times New Roman" w:hAnsi="Calibri" w:cs="Calibri"/>
          <w:b/>
          <w:sz w:val="28"/>
          <w:szCs w:val="28"/>
          <w:lang w:eastAsia="pt-PT"/>
        </w:rPr>
        <w:t>PARS.04.02</w:t>
      </w:r>
      <w:r>
        <w:rPr>
          <w:rFonts w:ascii="Calibri" w:eastAsia="Times New Roman" w:hAnsi="Calibri" w:cs="Calibri"/>
          <w:b/>
          <w:sz w:val="28"/>
          <w:szCs w:val="28"/>
          <w:lang w:eastAsia="pt-PT"/>
        </w:rPr>
        <w:t xml:space="preserve"> - </w:t>
      </w:r>
      <w:r w:rsidR="00A56E50" w:rsidRPr="00AA265F">
        <w:rPr>
          <w:rFonts w:ascii="Calibri" w:eastAsia="Times New Roman" w:hAnsi="Calibri" w:cs="Calibri"/>
          <w:sz w:val="28"/>
          <w:szCs w:val="28"/>
          <w:lang w:eastAsia="pt-PT"/>
        </w:rPr>
        <w:t>O parser deve estar preparado para interpretar o carater “+”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(ou a vírgula 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sym w:font="Wingdings" w:char="F0E0"/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  <w:r w:rsidR="008179A0" w:rsidRPr="00AA265F">
        <w:rPr>
          <w:rFonts w:ascii="Calibri" w:eastAsia="Times New Roman" w:hAnsi="Calibri" w:cs="Calibri"/>
          <w:b/>
          <w:color w:val="FF0000"/>
          <w:sz w:val="28"/>
          <w:szCs w:val="28"/>
          <w:u w:val="single"/>
          <w:lang w:eastAsia="pt-PT"/>
        </w:rPr>
        <w:t>para decidir</w:t>
      </w:r>
      <w:r w:rsidR="008179A0" w:rsidRPr="00AA265F">
        <w:rPr>
          <w:rFonts w:ascii="Calibri" w:eastAsia="Times New Roman" w:hAnsi="Calibri" w:cs="Calibri"/>
          <w:sz w:val="28"/>
          <w:szCs w:val="28"/>
          <w:lang w:eastAsia="pt-PT"/>
        </w:rPr>
        <w:t>)</w:t>
      </w:r>
      <w:r w:rsidR="00A56E50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como separador de strings.</w:t>
      </w:r>
    </w:p>
    <w:p w:rsidR="00101F53" w:rsidRPr="00AA265F" w:rsidRDefault="00101F53" w:rsidP="003428C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</w:p>
    <w:p w:rsidR="005C2CA1" w:rsidRPr="003B3150" w:rsidRDefault="00101F53" w:rsidP="003B3150">
      <w:pPr>
        <w:spacing w:after="0" w:line="240" w:lineRule="auto"/>
        <w:ind w:left="708"/>
        <w:rPr>
          <w:rFonts w:ascii="Calibri" w:eastAsia="Times New Roman" w:hAnsi="Calibri" w:cs="Calibri"/>
          <w:sz w:val="28"/>
          <w:szCs w:val="28"/>
          <w:lang w:eastAsia="pt-PT"/>
        </w:rPr>
      </w:pP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t>// concatenação (\n = pula linha)</w:t>
      </w:r>
      <w:r w:rsidRPr="00AA265F">
        <w:rPr>
          <w:rFonts w:ascii="Calibri" w:eastAsia="Times New Roman" w:hAnsi="Calibri" w:cs="Calibri"/>
          <w:sz w:val="28"/>
          <w:szCs w:val="28"/>
          <w:lang w:eastAsia="pt-PT"/>
        </w:rPr>
        <w:br/>
      </w:r>
      <w:r w:rsidRPr="003B3150">
        <w:rPr>
          <w:rFonts w:ascii="Calibri" w:eastAsia="Times New Roman" w:hAnsi="Calibri" w:cs="Calibri"/>
          <w:bCs/>
          <w:sz w:val="28"/>
          <w:szCs w:val="28"/>
          <w:lang w:eastAsia="pt-PT"/>
        </w:rPr>
        <w:t>String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aula = ola </w:t>
      </w:r>
      <w:r w:rsidRPr="003B3150">
        <w:rPr>
          <w:rFonts w:ascii="Calibri" w:eastAsia="Times New Roman" w:hAnsi="Calibri" w:cs="Calibri"/>
          <w:b/>
          <w:sz w:val="28"/>
          <w:szCs w:val="28"/>
          <w:lang w:eastAsia="pt-PT"/>
        </w:rPr>
        <w:t>+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"\n " </w:t>
      </w:r>
      <w:r w:rsidRPr="003B3150">
        <w:rPr>
          <w:rFonts w:ascii="Calibri" w:eastAsia="Times New Roman" w:hAnsi="Calibri" w:cs="Calibri"/>
          <w:b/>
          <w:sz w:val="28"/>
          <w:szCs w:val="28"/>
          <w:lang w:eastAsia="pt-PT"/>
        </w:rPr>
        <w:t>+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  <w:r w:rsidR="003B3150">
        <w:rPr>
          <w:rFonts w:ascii="Calibri" w:eastAsia="Times New Roman" w:hAnsi="Calibri" w:cs="Calibri"/>
          <w:sz w:val="28"/>
          <w:szCs w:val="28"/>
          <w:lang w:eastAsia="pt-PT"/>
        </w:rPr>
        <w:t>mundo</w:t>
      </w:r>
      <w:r w:rsidRPr="003B3150">
        <w:rPr>
          <w:rFonts w:ascii="Calibri" w:eastAsia="Times New Roman" w:hAnsi="Calibri" w:cs="Calibri"/>
          <w:sz w:val="28"/>
          <w:szCs w:val="28"/>
          <w:lang w:eastAsia="pt-PT"/>
        </w:rPr>
        <w:t xml:space="preserve">; </w:t>
      </w:r>
    </w:p>
    <w:p w:rsidR="00101F53" w:rsidRPr="00AA265F" w:rsidRDefault="00101F53" w:rsidP="00101F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101F53" w:rsidRPr="00AA265F" w:rsidRDefault="00235DD2" w:rsidP="00101F53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  <w:r>
        <w:rPr>
          <w:rFonts w:ascii="Calibri" w:eastAsia="Times New Roman" w:hAnsi="Calibri" w:cs="Calibri"/>
          <w:b/>
          <w:sz w:val="28"/>
          <w:szCs w:val="28"/>
          <w:lang w:eastAsia="pt-PT"/>
        </w:rPr>
        <w:t>PARS.04.03</w:t>
      </w:r>
      <w:r>
        <w:rPr>
          <w:rFonts w:ascii="Calibri" w:eastAsia="Times New Roman" w:hAnsi="Calibri" w:cs="Calibri"/>
          <w:b/>
          <w:sz w:val="28"/>
          <w:szCs w:val="28"/>
          <w:lang w:eastAsia="pt-PT"/>
        </w:rPr>
        <w:t xml:space="preserve"> - </w:t>
      </w:r>
      <w:r w:rsidR="00101F53" w:rsidRPr="00AA265F">
        <w:rPr>
          <w:rFonts w:ascii="Calibri" w:eastAsia="Times New Roman" w:hAnsi="Calibri" w:cs="Calibri"/>
          <w:sz w:val="28"/>
          <w:szCs w:val="28"/>
          <w:lang w:eastAsia="pt-PT"/>
        </w:rPr>
        <w:t>O parser deve estar preparado para interpretar separadores como /n, /t, etc.</w:t>
      </w:r>
    </w:p>
    <w:p w:rsidR="00D009C0" w:rsidRPr="00AA265F" w:rsidRDefault="00D009C0" w:rsidP="000F79A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AA265F" w:rsidRDefault="00235DD2" w:rsidP="000F79A0">
      <w:pPr>
        <w:spacing w:after="0" w:line="240" w:lineRule="auto"/>
        <w:rPr>
          <w:rStyle w:val="uficommentbody"/>
          <w:rFonts w:cstheme="minorHAnsi"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  <w:lang w:eastAsia="pt-PT"/>
        </w:rPr>
        <w:t>PARS.04.04</w:t>
      </w:r>
      <w:r>
        <w:rPr>
          <w:rFonts w:ascii="Calibri" w:eastAsia="Times New Roman" w:hAnsi="Calibri" w:cs="Calibri"/>
          <w:b/>
          <w:sz w:val="28"/>
          <w:szCs w:val="28"/>
          <w:lang w:eastAsia="pt-PT"/>
        </w:rPr>
        <w:t xml:space="preserve"> - </w:t>
      </w:r>
      <w:r w:rsidR="00AA265F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estar preparado para </w:t>
      </w:r>
      <w:r w:rsidR="00AA265F" w:rsidRPr="00AA265F">
        <w:rPr>
          <w:rStyle w:val="uficommentbody"/>
          <w:rFonts w:cstheme="minorHAnsi"/>
          <w:sz w:val="28"/>
          <w:szCs w:val="28"/>
        </w:rPr>
        <w:t>detectar a comparação de strings</w:t>
      </w:r>
    </w:p>
    <w:p w:rsidR="00101EAA" w:rsidRDefault="00101EAA" w:rsidP="000F79A0">
      <w:pPr>
        <w:spacing w:after="0" w:line="240" w:lineRule="auto"/>
        <w:rPr>
          <w:rStyle w:val="uficommentbody"/>
          <w:rFonts w:cstheme="minorHAnsi"/>
          <w:sz w:val="28"/>
          <w:szCs w:val="28"/>
        </w:rPr>
      </w:pPr>
    </w:p>
    <w:p w:rsidR="00101EAA" w:rsidRDefault="00235DD2" w:rsidP="000F79A0">
      <w:pPr>
        <w:spacing w:after="0" w:line="240" w:lineRule="auto"/>
        <w:rPr>
          <w:rStyle w:val="a"/>
          <w:sz w:val="28"/>
          <w:szCs w:val="28"/>
        </w:rPr>
      </w:pPr>
      <w:r>
        <w:rPr>
          <w:rFonts w:ascii="Calibri" w:eastAsia="Times New Roman" w:hAnsi="Calibri" w:cs="Calibri"/>
          <w:b/>
          <w:sz w:val="28"/>
          <w:szCs w:val="28"/>
          <w:lang w:eastAsia="pt-PT"/>
        </w:rPr>
        <w:t>PARS.04.05</w:t>
      </w:r>
      <w:bookmarkStart w:id="0" w:name="_GoBack"/>
      <w:bookmarkEnd w:id="0"/>
      <w:r>
        <w:rPr>
          <w:rFonts w:ascii="Calibri" w:eastAsia="Times New Roman" w:hAnsi="Calibri" w:cs="Calibri"/>
          <w:b/>
          <w:sz w:val="28"/>
          <w:szCs w:val="28"/>
          <w:lang w:eastAsia="pt-PT"/>
        </w:rPr>
        <w:t xml:space="preserve"> - </w:t>
      </w:r>
      <w:r w:rsidR="00101EAA" w:rsidRPr="00AA265F">
        <w:rPr>
          <w:rFonts w:ascii="Calibri" w:eastAsia="Times New Roman" w:hAnsi="Calibri" w:cs="Calibri"/>
          <w:sz w:val="28"/>
          <w:szCs w:val="28"/>
          <w:lang w:eastAsia="pt-PT"/>
        </w:rPr>
        <w:t xml:space="preserve">O parser estar preparado para </w:t>
      </w:r>
      <w:r w:rsidR="00101EAA" w:rsidRPr="00AA265F">
        <w:rPr>
          <w:rStyle w:val="uficommentbody"/>
          <w:rFonts w:cstheme="minorHAnsi"/>
          <w:sz w:val="28"/>
          <w:szCs w:val="28"/>
        </w:rPr>
        <w:t xml:space="preserve">detectar </w:t>
      </w:r>
      <w:r w:rsidR="00101EAA">
        <w:rPr>
          <w:rStyle w:val="uficommentbody"/>
          <w:rFonts w:cstheme="minorHAnsi"/>
          <w:sz w:val="28"/>
          <w:szCs w:val="28"/>
        </w:rPr>
        <w:t xml:space="preserve">conversões </w:t>
      </w:r>
      <w:r w:rsidR="00101EAA" w:rsidRPr="00101EAA">
        <w:rPr>
          <w:rStyle w:val="a"/>
          <w:sz w:val="28"/>
          <w:szCs w:val="28"/>
        </w:rPr>
        <w:t>valores de tipos nativos para strings e vice-versa</w:t>
      </w:r>
    </w:p>
    <w:p w:rsidR="00101EAA" w:rsidRDefault="00101EAA" w:rsidP="000F79A0">
      <w:pPr>
        <w:spacing w:after="0" w:line="240" w:lineRule="auto"/>
        <w:rPr>
          <w:rStyle w:val="a"/>
          <w:sz w:val="28"/>
          <w:szCs w:val="28"/>
        </w:rPr>
      </w:pPr>
    </w:p>
    <w:p w:rsidR="00EE56AF" w:rsidRPr="00AA265F" w:rsidRDefault="00EE56AF" w:rsidP="000F79A0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PT"/>
        </w:rPr>
      </w:pPr>
    </w:p>
    <w:p w:rsidR="002447F9" w:rsidRPr="00780873" w:rsidRDefault="002447F9" w:rsidP="000F79A0">
      <w:pPr>
        <w:spacing w:after="0" w:line="240" w:lineRule="auto"/>
        <w:rPr>
          <w:rFonts w:ascii="Calibri" w:eastAsia="Times New Roman" w:hAnsi="Calibri" w:cs="Calibri"/>
          <w:color w:val="384042"/>
          <w:sz w:val="28"/>
          <w:szCs w:val="28"/>
          <w:lang w:eastAsia="pt-PT"/>
        </w:rPr>
      </w:pPr>
    </w:p>
    <w:p w:rsidR="000F79A0" w:rsidRPr="000F79A0" w:rsidRDefault="000F79A0" w:rsidP="000F79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PT"/>
        </w:rPr>
      </w:pPr>
    </w:p>
    <w:p w:rsidR="003428C0" w:rsidRPr="003428C0" w:rsidRDefault="003428C0" w:rsidP="003428C0">
      <w:pPr>
        <w:spacing w:after="0" w:line="240" w:lineRule="auto"/>
        <w:rPr>
          <w:rFonts w:eastAsia="Times New Roman" w:cstheme="minorHAnsi"/>
          <w:color w:val="384042"/>
          <w:sz w:val="28"/>
          <w:szCs w:val="28"/>
          <w:lang w:eastAsia="pt-PT"/>
        </w:rPr>
      </w:pPr>
      <w:r>
        <w:rPr>
          <w:rFonts w:eastAsia="Times New Roman" w:cstheme="minorHAnsi"/>
          <w:color w:val="384042"/>
          <w:sz w:val="28"/>
          <w:szCs w:val="28"/>
          <w:lang w:eastAsia="pt-PT"/>
        </w:rPr>
        <w:br/>
      </w:r>
    </w:p>
    <w:p w:rsidR="003428C0" w:rsidRPr="003428C0" w:rsidRDefault="003428C0" w:rsidP="003428C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pt-PT"/>
        </w:rPr>
      </w:pPr>
    </w:p>
    <w:p w:rsidR="009073E1" w:rsidRDefault="009073E1" w:rsidP="003428C0">
      <w:pPr>
        <w:jc w:val="both"/>
      </w:pPr>
    </w:p>
    <w:sectPr w:rsidR="009073E1" w:rsidSect="005B1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073E1"/>
    <w:rsid w:val="000E7C24"/>
    <w:rsid w:val="000F79A0"/>
    <w:rsid w:val="00101EAA"/>
    <w:rsid w:val="00101F53"/>
    <w:rsid w:val="001D0968"/>
    <w:rsid w:val="00235DD2"/>
    <w:rsid w:val="002447F9"/>
    <w:rsid w:val="003428C0"/>
    <w:rsid w:val="003B3150"/>
    <w:rsid w:val="00424C98"/>
    <w:rsid w:val="005B1713"/>
    <w:rsid w:val="005C2CA1"/>
    <w:rsid w:val="005D196C"/>
    <w:rsid w:val="005E3E9F"/>
    <w:rsid w:val="005F3C05"/>
    <w:rsid w:val="00780873"/>
    <w:rsid w:val="008179A0"/>
    <w:rsid w:val="009073E1"/>
    <w:rsid w:val="00A56E50"/>
    <w:rsid w:val="00AA265F"/>
    <w:rsid w:val="00D009C0"/>
    <w:rsid w:val="00D06596"/>
    <w:rsid w:val="00D655E8"/>
    <w:rsid w:val="00D779E2"/>
    <w:rsid w:val="00EE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DEFDFD-3A30-4BCD-A14E-FB9116B1B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428C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28C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01F53"/>
    <w:rPr>
      <w:b/>
      <w:bCs/>
    </w:rPr>
  </w:style>
  <w:style w:type="character" w:customStyle="1" w:styleId="uficommentbody">
    <w:name w:val="uficommentbody"/>
    <w:basedOn w:val="DefaultParagraphFont"/>
    <w:rsid w:val="00AA265F"/>
  </w:style>
  <w:style w:type="character" w:customStyle="1" w:styleId="a">
    <w:name w:val="a"/>
    <w:basedOn w:val="DefaultParagraphFont"/>
    <w:rsid w:val="0010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5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Dartagnan</dc:creator>
  <cp:lastModifiedBy>Filipe Almeida</cp:lastModifiedBy>
  <cp:revision>10</cp:revision>
  <dcterms:created xsi:type="dcterms:W3CDTF">2013-03-29T16:53:00Z</dcterms:created>
  <dcterms:modified xsi:type="dcterms:W3CDTF">2013-05-14T10:21:00Z</dcterms:modified>
</cp:coreProperties>
</file>