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pregleda</w:t>
      </w:r>
      <w:r>
        <w:rPr>
          <w:rFonts w:hint="default"/>
          <w:b/>
          <w:sz w:val="36"/>
          <w:lang w:val="en-US"/>
        </w:rPr>
        <w:t xml:space="preserve"> i </w:t>
      </w:r>
      <w:r>
        <w:rPr>
          <w:rFonts w:hint="default"/>
          <w:b/>
          <w:sz w:val="36"/>
          <w:lang w:val="sr-Latn-RS"/>
        </w:rPr>
        <w:t xml:space="preserve">otkazivanja </w:t>
      </w:r>
      <w:r>
        <w:rPr>
          <w:b/>
          <w:sz w:val="36"/>
          <w:lang w:val="sr-Latn-RS"/>
        </w:rPr>
        <w:t>rezervisanih termina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sz w:val="24"/>
              <w:lang w:val="sr-Latn-RS"/>
            </w:rPr>
            <w:t>pregleda</w:t>
          </w:r>
          <w:r>
            <w:rPr>
              <w:rFonts w:hint="default"/>
              <w:sz w:val="24"/>
              <w:lang w:val="en-US"/>
            </w:rPr>
            <w:t xml:space="preserve"> i </w:t>
          </w:r>
          <w:r>
            <w:rPr>
              <w:rFonts w:hint="default"/>
              <w:sz w:val="24"/>
              <w:lang w:val="sr-Latn-RS"/>
            </w:rPr>
            <w:t xml:space="preserve">otkazivanja </w:t>
          </w:r>
          <w:r>
            <w:rPr>
              <w:sz w:val="24"/>
              <w:lang w:val="sr-Latn-RS"/>
            </w:rPr>
            <w:t>rezervisani</w:t>
          </w:r>
          <w:r>
            <w:rPr>
              <w:rFonts w:hint="default"/>
              <w:sz w:val="24"/>
              <w:lang w:val="en-US"/>
            </w:rPr>
            <w:t xml:space="preserve">h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ima rezervisane termine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nema rezervisane termine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otkazuje termin</w:t>
          </w:r>
          <w:r>
            <w:rPr>
              <w:sz w:val="24"/>
            </w:rPr>
            <w:tab/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pregledu rezervisanih termina</w:t>
      </w:r>
      <w:r>
        <w:t>, sa primerom HTML-a.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pregleda sve sprave koje je</w:t>
      </w:r>
      <w:r>
        <w:rPr>
          <w:rFonts w:hint="default"/>
          <w:lang w:val="sr-Latn-RS"/>
        </w:rPr>
        <w:t xml:space="preserve"> rezervisao </w:t>
      </w:r>
      <w:bookmarkStart w:id="0" w:name="_GoBack"/>
      <w:bookmarkEnd w:id="0"/>
      <w:r>
        <w:rPr>
          <w:lang w:val="sr-Latn-RS"/>
        </w:rPr>
        <w:t>pri čemu mu se nud</w:t>
      </w:r>
      <w:r>
        <w:rPr>
          <w:rFonts w:hint="default"/>
          <w:lang w:val="sr-Latn-RS"/>
        </w:rPr>
        <w:t>i opcija za</w:t>
      </w:r>
      <w:r>
        <w:rPr>
          <w:lang w:val="sr-Latn-RS"/>
        </w:rPr>
        <w:t xml:space="preserve"> otkazivanje termina.</w:t>
      </w:r>
    </w:p>
    <w:p>
      <w:pPr>
        <w:pStyle w:val="3"/>
      </w:pPr>
      <w:r>
        <w:t>2.2 Tok dogadjaj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</w:t>
      </w:r>
      <w:r>
        <w:rPr>
          <w:lang w:val="sr-Latn-RS"/>
        </w:rPr>
        <w:t>k ima rezervisane termine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4"/>
        </w:numPr>
      </w:pPr>
      <w:r>
        <w:rPr>
          <w:lang w:val="sr-Latn-RS"/>
        </w:rPr>
        <w:t>Klikom na pregled termina, dobija listu svojih zauzetih termina.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Klikom na dugme “</w:t>
      </w:r>
      <w:r>
        <w:rPr>
          <w:rFonts w:hint="default"/>
          <w:lang w:val="sr-Latn-RS"/>
        </w:rPr>
        <w:t>Otkaži termin</w:t>
      </w:r>
      <w:r>
        <w:rPr>
          <w:lang w:val="sr-Latn-RS"/>
        </w:rPr>
        <w:t>” pored rezervisanog termina može da otkaže taj termin</w:t>
      </w:r>
      <w:r>
        <w:rPr>
          <w:rFonts w:hint="default"/>
          <w:lang w:val="sr-Latn-RS"/>
        </w:rPr>
        <w:t>. Termin se uklanja iz pregleda i iz baze.</w:t>
      </w:r>
    </w:p>
    <w:p>
      <w:pPr>
        <w:pStyle w:val="16"/>
        <w:numPr>
          <w:numId w:val="0"/>
        </w:numPr>
        <w:ind w:left="360" w:leftChars="0"/>
      </w:pPr>
    </w:p>
    <w:p>
      <w:pPr>
        <w:pStyle w:val="16"/>
        <w:numPr>
          <w:numId w:val="0"/>
        </w:numPr>
        <w:ind w:left="360" w:leftChars="0"/>
      </w:pPr>
    </w:p>
    <w:p>
      <w:pPr>
        <w:pStyle w:val="4"/>
        <w:numPr>
          <w:ilvl w:val="2"/>
          <w:numId w:val="5"/>
        </w:numPr>
      </w:pPr>
      <w:r>
        <w:t>Korisnik</w:t>
      </w:r>
      <w:r>
        <w:rPr>
          <w:lang w:val="sr-Latn-RS"/>
        </w:rPr>
        <w:t xml:space="preserve"> nema rezervisane termine</w:t>
      </w:r>
    </w:p>
    <w:p>
      <w:pPr>
        <w:pStyle w:val="16"/>
        <w:numPr>
          <w:numId w:val="0"/>
        </w:numPr>
        <w:ind w:left="720" w:leftChars="0"/>
      </w:pPr>
    </w:p>
    <w:p>
      <w:pPr>
        <w:pStyle w:val="16"/>
        <w:numPr>
          <w:ilvl w:val="0"/>
          <w:numId w:val="6"/>
        </w:numPr>
        <w:ind w:left="660" w:leftChars="0"/>
      </w:pPr>
      <w:r>
        <w:rPr>
          <w:lang w:val="sr-Latn-RS"/>
        </w:rPr>
        <w:t>Klikom na pregled termina, ispisuje se poruka da nema termine.</w:t>
      </w:r>
    </w:p>
    <w:p>
      <w:pPr>
        <w:pStyle w:val="16"/>
        <w:numPr>
          <w:numId w:val="0"/>
        </w:numPr>
        <w:ind w:left="300" w:leftChars="0"/>
      </w:pPr>
    </w:p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r>
        <w:t xml:space="preserve">       Potrebno je koris</w:t>
      </w:r>
      <w:r>
        <w:rPr>
          <w:rFonts w:hint="default"/>
          <w:lang w:val="sr-Latn-RS"/>
        </w:rPr>
        <w:t>nik uspešno logovan i da</w:t>
      </w:r>
      <w:r>
        <w:t xml:space="preserve"> termini, sprave postoje u bazi.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t>Termini se uspešno menjaju u bazi.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5676A"/>
    <w:rsid w:val="00401047"/>
    <w:rsid w:val="006B14E2"/>
    <w:rsid w:val="00717596"/>
    <w:rsid w:val="009E5A2C"/>
    <w:rsid w:val="0DD53EBE"/>
    <w:rsid w:val="0EC64C5C"/>
    <w:rsid w:val="147402B1"/>
    <w:rsid w:val="194C4648"/>
    <w:rsid w:val="27DC2B75"/>
    <w:rsid w:val="27FA12FA"/>
    <w:rsid w:val="3108517C"/>
    <w:rsid w:val="31350501"/>
    <w:rsid w:val="5D642296"/>
    <w:rsid w:val="61E70A05"/>
    <w:rsid w:val="6D7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10DBC-C396-460B-AD13-713D59362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2279</Characters>
  <Lines>18</Lines>
  <Paragraphs>5</Paragraphs>
  <TotalTime>3</TotalTime>
  <ScaleCrop>false</ScaleCrop>
  <LinksUpToDate>false</LinksUpToDate>
  <CharactersWithSpaces>2673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2020-03-07T19:22:45Z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