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9BA2BB" w:rsidR="00BE76AC" w:rsidRDefault="00DC5014">
      <w:pPr>
        <w:pStyle w:val="Title"/>
      </w:pPr>
      <w:r>
        <w:t>This is a good article</w:t>
      </w:r>
    </w:p>
    <w:p w14:paraId="00000002" w14:textId="1E892393" w:rsidR="00BE76AC" w:rsidRDefault="00DC5014">
      <w:pPr>
        <w:pStyle w:val="Subtitle"/>
      </w:pPr>
      <w:bookmarkStart w:id="0" w:name="_dk0iyomuiy90" w:colFirst="0" w:colLast="0"/>
      <w:bookmarkEnd w:id="0"/>
      <w:r>
        <w:t>Good author</w:t>
      </w:r>
      <w:r w:rsidR="00000000">
        <w:t xml:space="preserve"> (</w:t>
      </w:r>
      <w:r>
        <w:t>000000</w:t>
      </w:r>
      <w:r w:rsidR="00000000">
        <w:t>)</w:t>
      </w:r>
    </w:p>
    <w:p w14:paraId="00000003" w14:textId="669FC819" w:rsidR="00BE76AC" w:rsidRDefault="00DC5014">
      <w:pPr>
        <w:pStyle w:val="Subtitle"/>
      </w:pPr>
      <w:bookmarkStart w:id="1" w:name="_j6podjtfeirf" w:colFirst="0" w:colLast="0"/>
      <w:bookmarkEnd w:id="1"/>
      <w:r>
        <w:t>University of Mihira and New Tideland</w:t>
      </w:r>
    </w:p>
    <w:p w14:paraId="00000004" w14:textId="77777777" w:rsidR="00BE76AC" w:rsidRDefault="00000000">
      <w:pPr>
        <w:rPr>
          <w:b/>
        </w:rPr>
      </w:pPr>
      <w:r>
        <w:t xml:space="preserve"> </w:t>
      </w:r>
    </w:p>
    <w:p w14:paraId="00000005" w14:textId="77777777" w:rsidR="00BE76AC" w:rsidRDefault="00BE76AC">
      <w:pPr>
        <w:rPr>
          <w:b/>
        </w:rPr>
      </w:pPr>
    </w:p>
    <w:p w14:paraId="7872EC9E" w14:textId="77777777" w:rsidR="00DC5014" w:rsidRDefault="00DC5014" w:rsidP="009C1F7F">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6BEC5AEA" w:rsidR="00BE76AC" w:rsidRDefault="00000000">
      <w:pPr>
        <w:pStyle w:val="Heading1"/>
      </w:pPr>
      <w:r>
        <w:t>History</w:t>
      </w:r>
    </w:p>
    <w:p w14:paraId="2E0FF30E" w14:textId="77777777" w:rsidR="00DC5014" w:rsidRPr="00DC5014" w:rsidRDefault="00DC5014" w:rsidP="00DC5014">
      <w:pPr>
        <w:spacing w:before="240"/>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DC5014">
      <w:pPr>
        <w:spacing w:before="240"/>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pPr>
        <w:pStyle w:val="Heading1"/>
      </w:pPr>
      <w:r>
        <w:t>Core concepts</w:t>
      </w:r>
    </w:p>
    <w:p w14:paraId="2EBEEFFB" w14:textId="77777777" w:rsidR="0054633F" w:rsidRDefault="0054633F" w:rsidP="0054633F"/>
    <w:p w14:paraId="3983E2E2" w14:textId="151DAE93" w:rsidR="0000479E" w:rsidRDefault="0000479E" w:rsidP="0054633F">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pPr>
        <w:spacing w:before="240"/>
      </w:pPr>
      <w:r w:rsidRPr="0000479E">
        <w:t xml:space="preserve">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w:t>
      </w:r>
      <w:r w:rsidRPr="0000479E">
        <w:lastRenderedPageBreak/>
        <w:t>volutpat. Donec non consequat magna, nec tristique orci. Aliquam justo magna, imperdiet et rutrum ut, viverra ac mi.</w:t>
      </w:r>
    </w:p>
    <w:p w14:paraId="0000000D" w14:textId="3AE6CE08" w:rsidR="00BE76AC" w:rsidRDefault="0000479E">
      <w:pPr>
        <w:spacing w:before="240"/>
      </w:pPr>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r w:rsidR="00000000">
        <w:t xml:space="preserve"> </w:t>
      </w:r>
    </w:p>
    <w:p w14:paraId="0000000E" w14:textId="77777777" w:rsidR="00BE76AC" w:rsidRDefault="00000000">
      <w:pPr>
        <w:pStyle w:val="Heading2"/>
        <w:spacing w:after="200"/>
      </w:pPr>
      <w:r>
        <w:t>Subheader 1</w:t>
      </w:r>
    </w:p>
    <w:p w14:paraId="7119F59E" w14:textId="77777777" w:rsidR="0000479E" w:rsidRDefault="0000479E" w:rsidP="00E01D80">
      <w:pPr>
        <w:rPr>
          <w:b/>
        </w:rPr>
      </w:pPr>
      <w:bookmarkStart w:id="2" w:name="_fyy4e277fwl" w:colFirst="0" w:colLast="0"/>
      <w:bookmarkEnd w:id="2"/>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10" w14:textId="0BF097FA" w:rsidR="00BE76AC" w:rsidRDefault="00000000">
      <w:pPr>
        <w:pStyle w:val="Heading1"/>
      </w:pPr>
      <w:r>
        <w:t>Questions, controversies, and new developments</w:t>
      </w:r>
    </w:p>
    <w:p w14:paraId="00000011" w14:textId="68B36A03" w:rsidR="00BE76AC" w:rsidRDefault="0000479E">
      <w:pPr>
        <w:spacing w:before="240"/>
      </w:pPr>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pPr>
        <w:pStyle w:val="Heading1"/>
      </w:pPr>
      <w:r>
        <w:t>Broader connections</w:t>
      </w:r>
    </w:p>
    <w:p w14:paraId="00000013" w14:textId="77777777" w:rsidR="00BE76AC"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pPr>
        <w:pStyle w:val="Heading1"/>
      </w:pPr>
      <w:bookmarkStart w:id="3" w:name="_kxrpbo30pkcb" w:colFirst="0" w:colLast="0"/>
      <w:bookmarkEnd w:id="3"/>
      <w:r>
        <w:t>Acknowledgements</w:t>
      </w:r>
    </w:p>
    <w:p w14:paraId="00000015" w14:textId="77777777" w:rsidR="00BE76AC"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77777777" w:rsidR="00BE76AC" w:rsidRDefault="00000000">
      <w:pPr>
        <w:pStyle w:val="Heading1"/>
      </w:pPr>
      <w:bookmarkStart w:id="4" w:name="_4u4c309bbj1e" w:colFirst="0" w:colLast="0"/>
      <w:bookmarkEnd w:id="4"/>
      <w:r>
        <w:t xml:space="preserve">Further reading </w:t>
      </w:r>
    </w:p>
    <w:p w14:paraId="00000018" w14:textId="77777777" w:rsidR="00BE76AC" w:rsidRDefault="00000000">
      <w:pPr>
        <w:numPr>
          <w:ilvl w:val="0"/>
          <w:numId w:val="1"/>
        </w:numPr>
        <w:spacing w:before="240"/>
      </w:pPr>
      <w:r>
        <w:t>Reference 1 full citation</w:t>
      </w:r>
    </w:p>
    <w:p w14:paraId="00000019" w14:textId="77777777" w:rsidR="00BE76AC" w:rsidRDefault="00000000">
      <w:pPr>
        <w:numPr>
          <w:ilvl w:val="0"/>
          <w:numId w:val="1"/>
        </w:numPr>
      </w:pPr>
      <w:r>
        <w:t>Reference 2 full citation</w:t>
      </w:r>
    </w:p>
    <w:p w14:paraId="0000001A" w14:textId="77777777" w:rsidR="00BE76AC" w:rsidRDefault="00000000">
      <w:pPr>
        <w:numPr>
          <w:ilvl w:val="0"/>
          <w:numId w:val="1"/>
        </w:numPr>
      </w:pPr>
      <w:r>
        <w:t>…</w:t>
      </w:r>
    </w:p>
    <w:p w14:paraId="0000001B" w14:textId="77777777" w:rsidR="00BE76AC" w:rsidRDefault="00000000">
      <w:pPr>
        <w:pStyle w:val="Heading1"/>
      </w:pPr>
      <w:bookmarkStart w:id="5" w:name="_mlrt0ssv47z7" w:colFirst="0" w:colLast="0"/>
      <w:bookmarkEnd w:id="5"/>
      <w:r>
        <w:lastRenderedPageBreak/>
        <w:t xml:space="preserve">References </w:t>
      </w:r>
    </w:p>
    <w:p w14:paraId="0000001C" w14:textId="77777777" w:rsidR="00BE76AC"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pPr>
        <w:spacing w:before="240" w:after="240"/>
      </w:pPr>
      <w:r>
        <w:t xml:space="preserve"> </w:t>
      </w:r>
    </w:p>
    <w:p w14:paraId="0000001E" w14:textId="192869F9" w:rsidR="00BE76AC" w:rsidRDefault="00000000" w:rsidP="00C90ADF">
      <w:pPr>
        <w:pStyle w:val="Heading1"/>
      </w:pPr>
      <w:r>
        <w:t xml:space="preserve">Keywords </w:t>
      </w:r>
    </w:p>
    <w:p w14:paraId="18355F84" w14:textId="10329786" w:rsidR="00B440F6" w:rsidRPr="00B440F6" w:rsidRDefault="00B440F6">
      <w:pPr>
        <w:spacing w:before="240"/>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E6C4" w14:textId="77777777" w:rsidR="0036482B" w:rsidRDefault="0036482B">
      <w:pPr>
        <w:spacing w:line="240" w:lineRule="auto"/>
      </w:pPr>
      <w:r>
        <w:separator/>
      </w:r>
    </w:p>
  </w:endnote>
  <w:endnote w:type="continuationSeparator" w:id="0">
    <w:p w14:paraId="76C3FAD6" w14:textId="77777777" w:rsidR="0036482B" w:rsidRDefault="00364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C942" w14:textId="77777777" w:rsidR="0036482B" w:rsidRDefault="0036482B">
      <w:pPr>
        <w:spacing w:line="240" w:lineRule="auto"/>
      </w:pPr>
      <w:r>
        <w:separator/>
      </w:r>
    </w:p>
  </w:footnote>
  <w:footnote w:type="continuationSeparator" w:id="0">
    <w:p w14:paraId="29229026" w14:textId="77777777" w:rsidR="0036482B" w:rsidRDefault="00364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265835"/>
    <w:rsid w:val="002768FD"/>
    <w:rsid w:val="0036482B"/>
    <w:rsid w:val="0054633F"/>
    <w:rsid w:val="009C1F7F"/>
    <w:rsid w:val="00B440F6"/>
    <w:rsid w:val="00BE76AC"/>
    <w:rsid w:val="00C16DA9"/>
    <w:rsid w:val="00C90ADF"/>
    <w:rsid w:val="00DC5014"/>
    <w:rsid w:val="00E01D80"/>
    <w:rsid w:val="00EB4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11</cp:revision>
  <dcterms:created xsi:type="dcterms:W3CDTF">2024-06-14T05:49:00Z</dcterms:created>
  <dcterms:modified xsi:type="dcterms:W3CDTF">2024-06-14T05:55:00Z</dcterms:modified>
</cp:coreProperties>
</file>