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84"/>
        <w:gridCol w:w="2557"/>
        <w:gridCol w:w="2569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± 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± 14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2023-08-29T18:02:49Z</dcterms:modified>
  <cp:category/>
</cp:coreProperties>
</file>