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B8C7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HGDS 200 - Foundations of Data-Driven Analysis 2018/2019 - Handout 2 </w:t>
      </w:r>
    </w:p>
    <w:p w14:paraId="6A1E8B8C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73BCDAE2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12/17/2018 - 1/7/2019 </w:t>
      </w:r>
    </w:p>
    <w:p w14:paraId="5E08033A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30DC7139" w14:textId="7443E99A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Name: Connor Voglewede</w:t>
      </w:r>
    </w:p>
    <w:p w14:paraId="1FF1D9F7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696EBC01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13F058BF" w14:textId="582F71F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 following should be completed after reading Chapter 2 (A short tour of the predictive modeling process) of Applied Predictive Modeling.</w:t>
      </w:r>
    </w:p>
    <w:p w14:paraId="2F33F762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4A7C870A" w14:textId="4D0C1FC0" w:rsidR="00211326" w:rsidRDefault="00211326" w:rsidP="0021132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211326">
        <w:rPr>
          <w:rFonts w:ascii="Helvetica" w:hAnsi="Helvetica" w:cs="Helvetica"/>
          <w:color w:val="000000"/>
          <w:sz w:val="20"/>
          <w:szCs w:val="20"/>
        </w:rPr>
        <w:t xml:space="preserve">In the “fuel economy” example, the concept of a linear and non-linear relationship between variables are introduced. Can you think of examples of some linear and non-linear relationships you would expect to see in data at Red Ventures? </w:t>
      </w:r>
    </w:p>
    <w:p w14:paraId="652AE31D" w14:textId="2FCE5D97" w:rsidR="00E6101A" w:rsidRDefault="00E6101A" w:rsidP="00E6101A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 wouldn’t presume to expect an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 xml:space="preserve">y shape of relationships between variables and outcomes we typically model for. </w:t>
      </w:r>
      <w:r w:rsidR="00EF372E">
        <w:rPr>
          <w:rFonts w:ascii="Helvetica" w:hAnsi="Helvetica" w:cs="Helvetica"/>
          <w:color w:val="000000"/>
          <w:sz w:val="20"/>
          <w:szCs w:val="20"/>
        </w:rPr>
        <w:t xml:space="preserve">However, one example of clearly non-linear relationship I have encountered is conversion rate by sales center agent tenure. After a time of rapid improvement during onboarding and the first 3 months, sales performance levels out and is flat over time. A linear relationship example would be between sales agent compensation and Red Ventures revenue. In fact, at last I checked-in, it’s a nearly perfectly linear relationship because the analysts have designed that way.  </w:t>
      </w:r>
    </w:p>
    <w:p w14:paraId="38CAE389" w14:textId="77777777" w:rsidR="00211326" w:rsidRP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5FDB25FC" w14:textId="32AA4DEF" w:rsidR="00211326" w:rsidRPr="00211326" w:rsidRDefault="00211326" w:rsidP="0021132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211326">
        <w:rPr>
          <w:rFonts w:ascii="Helvetica" w:hAnsi="Helvetica" w:cs="Helvetica"/>
          <w:color w:val="000000"/>
          <w:sz w:val="20"/>
          <w:szCs w:val="20"/>
        </w:rPr>
        <w:t>A decision tree model is a simple and popular type of model. In the case of a 1-dimensional feature space, the model has the form</w:t>
      </w:r>
    </w:p>
    <w:p w14:paraId="37498D1E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6C2DF387" w14:textId="09B7467F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211326"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 wp14:anchorId="57182138" wp14:editId="1A74D98C">
            <wp:extent cx="2934031" cy="190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176" cy="19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9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72048271" w14:textId="2E5DF54F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where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b</w:t>
      </w:r>
      <w:proofErr w:type="spellStart"/>
      <w:r>
        <w:rPr>
          <w:rFonts w:ascii="Helvetica" w:hAnsi="Helvetica" w:cs="Helvetica"/>
          <w:color w:val="000000"/>
          <w:position w:val="-2"/>
          <w:sz w:val="14"/>
          <w:szCs w:val="14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,c</w:t>
      </w:r>
      <w:proofErr w:type="spellStart"/>
      <w:r>
        <w:rPr>
          <w:rFonts w:ascii="Helvetica" w:hAnsi="Helvetica" w:cs="Helvetica"/>
          <w:color w:val="000000"/>
          <w:position w:val="-2"/>
          <w:sz w:val="14"/>
          <w:szCs w:val="14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position w:val="-2"/>
          <w:sz w:val="14"/>
          <w:szCs w:val="14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are real numbers for all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14:paraId="6598B62F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320D262F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If you already know what a decision tree is, convince yourself that it can be written in this way in the</w:t>
      </w:r>
    </w:p>
    <w:p w14:paraId="3D7E99BD" w14:textId="2E9204CA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1-dimensional setting.</w:t>
      </w:r>
    </w:p>
    <w:p w14:paraId="32CE7973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688D3B5C" w14:textId="052C6DD1" w:rsidR="00EF372E" w:rsidRDefault="00211326" w:rsidP="00EF37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Would you describe this as a linear or non-linear model?</w:t>
      </w:r>
    </w:p>
    <w:p w14:paraId="147DAF7D" w14:textId="7D124151" w:rsidR="00EF372E" w:rsidRPr="00EF372E" w:rsidRDefault="00EF372E" w:rsidP="00EF37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This is a non-linear model made up of several segments. If b were plotted against f(x) in the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xy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-plane, I’d expect f(x) to look like a series of step functions as x increases between the b</w:t>
      </w:r>
      <w:r w:rsidRPr="00EF372E">
        <w:rPr>
          <w:rFonts w:ascii="Helvetica" w:hAnsi="Helvetica" w:cs="Helvetica"/>
          <w:color w:val="000000"/>
          <w:sz w:val="20"/>
          <w:szCs w:val="20"/>
          <w:vertAlign w:val="subscript"/>
        </w:rPr>
        <w:t>i</w:t>
      </w:r>
      <w:r>
        <w:rPr>
          <w:rFonts w:ascii="Helvetica" w:hAnsi="Helvetica" w:cs="Helvetica"/>
          <w:color w:val="000000"/>
          <w:sz w:val="20"/>
          <w:szCs w:val="20"/>
          <w:vertAlign w:val="subscript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cutoff points.</w:t>
      </w:r>
    </w:p>
    <w:p w14:paraId="32BC8727" w14:textId="0599B392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4EEE032A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46D84F86" w14:textId="10AC99A6" w:rsidR="00211326" w:rsidRP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1C25795" w14:textId="4060B577" w:rsidR="00211326" w:rsidRDefault="00211326" w:rsidP="0021132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211326">
        <w:rPr>
          <w:rFonts w:ascii="Helvetica" w:hAnsi="Helvetica" w:cs="Helvetica"/>
          <w:color w:val="000000"/>
          <w:sz w:val="20"/>
          <w:szCs w:val="20"/>
        </w:rPr>
        <w:t>We were introduced to the notion of RMSE in this section. Does RMSE make sense for binary classification tasks? (That is, tasks where the label for each data point is 0 or 1) How else might you quantify performance of a classification model?</w:t>
      </w:r>
    </w:p>
    <w:p w14:paraId="591E6594" w14:textId="009C0D87" w:rsidR="00EF372E" w:rsidRPr="00211326" w:rsidRDefault="00EF372E" w:rsidP="00EF372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RMS</w:t>
      </w:r>
      <w:r w:rsidR="005E4939">
        <w:rPr>
          <w:rFonts w:ascii="Helvetica" w:hAnsi="Helvetica" w:cs="Helvetica"/>
          <w:color w:val="000000"/>
          <w:sz w:val="20"/>
          <w:szCs w:val="20"/>
        </w:rPr>
        <w:t xml:space="preserve">E doesn’t make as much sense because you lose the interpretability of how much the model </w:t>
      </w:r>
      <w:r w:rsidR="005E4939">
        <w:rPr>
          <w:rFonts w:ascii="Helvetica" w:hAnsi="Helvetica" w:cs="Helvetica"/>
          <w:i/>
          <w:color w:val="000000"/>
          <w:sz w:val="20"/>
          <w:szCs w:val="20"/>
        </w:rPr>
        <w:t>misses</w:t>
      </w:r>
      <w:r w:rsidR="005E4939">
        <w:rPr>
          <w:rFonts w:ascii="Helvetica" w:hAnsi="Helvetica" w:cs="Helvetica"/>
          <w:color w:val="000000"/>
          <w:sz w:val="20"/>
          <w:szCs w:val="20"/>
        </w:rPr>
        <w:t xml:space="preserve"> by, on average. For </w:t>
      </w:r>
      <w:r w:rsidR="00527521">
        <w:rPr>
          <w:rFonts w:ascii="Helvetica" w:hAnsi="Helvetica" w:cs="Helvetica"/>
          <w:color w:val="000000"/>
          <w:sz w:val="20"/>
          <w:szCs w:val="20"/>
        </w:rPr>
        <w:t>binary classification models, like logistic regression, using a classification matrix to identify false positive/negatives rates would be helpful, as would evaluating the value of the area under the ROC (Receiving operating characteristic) curve to help understand performance across all possible classification cut-off points.</w:t>
      </w:r>
    </w:p>
    <w:p w14:paraId="40FB241D" w14:textId="77777777" w:rsidR="00211326" w:rsidRDefault="00211326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7A90CD56" w14:textId="6D07A357" w:rsidR="001724E8" w:rsidRPr="00211326" w:rsidRDefault="007A397C" w:rsidP="002113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sectPr w:rsidR="001724E8" w:rsidRPr="00211326" w:rsidSect="0051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F5D"/>
    <w:multiLevelType w:val="multilevel"/>
    <w:tmpl w:val="205CD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2E7770"/>
    <w:multiLevelType w:val="hybridMultilevel"/>
    <w:tmpl w:val="5E2047B6"/>
    <w:lvl w:ilvl="0" w:tplc="8E7C9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2F7"/>
    <w:multiLevelType w:val="hybridMultilevel"/>
    <w:tmpl w:val="667AEA78"/>
    <w:lvl w:ilvl="0" w:tplc="04090019">
      <w:start w:val="1"/>
      <w:numFmt w:val="lowerLetter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 w15:restartNumberingAfterBreak="0">
    <w:nsid w:val="47431EC9"/>
    <w:multiLevelType w:val="hybridMultilevel"/>
    <w:tmpl w:val="95A6AE9E"/>
    <w:lvl w:ilvl="0" w:tplc="8E7C9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F72A2"/>
    <w:multiLevelType w:val="hybridMultilevel"/>
    <w:tmpl w:val="95A6AE9E"/>
    <w:lvl w:ilvl="0" w:tplc="8E7C9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F1B09"/>
    <w:multiLevelType w:val="hybridMultilevel"/>
    <w:tmpl w:val="CA9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3"/>
    <w:rsid w:val="00211326"/>
    <w:rsid w:val="00486429"/>
    <w:rsid w:val="004E7A83"/>
    <w:rsid w:val="00516D0D"/>
    <w:rsid w:val="00527521"/>
    <w:rsid w:val="005E4939"/>
    <w:rsid w:val="007A397C"/>
    <w:rsid w:val="00E6101A"/>
    <w:rsid w:val="00E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4E80"/>
  <w14:defaultImageDpi w14:val="32767"/>
  <w15:chartTrackingRefBased/>
  <w15:docId w15:val="{E13B095C-A028-C14A-92DE-EA8D8F9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Voglewede</dc:creator>
  <cp:keywords/>
  <dc:description/>
  <cp:lastModifiedBy>Connor Voglewede</cp:lastModifiedBy>
  <cp:revision>2</cp:revision>
  <dcterms:created xsi:type="dcterms:W3CDTF">2019-01-20T17:28:00Z</dcterms:created>
  <dcterms:modified xsi:type="dcterms:W3CDTF">2019-01-20T17:28:00Z</dcterms:modified>
</cp:coreProperties>
</file>