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2DA3F" w14:textId="77777777" w:rsidR="00F00752" w:rsidRDefault="00F00752" w:rsidP="00F00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HGDS 200 - Foundations of Data-Driven Analysis 2018/2019 - Handout 3 </w:t>
      </w:r>
    </w:p>
    <w:p w14:paraId="3832B4CC" w14:textId="77777777" w:rsidR="00F00752" w:rsidRDefault="00F00752" w:rsidP="00F00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349AD1C7" w14:textId="3B5B4A00" w:rsidR="00F00752" w:rsidRDefault="00F00752" w:rsidP="00F00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1/7/2019 - 1/14/2019 </w:t>
      </w:r>
    </w:p>
    <w:p w14:paraId="563DB2CF" w14:textId="77777777" w:rsidR="00F00752" w:rsidRDefault="00F00752" w:rsidP="00F00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006C960C" w14:textId="5E5F89FE" w:rsidR="00F00752" w:rsidRDefault="00F00752" w:rsidP="00F00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Name: Connor Voglewede</w:t>
      </w:r>
    </w:p>
    <w:p w14:paraId="4D8F496C" w14:textId="77777777" w:rsidR="00F00752" w:rsidRDefault="00F00752" w:rsidP="00F0075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0"/>
          <w:szCs w:val="20"/>
        </w:rPr>
      </w:pPr>
    </w:p>
    <w:p w14:paraId="4A75845D" w14:textId="6349CFD4" w:rsidR="00E57B0E" w:rsidRDefault="00F00752" w:rsidP="00F00752">
      <w:pPr>
        <w:pStyle w:val="ListParagraph"/>
        <w:numPr>
          <w:ilvl w:val="0"/>
          <w:numId w:val="1"/>
        </w:numPr>
      </w:pPr>
      <w:r>
        <w:t xml:space="preserve">The coefficient for </w:t>
      </w:r>
      <w:proofErr w:type="spellStart"/>
      <w:r>
        <w:rPr>
          <w:i/>
        </w:rPr>
        <w:t>IsMale</w:t>
      </w:r>
      <w:proofErr w:type="spellEnd"/>
      <w:r>
        <w:t xml:space="preserve"> being larger than the coefficient for </w:t>
      </w:r>
      <w:r>
        <w:rPr>
          <w:i/>
        </w:rPr>
        <w:t>LDL</w:t>
      </w:r>
      <w:r>
        <w:t xml:space="preserve"> is expected when </w:t>
      </w:r>
      <w:r w:rsidRPr="00F00752">
        <w:rPr>
          <w:i/>
        </w:rPr>
        <w:t>LDL</w:t>
      </w:r>
      <w:r>
        <w:t xml:space="preserve"> can take on values between 0 and infinity theoretically. </w:t>
      </w:r>
      <w:proofErr w:type="spellStart"/>
      <w:r>
        <w:rPr>
          <w:i/>
        </w:rPr>
        <w:t>IsMale</w:t>
      </w:r>
      <w:proofErr w:type="spellEnd"/>
      <w:r>
        <w:t xml:space="preserve"> can only take on values [0,1]. I’m not sure we can deduce which variable is more important</w:t>
      </w:r>
      <w:r w:rsidR="000A12DA">
        <w:t xml:space="preserve"> just from the equation without seeing the data or model outputs. If we wanted the equation to tell us more between the </w:t>
      </w:r>
      <w:proofErr w:type="spellStart"/>
      <w:r w:rsidR="000A12DA">
        <w:rPr>
          <w:i/>
        </w:rPr>
        <w:t>IsMale</w:t>
      </w:r>
      <w:proofErr w:type="spellEnd"/>
      <w:r w:rsidR="000A12DA">
        <w:t xml:space="preserve"> and </w:t>
      </w:r>
      <w:r w:rsidR="000A12DA">
        <w:rPr>
          <w:i/>
        </w:rPr>
        <w:t>LDL</w:t>
      </w:r>
      <w:r w:rsidR="000A12DA">
        <w:t xml:space="preserve"> variables, we could make </w:t>
      </w:r>
      <w:r w:rsidR="000A12DA">
        <w:rPr>
          <w:i/>
        </w:rPr>
        <w:t>LDL</w:t>
      </w:r>
      <w:r w:rsidR="000A12DA">
        <w:t xml:space="preserve"> a binary classification where </w:t>
      </w:r>
      <w:r w:rsidR="000A12DA">
        <w:rPr>
          <w:i/>
        </w:rPr>
        <w:t>LDL</w:t>
      </w:r>
      <w:r w:rsidR="000A12DA">
        <w:t>=1 if LDL&gt;160 mg/</w:t>
      </w:r>
      <w:proofErr w:type="spellStart"/>
      <w:r w:rsidR="000A12DA">
        <w:t>dL</w:t>
      </w:r>
      <w:proofErr w:type="spellEnd"/>
      <w:r w:rsidR="000A12DA">
        <w:t xml:space="preserve"> and 0 otherwise.</w:t>
      </w:r>
    </w:p>
    <w:p w14:paraId="763458C5" w14:textId="30870C26" w:rsidR="000A12DA" w:rsidRDefault="000A12DA" w:rsidP="00F00752">
      <w:pPr>
        <w:pStyle w:val="ListParagraph"/>
        <w:numPr>
          <w:ilvl w:val="0"/>
          <w:numId w:val="1"/>
        </w:numPr>
      </w:pPr>
      <w:r>
        <w:t xml:space="preserve">The female is the greater risk. The minimum predicted value is </w:t>
      </w:r>
      <w:proofErr w:type="gramStart"/>
      <w:r>
        <w:t>f(</w:t>
      </w:r>
      <w:proofErr w:type="gramEnd"/>
      <w:r>
        <w:t>-1), or ~.27, is greater than the maximum predicted value the male could have, which is f(-3) or .05.</w:t>
      </w:r>
    </w:p>
    <w:p w14:paraId="47E9CBC5" w14:textId="3C40D749" w:rsidR="000A12DA" w:rsidRDefault="000A12DA" w:rsidP="00F00752">
      <w:pPr>
        <w:pStyle w:val="ListParagraph"/>
        <w:numPr>
          <w:ilvl w:val="0"/>
          <w:numId w:val="1"/>
        </w:numPr>
      </w:pPr>
      <w:r>
        <w:t xml:space="preserve">Again, I would create the dummy variable for high risk LDL where </w:t>
      </w:r>
      <w:r>
        <w:rPr>
          <w:i/>
        </w:rPr>
        <w:t>LDL</w:t>
      </w:r>
      <w:r>
        <w:t xml:space="preserve"> could take on the value of 1 when LDL&gt;160 mg/</w:t>
      </w:r>
      <w:proofErr w:type="spellStart"/>
      <w:r>
        <w:t>dL</w:t>
      </w:r>
      <w:proofErr w:type="spellEnd"/>
      <w:r>
        <w:t xml:space="preserve"> and 0 otherwise.</w:t>
      </w:r>
      <w:bookmarkStart w:id="0" w:name="_GoBack"/>
      <w:bookmarkEnd w:id="0"/>
    </w:p>
    <w:sectPr w:rsidR="000A12DA" w:rsidSect="0055465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D0DA8"/>
    <w:multiLevelType w:val="hybridMultilevel"/>
    <w:tmpl w:val="FB4659C6"/>
    <w:lvl w:ilvl="0" w:tplc="E0C4617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52"/>
    <w:rsid w:val="000A12DA"/>
    <w:rsid w:val="007A2FB7"/>
    <w:rsid w:val="008D3B5F"/>
    <w:rsid w:val="00D8181D"/>
    <w:rsid w:val="00E57B0E"/>
    <w:rsid w:val="00F0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BCCDE"/>
  <w14:defaultImageDpi w14:val="32767"/>
  <w15:chartTrackingRefBased/>
  <w15:docId w15:val="{0CF51F17-551B-F64A-A813-6798313F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6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Voglewede</dc:creator>
  <cp:keywords/>
  <dc:description/>
  <cp:lastModifiedBy>Connor Voglewede</cp:lastModifiedBy>
  <cp:revision>2</cp:revision>
  <dcterms:created xsi:type="dcterms:W3CDTF">2019-01-20T17:27:00Z</dcterms:created>
  <dcterms:modified xsi:type="dcterms:W3CDTF">2019-01-20T17:27:00Z</dcterms:modified>
</cp:coreProperties>
</file>