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C1" w:rsidRPr="004E0913" w:rsidRDefault="004E0913" w:rsidP="004E0913">
      <w:pPr>
        <w:jc w:val="center"/>
        <w:rPr>
          <w:b/>
        </w:rPr>
      </w:pPr>
      <w:r w:rsidRPr="004E0913">
        <w:rPr>
          <w:b/>
        </w:rPr>
        <w:t xml:space="preserve">Why to Sequence </w:t>
      </w:r>
      <w:proofErr w:type="spellStart"/>
      <w:r w:rsidRPr="004E0913">
        <w:rPr>
          <w:b/>
        </w:rPr>
        <w:t>Monomorium</w:t>
      </w:r>
      <w:proofErr w:type="spellEnd"/>
      <w:r w:rsidRPr="004E0913">
        <w:rPr>
          <w:b/>
        </w:rPr>
        <w:t xml:space="preserve"> Minimum</w:t>
      </w:r>
      <w:r>
        <w:rPr>
          <w:b/>
        </w:rPr>
        <w:t xml:space="preserve"> (Little Black Ant)</w:t>
      </w:r>
    </w:p>
    <w:p w:rsidR="004E0913" w:rsidRDefault="004E0913" w:rsidP="004E0913">
      <w:pPr>
        <w:jc w:val="center"/>
      </w:pPr>
      <w:r>
        <w:t xml:space="preserve">By </w:t>
      </w:r>
      <w:proofErr w:type="spellStart"/>
      <w:r>
        <w:t>Chinmay</w:t>
      </w:r>
      <w:proofErr w:type="spellEnd"/>
      <w:r>
        <w:t xml:space="preserve"> </w:t>
      </w:r>
      <w:proofErr w:type="spellStart"/>
      <w:r>
        <w:t>Raut</w:t>
      </w:r>
      <w:proofErr w:type="spellEnd"/>
    </w:p>
    <w:p w:rsidR="004E0913" w:rsidRDefault="004E0913" w:rsidP="004E0913">
      <w:r>
        <w:t>The little black ant 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Monomorium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minimum</w:t>
      </w:r>
      <w:r>
        <w:t>) is a species of ant native to Nor</w:t>
      </w:r>
      <w:r w:rsidR="004F5D0F">
        <w:t>th America com</w:t>
      </w:r>
      <w:r w:rsidR="00A94612">
        <w:t xml:space="preserve">mon in </w:t>
      </w:r>
      <w:proofErr w:type="gramStart"/>
      <w:r w:rsidR="00A94612">
        <w:t>households</w:t>
      </w:r>
      <w:r w:rsidR="00814788">
        <w:rPr>
          <w:vertAlign w:val="superscript"/>
        </w:rPr>
        <w:t>[</w:t>
      </w:r>
      <w:proofErr w:type="gramEnd"/>
      <w:r w:rsidR="00814788">
        <w:rPr>
          <w:vertAlign w:val="superscript"/>
        </w:rPr>
        <w:t>1]</w:t>
      </w:r>
      <w:r w:rsidR="00A94612">
        <w:t xml:space="preserve">. There are 358 valid species in genus </w:t>
      </w:r>
      <w:proofErr w:type="spellStart"/>
      <w:r w:rsidR="00A94612">
        <w:t>Monomorium</w:t>
      </w:r>
      <w:proofErr w:type="spellEnd"/>
      <w:r w:rsidR="00A94612">
        <w:t xml:space="preserve"> as of 2018</w:t>
      </w:r>
      <w:r w:rsidR="00417F51">
        <w:rPr>
          <w:vertAlign w:val="superscript"/>
        </w:rPr>
        <w:t>[1]</w:t>
      </w:r>
      <w:r w:rsidR="00A94612">
        <w:t xml:space="preserve"> the only one to have been sequenced in this genus being </w:t>
      </w:r>
      <w:proofErr w:type="spellStart"/>
      <w:r w:rsidR="00A94612" w:rsidRPr="00A94612">
        <w:t>Monomorium</w:t>
      </w:r>
      <w:proofErr w:type="spellEnd"/>
      <w:r w:rsidR="00A94612" w:rsidRPr="00A94612">
        <w:t xml:space="preserve"> </w:t>
      </w:r>
      <w:r w:rsidR="00A94612">
        <w:t>pharaonic (pharaoh ant)</w:t>
      </w:r>
      <w:r w:rsidR="007F2926">
        <w:t xml:space="preserve"> native to </w:t>
      </w:r>
      <w:proofErr w:type="gramStart"/>
      <w:r w:rsidR="007F2926">
        <w:t>Africa</w:t>
      </w:r>
      <w:r w:rsidR="00417F51">
        <w:rPr>
          <w:vertAlign w:val="superscript"/>
        </w:rPr>
        <w:t>[</w:t>
      </w:r>
      <w:proofErr w:type="gramEnd"/>
      <w:r w:rsidR="00417F51">
        <w:rPr>
          <w:vertAlign w:val="superscript"/>
        </w:rPr>
        <w:t>2]</w:t>
      </w:r>
      <w:r w:rsidR="00136691">
        <w:t xml:space="preserve">. Both species of ants have demonstrated adaptability into the urban and rural environments becoming common household pests in both of their countries of </w:t>
      </w:r>
      <w:proofErr w:type="gramStart"/>
      <w:r w:rsidR="00136691">
        <w:t>origin</w:t>
      </w:r>
      <w:r w:rsidR="00417F51">
        <w:rPr>
          <w:vertAlign w:val="superscript"/>
        </w:rPr>
        <w:t>[</w:t>
      </w:r>
      <w:proofErr w:type="gramEnd"/>
      <w:r w:rsidR="00417F51">
        <w:rPr>
          <w:vertAlign w:val="superscript"/>
        </w:rPr>
        <w:t>3]</w:t>
      </w:r>
      <w:r w:rsidR="00136691">
        <w:t>.</w:t>
      </w:r>
      <w:r w:rsidR="00814788">
        <w:t xml:space="preserve"> As pests, they are infamous for being difficult to control getting into food and </w:t>
      </w:r>
      <w:proofErr w:type="gramStart"/>
      <w:r w:rsidR="00814788">
        <w:t>hospitals</w:t>
      </w:r>
      <w:r w:rsidR="00417F51">
        <w:rPr>
          <w:vertAlign w:val="superscript"/>
        </w:rPr>
        <w:t>[</w:t>
      </w:r>
      <w:proofErr w:type="gramEnd"/>
      <w:r w:rsidR="00417F51">
        <w:rPr>
          <w:vertAlign w:val="superscript"/>
        </w:rPr>
        <w:t>4]</w:t>
      </w:r>
      <w:r w:rsidR="00814788">
        <w:t xml:space="preserve">. With their ability to transmit pathogens such as </w:t>
      </w:r>
      <w:r w:rsidR="00814788">
        <w:rPr>
          <w:i/>
          <w:iCs/>
          <w:color w:val="000000"/>
          <w:shd w:val="clear" w:color="auto" w:fill="FFFFFF"/>
        </w:rPr>
        <w:t>Salmonella</w:t>
      </w:r>
      <w:r w:rsidR="00814788">
        <w:rPr>
          <w:color w:val="000000"/>
          <w:shd w:val="clear" w:color="auto" w:fill="FFFFFF"/>
        </w:rPr>
        <w:t> </w:t>
      </w:r>
      <w:proofErr w:type="spellStart"/>
      <w:r w:rsidR="00814788">
        <w:rPr>
          <w:color w:val="000000"/>
          <w:shd w:val="clear" w:color="auto" w:fill="FFFFFF"/>
        </w:rPr>
        <w:t>spp</w:t>
      </w:r>
      <w:proofErr w:type="spellEnd"/>
      <w:r w:rsidR="00814788">
        <w:rPr>
          <w:color w:val="000000"/>
          <w:shd w:val="clear" w:color="auto" w:fill="FFFFFF"/>
        </w:rPr>
        <w:t>, </w:t>
      </w:r>
      <w:r w:rsidR="00814788">
        <w:rPr>
          <w:i/>
          <w:iCs/>
          <w:color w:val="000000"/>
          <w:shd w:val="clear" w:color="auto" w:fill="FFFFFF"/>
        </w:rPr>
        <w:t>Staphylococcus</w:t>
      </w:r>
      <w:r w:rsidR="00814788">
        <w:rPr>
          <w:color w:val="000000"/>
          <w:shd w:val="clear" w:color="auto" w:fill="FFFFFF"/>
        </w:rPr>
        <w:t> </w:t>
      </w:r>
      <w:proofErr w:type="spellStart"/>
      <w:r w:rsidR="00814788">
        <w:rPr>
          <w:color w:val="000000"/>
          <w:shd w:val="clear" w:color="auto" w:fill="FFFFFF"/>
        </w:rPr>
        <w:t>spp</w:t>
      </w:r>
      <w:proofErr w:type="spellEnd"/>
      <w:r w:rsidR="00814788">
        <w:rPr>
          <w:color w:val="000000"/>
          <w:shd w:val="clear" w:color="auto" w:fill="FFFFFF"/>
        </w:rPr>
        <w:t>, and </w:t>
      </w:r>
      <w:r w:rsidR="00814788">
        <w:rPr>
          <w:i/>
          <w:iCs/>
          <w:color w:val="000000"/>
          <w:shd w:val="clear" w:color="auto" w:fill="FFFFFF"/>
        </w:rPr>
        <w:t>Streptococcus</w:t>
      </w:r>
      <w:r w:rsidR="00814788">
        <w:rPr>
          <w:color w:val="000000"/>
          <w:shd w:val="clear" w:color="auto" w:fill="FFFFFF"/>
        </w:rPr>
        <w:t> </w:t>
      </w:r>
      <w:proofErr w:type="spellStart"/>
      <w:proofErr w:type="gramStart"/>
      <w:r w:rsidR="00814788">
        <w:rPr>
          <w:color w:val="000000"/>
          <w:shd w:val="clear" w:color="auto" w:fill="FFFFFF"/>
        </w:rPr>
        <w:t>spp</w:t>
      </w:r>
      <w:proofErr w:type="spellEnd"/>
      <w:r w:rsidR="00417F51">
        <w:rPr>
          <w:color w:val="000000"/>
          <w:shd w:val="clear" w:color="auto" w:fill="FFFFFF"/>
          <w:vertAlign w:val="superscript"/>
        </w:rPr>
        <w:t>[</w:t>
      </w:r>
      <w:proofErr w:type="gramEnd"/>
      <w:r w:rsidR="00417F51">
        <w:rPr>
          <w:color w:val="000000"/>
          <w:shd w:val="clear" w:color="auto" w:fill="FFFFFF"/>
          <w:vertAlign w:val="superscript"/>
        </w:rPr>
        <w:t>5]</w:t>
      </w:r>
      <w:r w:rsidR="00814788">
        <w:rPr>
          <w:color w:val="000000"/>
          <w:shd w:val="clear" w:color="auto" w:fill="FFFFFF"/>
        </w:rPr>
        <w:t xml:space="preserve"> they are a dangerous and problematic pest.</w:t>
      </w:r>
      <w:r w:rsidR="00136691">
        <w:t xml:space="preserve"> </w:t>
      </w:r>
      <w:r w:rsidR="007F2926">
        <w:t xml:space="preserve">Notable phenotypic differences between both species of ants include M. minimum being much smaller than M. pharaonic, 1mm compared to </w:t>
      </w:r>
      <w:proofErr w:type="gramStart"/>
      <w:r w:rsidR="007F2926">
        <w:t>2mm</w:t>
      </w:r>
      <w:r w:rsidR="00417F51">
        <w:rPr>
          <w:vertAlign w:val="superscript"/>
        </w:rPr>
        <w:t>[</w:t>
      </w:r>
      <w:proofErr w:type="gramEnd"/>
      <w:r w:rsidR="00417F51">
        <w:rPr>
          <w:vertAlign w:val="superscript"/>
        </w:rPr>
        <w:t>1]</w:t>
      </w:r>
      <w:r w:rsidR="007F2926">
        <w:t xml:space="preserve">. Also, M. minimum </w:t>
      </w:r>
      <w:r w:rsidR="00B438CF">
        <w:t>and M. pharaonic are both polygynous</w:t>
      </w:r>
      <w:r w:rsidR="00417F51">
        <w:rPr>
          <w:vertAlign w:val="superscript"/>
        </w:rPr>
        <w:t>[1]</w:t>
      </w:r>
      <w:r w:rsidR="00B438CF">
        <w:t xml:space="preserve"> meaning that each colony can have more than 1 queen previously known to increase genetic diversity between members of the colony</w:t>
      </w:r>
      <w:r w:rsidR="00417F51">
        <w:t xml:space="preserve"> and lower competition between neighboring colonies</w:t>
      </w:r>
      <w:r w:rsidR="00417F51">
        <w:rPr>
          <w:vertAlign w:val="superscript"/>
        </w:rPr>
        <w:t>[4]</w:t>
      </w:r>
      <w:r w:rsidR="00B438CF">
        <w:t xml:space="preserve">. </w:t>
      </w:r>
      <w:r w:rsidR="00136691">
        <w:t>Understanding and comparing the genomes of M. minimum and M. pharaonic</w:t>
      </w:r>
      <w:r w:rsidR="007F2926">
        <w:t xml:space="preserve"> could offer greater understanding into the evolutionary differences between the species of ants and highlight the similarities which allow both species to thrive alongside people. </w:t>
      </w:r>
      <w:r w:rsidR="00B438CF">
        <w:t>Also deeper genetic understanding of M. minimum could provide avenues for safe and effective pest control in the American regions which they reside</w:t>
      </w:r>
      <w:commentRangeStart w:id="0"/>
      <w:r w:rsidR="00B438CF">
        <w:t>.</w:t>
      </w:r>
      <w:commentRangeEnd w:id="0"/>
      <w:r w:rsidR="0072008E">
        <w:rPr>
          <w:rStyle w:val="CommentReference"/>
        </w:rPr>
        <w:commentReference w:id="0"/>
      </w:r>
    </w:p>
    <w:p w:rsidR="004F5D0F" w:rsidRDefault="004F5D0F" w:rsidP="004E0913"/>
    <w:p w:rsidR="004F5D0F" w:rsidRDefault="004F5D0F" w:rsidP="004E0913">
      <w:r>
        <w:t>References:</w:t>
      </w:r>
      <w:bookmarkStart w:id="1" w:name="_GoBack"/>
      <w:bookmarkEnd w:id="1"/>
    </w:p>
    <w:p w:rsidR="004F5D0F" w:rsidRDefault="00A94612" w:rsidP="00A94612">
      <w:pPr>
        <w:pStyle w:val="ListParagraph"/>
        <w:numPr>
          <w:ilvl w:val="0"/>
          <w:numId w:val="1"/>
        </w:numPr>
      </w:pPr>
      <w:r>
        <w:t xml:space="preserve">Barry Bolton (2018). </w:t>
      </w:r>
      <w:proofErr w:type="spellStart"/>
      <w:r>
        <w:t>AntWeb</w:t>
      </w:r>
      <w:proofErr w:type="spellEnd"/>
      <w:r>
        <w:t xml:space="preserve">. </w:t>
      </w:r>
      <w:hyperlink r:id="rId7" w:history="1">
        <w:r w:rsidRPr="0078513D">
          <w:rPr>
            <w:rStyle w:val="Hyperlink"/>
          </w:rPr>
          <w:t>https://www.antweb.org/description.do?genus=monomorium&amp;species=minimum&amp;rank=species</w:t>
        </w:r>
      </w:hyperlink>
      <w:r>
        <w:t xml:space="preserve"> </w:t>
      </w:r>
    </w:p>
    <w:p w:rsidR="00A94612" w:rsidRDefault="007F2926" w:rsidP="007F2926">
      <w:pPr>
        <w:pStyle w:val="ListParagraph"/>
        <w:numPr>
          <w:ilvl w:val="0"/>
          <w:numId w:val="1"/>
        </w:numPr>
      </w:pPr>
      <w:r>
        <w:t xml:space="preserve">NCBI. </w:t>
      </w:r>
      <w:hyperlink r:id="rId8" w:history="1">
        <w:r w:rsidRPr="0078513D">
          <w:rPr>
            <w:rStyle w:val="Hyperlink"/>
          </w:rPr>
          <w:t>https://www.ncbi.nlm.nih.gov/Taxonomy/Browser/wwwtax.cgi</w:t>
        </w:r>
      </w:hyperlink>
      <w:r>
        <w:t xml:space="preserve"> </w:t>
      </w:r>
    </w:p>
    <w:p w:rsidR="00417F51" w:rsidRDefault="00417F51" w:rsidP="00417F51">
      <w:pPr>
        <w:pStyle w:val="ListParagraph"/>
        <w:numPr>
          <w:ilvl w:val="0"/>
          <w:numId w:val="1"/>
        </w:numPr>
      </w:pPr>
      <w:r w:rsidRPr="00417F51">
        <w:t xml:space="preserve">Oi, David; Karen Vail; David Williams; Donald </w:t>
      </w:r>
      <w:proofErr w:type="spellStart"/>
      <w:r w:rsidRPr="00417F51">
        <w:t>Bieman</w:t>
      </w:r>
      <w:proofErr w:type="spellEnd"/>
      <w:r w:rsidRPr="00417F51">
        <w:t xml:space="preserve"> (March 1994). "Indoor and Outdoor Foraging Locations of Pharaoh Ants (Hymenoptera: </w:t>
      </w:r>
      <w:proofErr w:type="spellStart"/>
      <w:r w:rsidRPr="00417F51">
        <w:t>Formicidae</w:t>
      </w:r>
      <w:proofErr w:type="spellEnd"/>
      <w:r w:rsidRPr="00417F51">
        <w:t>) and Control Strategies Using Bait Stations". The Florida Entomologist.</w:t>
      </w:r>
    </w:p>
    <w:p w:rsidR="00417F51" w:rsidRDefault="00417F51" w:rsidP="00417F51">
      <w:pPr>
        <w:pStyle w:val="ListParagraph"/>
        <w:numPr>
          <w:ilvl w:val="0"/>
          <w:numId w:val="1"/>
        </w:numPr>
      </w:pPr>
      <w:r w:rsidRPr="00417F51">
        <w:t xml:space="preserve">Schmidt, Anna; </w:t>
      </w:r>
      <w:proofErr w:type="spellStart"/>
      <w:r w:rsidRPr="00417F51">
        <w:t>Patrizia</w:t>
      </w:r>
      <w:proofErr w:type="spellEnd"/>
      <w:r w:rsidRPr="00417F51">
        <w:t xml:space="preserve"> </w:t>
      </w:r>
      <w:proofErr w:type="spellStart"/>
      <w:r w:rsidRPr="00417F51">
        <w:t>D'Ettore</w:t>
      </w:r>
      <w:proofErr w:type="spellEnd"/>
      <w:r w:rsidRPr="00417F51">
        <w:t xml:space="preserve">; </w:t>
      </w:r>
      <w:proofErr w:type="spellStart"/>
      <w:r w:rsidRPr="00417F51">
        <w:t>Jes</w:t>
      </w:r>
      <w:proofErr w:type="spellEnd"/>
      <w:r w:rsidRPr="00417F51">
        <w:t xml:space="preserve"> S. Pedersen (2010). "Low Levels of </w:t>
      </w:r>
      <w:proofErr w:type="spellStart"/>
      <w:r w:rsidRPr="00417F51">
        <w:t>Nestmate</w:t>
      </w:r>
      <w:proofErr w:type="spellEnd"/>
      <w:r w:rsidRPr="00417F51">
        <w:t xml:space="preserve"> Discrimination despite High Genetic Differentiation in the Invasive Pharaoh Ant". Frontiers in Zoology. 7 (1): 20–32.</w:t>
      </w:r>
    </w:p>
    <w:p w:rsidR="00814788" w:rsidRDefault="00814788" w:rsidP="00417F51">
      <w:pPr>
        <w:pStyle w:val="ListParagraph"/>
        <w:numPr>
          <w:ilvl w:val="0"/>
          <w:numId w:val="1"/>
        </w:numPr>
      </w:pPr>
      <w:r w:rsidRPr="00814788">
        <w:t>Smith EH, Whitman RC. 1992. Field guide to structural pests. National Pest Management Association, Dunn Loring, VA.</w:t>
      </w:r>
    </w:p>
    <w:sectPr w:rsidR="0081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aut" w:date="2018-11-27T12:28:00Z" w:initials="c">
    <w:p w:rsidR="0072008E" w:rsidRDefault="0072008E">
      <w:pPr>
        <w:pStyle w:val="CommentText"/>
      </w:pPr>
      <w:r>
        <w:rPr>
          <w:rStyle w:val="CommentReference"/>
        </w:rPr>
        <w:annotationRef/>
      </w:r>
      <w:r>
        <w:t xml:space="preserve">Potentially include genetic manipulation techniques that are being researched to control mosquito populations…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78A5"/>
    <w:multiLevelType w:val="hybridMultilevel"/>
    <w:tmpl w:val="654C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13"/>
    <w:rsid w:val="00136691"/>
    <w:rsid w:val="00417F51"/>
    <w:rsid w:val="004E0913"/>
    <w:rsid w:val="004F0AC1"/>
    <w:rsid w:val="004F5D0F"/>
    <w:rsid w:val="0072008E"/>
    <w:rsid w:val="007F2926"/>
    <w:rsid w:val="00814788"/>
    <w:rsid w:val="00A21268"/>
    <w:rsid w:val="00A94612"/>
    <w:rsid w:val="00B4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61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00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0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0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0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61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00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0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0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0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Taxonomy/Browser/wwwtax.cg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ntweb.org/description.do?genus=monomorium&amp;species=minimum&amp;rank=spe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craut</dc:creator>
  <cp:lastModifiedBy>craut</cp:lastModifiedBy>
  <cp:revision>3</cp:revision>
  <cp:lastPrinted>2018-11-27T20:07:00Z</cp:lastPrinted>
  <dcterms:created xsi:type="dcterms:W3CDTF">2018-11-27T18:49:00Z</dcterms:created>
  <dcterms:modified xsi:type="dcterms:W3CDTF">2018-11-27T20:30:00Z</dcterms:modified>
</cp:coreProperties>
</file>