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355081" cy="1544577"/>
                <wp:effectExtent b="0" l="0" r="0" t="0"/>
                <wp:wrapNone/>
                <wp:docPr id="54" name=""/>
                <a:graphic>
                  <a:graphicData uri="http://schemas.microsoft.com/office/word/2010/wordprocessingGroup">
                    <wpg:wgp>
                      <wpg:cNvGrpSpPr/>
                      <wpg:grpSpPr>
                        <a:xfrm>
                          <a:off x="2168450" y="3007700"/>
                          <a:ext cx="6355081" cy="1544577"/>
                          <a:chOff x="2168450" y="3007700"/>
                          <a:chExt cx="6355100" cy="1544600"/>
                        </a:xfrm>
                      </wpg:grpSpPr>
                      <wpg:grpSp>
                        <wpg:cNvGrpSpPr/>
                        <wpg:grpSpPr>
                          <a:xfrm>
                            <a:off x="2168460" y="3007712"/>
                            <a:ext cx="6355081" cy="1544577"/>
                            <a:chOff x="0" y="-57646"/>
                            <a:chExt cx="6102817" cy="1544577"/>
                          </a:xfrm>
                        </wpg:grpSpPr>
                        <wps:wsp>
                          <wps:cNvSpPr/>
                          <wps:cNvPr id="3" name="Shape 3"/>
                          <wps:spPr>
                            <a:xfrm>
                              <a:off x="0" y="-57646"/>
                              <a:ext cx="6102800" cy="154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02718" y="-57646"/>
                              <a:ext cx="5100099" cy="15445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t xml:space="preserve">Proyecto APT –</w:t>
                                </w:r>
                                <w:r w:rsidDel="00000000" w:rsidR="00000000" w:rsidRPr="00000000">
                                  <w:rPr>
                                    <w:rFonts w:ascii="Calibri" w:cs="Calibri" w:eastAsia="Calibri" w:hAnsi="Calibri"/>
                                    <w:b w:val="1"/>
                                    <w:i w:val="0"/>
                                    <w:smallCaps w:val="0"/>
                                    <w:strike w:val="0"/>
                                    <w:color w:val="1f3864"/>
                                    <w:sz w:val="40"/>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Escuela de Ingeniería informática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56"/>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355081" cy="1544577"/>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5081" cy="154457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Propuesta Proyecto APT - Escuela</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Cada unidad académica (Escuela) debe disponer de Proyectos APT para todas las áreas de desempeño de sus Planes de Estudio, con el propósito de entregar alternativas que puedan representar los intereses profesionales de los/las estudiantes.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Los/las estudiantes para definir un proyecto tienen las siguientes opciones: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una de sus propuestas de Proyecto APT realizadas en el último semestre de APP, y realizar ajustes si lo requiere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Proponer un nuevo Proyecto APT</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Seleccionar alguno de los proyectos propuestos por la escuela</w:t>
            </w:r>
          </w:p>
          <w:p w:rsidR="00000000" w:rsidDel="00000000" w:rsidP="00000000" w:rsidRDefault="00000000" w:rsidRPr="00000000" w14:paraId="0000000F">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Por ello, las escuelas deben disponer, al menos, de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un proyecto por cada área de desempeño de la carrera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En caso de no tener definidas áreas de desempeño, se deben proponer </w:t>
            </w:r>
            <w:r w:rsidDel="00000000" w:rsidR="00000000" w:rsidRPr="00000000">
              <w:rPr>
                <w:rFonts w:ascii="Calibri" w:cs="Calibri" w:eastAsia="Calibri" w:hAnsi="Calibri"/>
                <w:b w:val="0"/>
                <w:i w:val="0"/>
                <w:smallCaps w:val="0"/>
                <w:strike w:val="0"/>
                <w:color w:val="1f3864"/>
                <w:sz w:val="22"/>
                <w:szCs w:val="22"/>
                <w:u w:val="single"/>
                <w:shd w:fill="auto" w:val="clear"/>
                <w:vertAlign w:val="baseline"/>
                <w:rtl w:val="0"/>
              </w:rPr>
              <w:t xml:space="preserve">al menos tres tipos de proyectos diferentes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11">
            <w:pPr>
              <w:spacing w:after="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Los Proyectos APT, tanto aquellos que sean propuestos por estudiantes o por las Escuelas, deben cumplir con los siguientes criterios:</w:t>
            </w:r>
          </w:p>
          <w:p w:rsidR="00000000" w:rsidDel="00000000" w:rsidP="00000000" w:rsidRDefault="00000000" w:rsidRPr="00000000" w14:paraId="00000013">
            <w:pPr>
              <w:spacing w:after="0" w:lineRule="auto"/>
              <w:jc w:val="both"/>
              <w:rPr>
                <w:color w:val="1f386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integrar la mayor cantidad de competencias del perfil de egreso (al menos dos competencias), que permitan que el estudiante ponga en manifiesto aprendizajes de diferentes asignaturas de la carrera.</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debe ser una situación real o simulada a la que el estudiante podría enfrentarse en el campo laboral. El proyecto APT a 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Factibilidad: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Debe ser un proyecto posible de realizar, considerando los siguientes aspectos: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tiempo estipulado para esta asignatura (durante un semestre y 20 créditos); </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materiales que se requieren; </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1f3864"/>
                <w:sz w:val="22"/>
                <w:szCs w:val="22"/>
                <w:highlight w:val="white"/>
                <w:u w:val="none"/>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los factores externos que podrían facilitar o dificultar su implementación.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jc w:val="both"/>
              <w:rPr>
                <w:color w:val="595959"/>
                <w:sz w:val="24"/>
                <w:szCs w:val="24"/>
              </w:rPr>
            </w:pPr>
            <w:r w:rsidDel="00000000" w:rsidR="00000000" w:rsidRPr="00000000">
              <w:rPr>
                <w:rFonts w:ascii="Calibri" w:cs="Calibri" w:eastAsia="Calibri" w:hAnsi="Calibri"/>
                <w:color w:val="1f3864"/>
                <w:rtl w:val="0"/>
              </w:rPr>
              <w:t xml:space="preserve">El proyecto APT debe ser individual, salvo en los casos en que su ejecución y/o desarrollo requieran de la conformación de un equipo de trabajo.</w:t>
            </w: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los campos mínimos que se deben completar por cada propuesta de proyecto escuela. </w:t>
            </w:r>
          </w:p>
        </w:tc>
      </w:tr>
    </w:tbl>
    <w:p w:rsidR="00000000" w:rsidDel="00000000" w:rsidP="00000000" w:rsidRDefault="00000000" w:rsidRPr="00000000" w14:paraId="0000001E">
      <w:pPr>
        <w:rPr>
          <w:b w:val="1"/>
        </w:rPr>
      </w:pPr>
      <w:r w:rsidDel="00000000" w:rsidR="00000000" w:rsidRPr="00000000">
        <w:rPr>
          <w:rtl w:val="0"/>
        </w:rPr>
      </w:r>
    </w:p>
    <w:tbl>
      <w:tblPr>
        <w:tblStyle w:val="Table2"/>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sz w:val="18"/>
                <w:szCs w:val="18"/>
                <w:rtl w:val="0"/>
              </w:rPr>
              <w:t xml:space="preserve">Propuesta n°1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Unidad Territorial</w:t>
            </w:r>
          </w:p>
        </w:tc>
      </w:tr>
      <w:tr>
        <w:trPr>
          <w:cantSplit w:val="0"/>
          <w:trHeight w:val="652"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w:t>
            </w:r>
          </w:p>
          <w:p w:rsidR="00000000" w:rsidDel="00000000" w:rsidP="00000000" w:rsidRDefault="00000000" w:rsidRPr="00000000" w14:paraId="00000025">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2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la actualidad, las organizaciones utilizan herramientas TI con el propósito de mejorar en cuanto a organización, comunicación, </w:t>
            </w:r>
            <w:r w:rsidDel="00000000" w:rsidR="00000000" w:rsidRPr="00000000">
              <w:rPr>
                <w:sz w:val="18"/>
                <w:szCs w:val="18"/>
                <w:rtl w:val="0"/>
              </w:rPr>
              <w:t xml:space="preserve">reducción de tiempos</w:t>
            </w:r>
            <w:r w:rsidDel="00000000" w:rsidR="00000000" w:rsidRPr="00000000">
              <w:rPr>
                <w:rFonts w:ascii="Calibri" w:cs="Calibri" w:eastAsia="Calibri" w:hAnsi="Calibri"/>
                <w:sz w:val="18"/>
                <w:szCs w:val="18"/>
                <w:rtl w:val="0"/>
              </w:rPr>
              <w:t xml:space="preserve">, costos, mano de obra, energía y recursos materiales de sus proyectos, es por esto que </w:t>
            </w:r>
            <w:r w:rsidDel="00000000" w:rsidR="00000000" w:rsidRPr="00000000">
              <w:rPr>
                <w:sz w:val="18"/>
                <w:szCs w:val="18"/>
                <w:rtl w:val="0"/>
              </w:rPr>
              <w:t xml:space="preserve">constantemente</w:t>
            </w:r>
            <w:r w:rsidDel="00000000" w:rsidR="00000000" w:rsidRPr="00000000">
              <w:rPr>
                <w:rFonts w:ascii="Calibri" w:cs="Calibri" w:eastAsia="Calibri" w:hAnsi="Calibri"/>
                <w:sz w:val="18"/>
                <w:szCs w:val="18"/>
                <w:rtl w:val="0"/>
              </w:rPr>
              <w:t xml:space="preserve"> buscan soluciones tecnológicas. </w:t>
            </w:r>
          </w:p>
          <w:p w:rsidR="00000000" w:rsidDel="00000000" w:rsidP="00000000" w:rsidRDefault="00000000" w:rsidRPr="00000000" w14:paraId="0000002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estado, municipalidades y juntas de vecinos no son una excepción, siendo la última la más desatendida en cuanto al uso de la tecnología. Una junta de vecinos es una organización comunitaria de carácter territorial, </w:t>
            </w:r>
            <w:r w:rsidDel="00000000" w:rsidR="00000000" w:rsidRPr="00000000">
              <w:rPr>
                <w:sz w:val="18"/>
                <w:szCs w:val="18"/>
                <w:rtl w:val="0"/>
              </w:rPr>
              <w:t xml:space="preserve">representativa</w:t>
            </w:r>
            <w:r w:rsidDel="00000000" w:rsidR="00000000" w:rsidRPr="00000000">
              <w:rPr>
                <w:rFonts w:ascii="Calibri" w:cs="Calibri" w:eastAsia="Calibri" w:hAnsi="Calibri"/>
                <w:sz w:val="18"/>
                <w:szCs w:val="18"/>
                <w:rtl w:val="0"/>
              </w:rPr>
              <w:t xml:space="preserve">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2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 proyecto propone una solución TI que se pueda adaptar a la realidad de cualquier junta de vecinos de Chile y solucione las necesidades de su directorio y los vecinos que residan en la unidad vecinal que sean mayores de 14 años.</w:t>
            </w:r>
          </w:p>
          <w:p w:rsidR="00000000" w:rsidDel="00000000" w:rsidP="00000000" w:rsidRDefault="00000000" w:rsidRPr="00000000" w14:paraId="0000002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espera que el sistema desarrollado </w:t>
            </w:r>
            <w:r w:rsidDel="00000000" w:rsidR="00000000" w:rsidRPr="00000000">
              <w:rPr>
                <w:sz w:val="18"/>
                <w:szCs w:val="18"/>
                <w:rtl w:val="0"/>
              </w:rPr>
              <w:t xml:space="preserve">permita</w:t>
            </w:r>
            <w:r w:rsidDel="00000000" w:rsidR="00000000" w:rsidRPr="00000000">
              <w:rPr>
                <w:rFonts w:ascii="Calibri" w:cs="Calibri" w:eastAsia="Calibri" w:hAnsi="Calibri"/>
                <w:sz w:val="18"/>
                <w:szCs w:val="18"/>
                <w:rtl w:val="0"/>
              </w:rPr>
              <w:t xml:space="preserve"> organizar actividades, proyectos, documentos y a los integrantes de la junta de vecinos.</w:t>
            </w:r>
          </w:p>
        </w:tc>
      </w:tr>
      <w:tr>
        <w:trPr>
          <w:cantSplit w:val="0"/>
          <w:trHeight w:val="871"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30">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31">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interno de la junta de vecinos: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inscripción de vecinos en la junta de vecinos.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solicitud y emisión de certificados de residencia.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postulación de proyectos vecinales.</w:t>
            </w:r>
          </w:p>
          <w:p w:rsidR="00000000" w:rsidDel="00000000" w:rsidP="00000000" w:rsidRDefault="00000000" w:rsidRPr="00000000" w14:paraId="00000036">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Envío de notificaciones y avisos a los habitantes de la unidad territorial vía aviso tipo afiche, email y/o WhatsApp.</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Publicación de noticias.</w:t>
            </w:r>
          </w:p>
          <w:p w:rsidR="00000000" w:rsidDel="00000000" w:rsidP="00000000" w:rsidRDefault="00000000" w:rsidRPr="00000000" w14:paraId="00000039">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público:</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vecinos en la junta de vecinos.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 y emisión de certificados de residencia.</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Postulación de proyectos vecinales, pueden postular solo los miembros de la junta de vecinos. </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Solicitudes de los habitantes de la unidad territorial, canchas, salas, plazas, etc. esto se gestionará con un calendario.</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habitantes para actividades vecinales u otros, dependerá del cupo.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Recepción de notificaciones y avisos a los habitantes de la unidad territorial vía aviso tipo afiche, email y/o WhatsApp.</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Visualización de noticias</w:t>
            </w:r>
          </w:p>
          <w:p w:rsidR="00000000" w:rsidDel="00000000" w:rsidP="00000000" w:rsidRDefault="00000000" w:rsidRPr="00000000" w14:paraId="0000004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sistema puede ser un sitio Web responsivo y/o una App para celular, conectado a una base de datos.</w:t>
            </w:r>
          </w:p>
          <w:p w:rsidR="00000000" w:rsidDel="00000000" w:rsidP="00000000" w:rsidRDefault="00000000" w:rsidRPr="00000000" w14:paraId="0000004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sugiere visitar una junta de vecinos si es requerida más información.</w:t>
            </w:r>
          </w:p>
        </w:tc>
      </w:tr>
      <w:tr>
        <w:trPr>
          <w:cantSplit w:val="0"/>
          <w:trHeight w:val="838"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46">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general: Mejorar la gestión de la unidad territorial de una junta de vecinos.</w:t>
            </w:r>
          </w:p>
          <w:p w:rsidR="00000000" w:rsidDel="00000000" w:rsidP="00000000" w:rsidRDefault="00000000" w:rsidRPr="00000000" w14:paraId="00000047">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Los objetivos específicos deben ser especificados por los y las estudiantes.</w:t>
            </w:r>
          </w:p>
        </w:tc>
      </w:tr>
      <w:tr>
        <w:trPr>
          <w:cantSplit w:val="0"/>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4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metodología de gestión a utilizar debe ser seleccionada por el estudiante con la guía/aprobación de su docente (Ejemplo: Cascada, Iterativo-Incremental, Scrum u Otra)</w:t>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planificación y diseño (arquitectura, GUI y BD)</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control y pruebas.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cierre.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Sistema (Web y/o APP, BD).</w:t>
            </w:r>
          </w:p>
        </w:tc>
      </w:tr>
    </w:tbl>
    <w:p w:rsidR="00000000" w:rsidDel="00000000" w:rsidP="00000000" w:rsidRDefault="00000000" w:rsidRPr="00000000" w14:paraId="00000050">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spacing w:after="0" w:line="240" w:lineRule="auto"/>
        <w:rPr>
          <w:b w:val="1"/>
        </w:rPr>
      </w:pPr>
      <w:r w:rsidDel="00000000" w:rsidR="00000000" w:rsidRPr="00000000">
        <w:br w:type="page"/>
      </w:r>
      <w:r w:rsidDel="00000000" w:rsidR="00000000" w:rsidRPr="00000000">
        <w:rPr>
          <w:rtl w:val="0"/>
        </w:rPr>
      </w:r>
    </w:p>
    <w:tbl>
      <w:tblPr>
        <w:tblStyle w:val="Table3"/>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53">
            <w:pPr>
              <w:rPr>
                <w:b w:val="1"/>
              </w:rPr>
            </w:pPr>
            <w:r w:rsidDel="00000000" w:rsidR="00000000" w:rsidRPr="00000000">
              <w:rPr>
                <w:rFonts w:ascii="Calibri" w:cs="Calibri" w:eastAsia="Calibri" w:hAnsi="Calibri"/>
                <w:b w:val="1"/>
                <w:sz w:val="18"/>
                <w:szCs w:val="18"/>
                <w:rtl w:val="0"/>
              </w:rPr>
              <w:t xml:space="preserve">Propuesta n°2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56">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Control y Seguimiento de mantención de vehículos de emergencia de la compañía de bomberos de Talcahuano</w:t>
            </w:r>
          </w:p>
        </w:tc>
      </w:tr>
      <w:tr>
        <w:trPr>
          <w:cantSplit w:val="0"/>
          <w:trHeight w:val="65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58">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Gestión de Proyectos Informáticos</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Análisis y Evaluación de soluciones informáticas</w:t>
            </w:r>
            <w:r w:rsidDel="00000000" w:rsidR="00000000" w:rsidRPr="00000000">
              <w:rPr>
                <w:rtl w:val="0"/>
              </w:rPr>
            </w:r>
          </w:p>
          <w:p w:rsidR="00000000" w:rsidDel="00000000" w:rsidP="00000000" w:rsidRDefault="00000000" w:rsidRPr="00000000" w14:paraId="0000005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060">
            <w:pPr>
              <w:spacing w:after="0" w:line="240"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La situación abordada corresponde a la aplicación de una solución tecnológica, la cual consiste en implementar una aplicación móvil y web que contenga datos de los vehículos de emergencia que utiliza el cuerpo de bomberos de Talcahuano y sus compañías.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 esta solución se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871" w:hRule="atLeast"/>
          <w:tblHeader w:val="0"/>
        </w:trPr>
        <w:tc>
          <w:tcPr>
            <w:vAlign w:val="center"/>
          </w:tcPr>
          <w:p w:rsidR="00000000" w:rsidDel="00000000" w:rsidP="00000000" w:rsidRDefault="00000000" w:rsidRPr="00000000" w14:paraId="00000063">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Levantamiento, diseño y construcción de aplicación web y móvil para la compañía de bomberos de Talcahuano, considerando la data disponible de los vehículos de emergencia y sus procesos de mantención preventivas y reactivas, incluyendo, materiales, insumos y mano de obra.</w:t>
            </w:r>
          </w:p>
        </w:tc>
      </w:tr>
      <w:tr>
        <w:trPr>
          <w:cantSplit w:val="0"/>
          <w:trHeight w:val="838"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Objetivos (*)</w:t>
            </w:r>
            <w:r w:rsidDel="00000000" w:rsidR="00000000" w:rsidRPr="00000000">
              <w:rPr>
                <w:rtl w:val="0"/>
              </w:rPr>
            </w:r>
          </w:p>
        </w:tc>
        <w:tc>
          <w:tcPr>
            <w:vAlign w:val="center"/>
          </w:tcPr>
          <w:p w:rsidR="00000000" w:rsidDel="00000000" w:rsidP="00000000" w:rsidRDefault="00000000" w:rsidRPr="00000000" w14:paraId="00000066">
            <w:pPr>
              <w:spacing w:line="256" w:lineRule="auto"/>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Desarrollar una solución tecnológica móvil y web que permita al cuerpo de bombero de Talcahuano acceder en forma oportuna de información del estado de los vehículos de emergencias.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Controlar la información crítica en forma simple y amigable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864"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Apoyar la labor de los funcionarios que acuden a emergencia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Metodología</w:t>
            </w:r>
            <w:r w:rsidDel="00000000" w:rsidR="00000000" w:rsidRPr="00000000">
              <w:rPr>
                <w:rtl w:val="0"/>
              </w:rPr>
            </w:r>
          </w:p>
        </w:tc>
        <w:tc>
          <w:tcPr>
            <w:vAlign w:val="center"/>
          </w:tcPr>
          <w:p w:rsidR="00000000" w:rsidDel="00000000" w:rsidP="00000000" w:rsidRDefault="00000000" w:rsidRPr="00000000" w14:paraId="0000006C">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Se aplica una metodología ágil, propicia para el tipo y características del proyecto, con un alto énfasis en el valor que otorga la solución.</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Posteriormente se definirán épicas e historias de usuario, para luego estructurar el user story mapping y finalmente el Product Back, estimado y priorizado.</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burdown chart, reléase, review, retrospective, registro de impedimentos. Terminado cada sprint se actualizará el backlog de producto, para dar inicio al siguiente sprint.</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Al finalizar esta etapa, se desarrollará un proceso de validación y verificación, una retrospectiva del proyecto y el cierre del mismo. </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proyecto se desarrollará grupalmente, se estructurará el squad o equipo con las responsabilidades o roles definidas en la metodología, tales como Scrum Master, Product Owner y developers</w:t>
            </w:r>
          </w:p>
        </w:tc>
      </w:tr>
      <w:tr>
        <w:trPr>
          <w:cantSplit w:val="0"/>
          <w:trHeight w:val="1112" w:hRule="atLeast"/>
          <w:tblHeader w:val="0"/>
        </w:trPr>
        <w:tc>
          <w:tcPr>
            <w:vAlign w:val="center"/>
          </w:tcPr>
          <w:p w:rsidR="00000000" w:rsidDel="00000000" w:rsidP="00000000" w:rsidRDefault="00000000" w:rsidRPr="00000000" w14:paraId="00000072">
            <w:pPr>
              <w:rPr>
                <w:rFonts w:ascii="Calibri" w:cs="Calibri" w:eastAsia="Calibri" w:hAnsi="Calibri"/>
                <w:color w:val="1f3864"/>
                <w:sz w:val="18"/>
                <w:szCs w:val="18"/>
              </w:rPr>
            </w:pPr>
            <w:r w:rsidDel="00000000" w:rsidR="00000000" w:rsidRPr="00000000">
              <w:rPr>
                <w:rFonts w:ascii="Calibri" w:cs="Calibri" w:eastAsia="Calibri" w:hAnsi="Calibri"/>
                <w:sz w:val="18"/>
                <w:szCs w:val="18"/>
                <w:rtl w:val="0"/>
              </w:rPr>
              <w:t xml:space="preserve">Evidencias</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Análisis Preliminar- Análisis del caso: Documento base del análisis del caso, necesario para dar inicio y conocer la magnitud del desafío</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Mapeo mental y de actores-Mapas de inicio: Mapas mental y de actores, necesario para el conocimiento de los actores involucrados en la solución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Roles – responsabilidades: Definición de Roles y Responsabilidades, considerando listado simple con los nombres y responsabilidades asumidas en el desarrollo del proyecto, necesario para que pueda ser desarrollado el proyecto desde los distintos ámbitos de acción </w:t>
            </w: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Visión del Proyecto - Visión y cuatro pilares: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Verificación del alcance - Impact mapping: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 de impacto que permite la verificación del alcance, permite la verificación del alcance del proyecto.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de épicas e historias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Épicas e historias de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Listado descrito de las épicas e historias de usuario, considerando sus criterios de aceptación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Recopila las necesidades del proyecto, especificándolas para su revisión.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Definición de entregables/ User Story Mapping/ Mapa de división y definición de release.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Mapeo propicio para la estructuración de los release.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 backlog/ Pila de producto Priorizada/ Pila de producto con historias de usuario priorizadas por valor/ Pila de producto, que permitirá por orden prioritario el desarrollo de los sprint.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0: gestión de la configuración base/ Set de documentos y evidencias de las ceremonias de scrum /Desarrollo base para la construcción del software o solución tecnológica/ Sprint base para la gestión de la configuración.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1: Carga de estados de los grifos/ 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retrospective/ Desarrollo del primer sprint o ciclo de desarrollo para el entregable base.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2: Búsqueda de grifos y emergencias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retrospective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Desarrollo del segundo sprint o ciclo de desarrollo para el entregable de negocio</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Sprint 3: georreferenciación / Set de documentos y evidencias de las ceremonias de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Incluye: sprint planning, sprint backlog, scrumboard, burdown chart, impediment log, release, review y retrspoective/ Desarrollo del tercer sprint o ciclo de desarrollo para el entregable de valor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538135"/>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Validación y verificación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Documento de V&amp;V del proyecto/ Proceso de validación y verificación de los entregables en modo integración y previa explotación.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Proceso necesario previa entrega y paso a explotación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Presentación final de la solución global/ Documento general de evidencias y presentación de cierre del proyecto / Documento de cierre del proyecto considerando etapas y ceremonias.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Resguardo de evidencias del desarrollo</w:t>
            </w:r>
          </w:p>
          <w:p w:rsidR="00000000" w:rsidDel="00000000" w:rsidP="00000000" w:rsidRDefault="00000000" w:rsidRPr="00000000" w14:paraId="00000085">
            <w:pPr>
              <w:numPr>
                <w:ilvl w:val="0"/>
                <w:numId w:val="3"/>
              </w:numPr>
              <w:ind w:left="360" w:hanging="360"/>
              <w:rPr>
                <w:rFonts w:ascii="Calibri" w:cs="Calibri" w:eastAsia="Calibri" w:hAnsi="Calibri"/>
                <w:color w:val="538135"/>
                <w:sz w:val="18"/>
                <w:szCs w:val="18"/>
              </w:rPr>
            </w:pPr>
            <w:r w:rsidDel="00000000" w:rsidR="00000000" w:rsidRPr="00000000">
              <w:rPr>
                <w:rFonts w:ascii="Calibri" w:cs="Calibri" w:eastAsia="Calibri" w:hAnsi="Calibri"/>
                <w:sz w:val="18"/>
                <w:szCs w:val="18"/>
                <w:rtl w:val="0"/>
              </w:rPr>
              <w:t xml:space="preserve">Retrospectiva del proyecto /Documento de retrospectiva final/Qué se hizo bien, que no se hizo bien y que se puede mejorar para un próximo proyecto</w:t>
            </w:r>
            <w:r w:rsidDel="00000000" w:rsidR="00000000" w:rsidRPr="00000000">
              <w:rPr>
                <w:rtl w:val="0"/>
              </w:rPr>
              <w:tab/>
            </w:r>
            <w:r w:rsidDel="00000000" w:rsidR="00000000" w:rsidRPr="00000000">
              <w:rPr>
                <w:rFonts w:ascii="Calibri" w:cs="Calibri" w:eastAsia="Calibri" w:hAnsi="Calibri"/>
                <w:sz w:val="18"/>
                <w:szCs w:val="18"/>
                <w:rtl w:val="0"/>
              </w:rPr>
              <w:t xml:space="preserve">Necesario para la mejora continua de las lecciones aprendizas en el desarrollo de proyectos ágiles</w:t>
            </w:r>
            <w:r w:rsidDel="00000000" w:rsidR="00000000" w:rsidRPr="00000000">
              <w:rPr>
                <w:rtl w:val="0"/>
              </w:rPr>
            </w:r>
          </w:p>
        </w:tc>
      </w:tr>
    </w:tbl>
    <w:p w:rsidR="00000000" w:rsidDel="00000000" w:rsidP="00000000" w:rsidRDefault="00000000" w:rsidRPr="00000000" w14:paraId="00000086">
      <w:pPr>
        <w:ind w:left="-709" w:firstLine="0"/>
        <w:rPr>
          <w:b w:val="1"/>
        </w:rPr>
      </w:pPr>
      <w:r w:rsidDel="00000000" w:rsidR="00000000" w:rsidRPr="00000000">
        <w:rPr>
          <w:rtl w:val="0"/>
        </w:rPr>
      </w:r>
    </w:p>
    <w:p w:rsidR="00000000" w:rsidDel="00000000" w:rsidP="00000000" w:rsidRDefault="00000000" w:rsidRPr="00000000" w14:paraId="00000087">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8">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A">
      <w:pPr>
        <w:ind w:left="-709"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B">
      <w:pPr>
        <w:ind w:left="-709" w:firstLine="0"/>
        <w:rPr>
          <w:rFonts w:ascii="Calibri" w:cs="Calibri" w:eastAsia="Calibri" w:hAnsi="Calibri"/>
          <w:sz w:val="18"/>
          <w:szCs w:val="18"/>
        </w:rPr>
      </w:pPr>
      <w:r w:rsidDel="00000000" w:rsidR="00000000" w:rsidRPr="00000000">
        <w:rPr>
          <w:rtl w:val="0"/>
        </w:rPr>
      </w:r>
    </w:p>
    <w:tbl>
      <w:tblPr>
        <w:tblStyle w:val="Table4"/>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71"/>
        <w:gridCol w:w="7252"/>
        <w:tblGridChange w:id="0">
          <w:tblGrid>
            <w:gridCol w:w="2671"/>
            <w:gridCol w:w="7252"/>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8C">
            <w:pPr>
              <w:rPr>
                <w:b w:val="1"/>
              </w:rPr>
            </w:pPr>
            <w:bookmarkStart w:colFirst="0" w:colLast="0" w:name="_heading=h.gjdgxs" w:id="0"/>
            <w:bookmarkEnd w:id="0"/>
            <w:r w:rsidDel="00000000" w:rsidR="00000000" w:rsidRPr="00000000">
              <w:rPr>
                <w:rFonts w:ascii="Calibri" w:cs="Calibri" w:eastAsia="Calibri" w:hAnsi="Calibri"/>
                <w:b w:val="1"/>
                <w:sz w:val="18"/>
                <w:szCs w:val="18"/>
                <w:rtl w:val="0"/>
              </w:rPr>
              <w:t xml:space="preserve">Propuesta n°3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8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w:t>
            </w:r>
          </w:p>
        </w:tc>
        <w:tc>
          <w:tcPr>
            <w:vAlign w:val="center"/>
          </w:tcPr>
          <w:p w:rsidR="00000000" w:rsidDel="00000000" w:rsidP="00000000" w:rsidRDefault="00000000" w:rsidRPr="00000000" w14:paraId="0000008F">
            <w:pPr>
              <w:spacing w:after="0" w:line="240" w:lineRule="auto"/>
              <w:jc w:val="both"/>
              <w:rPr>
                <w:b w:val="1"/>
              </w:rPr>
            </w:pPr>
            <w:r w:rsidDel="00000000" w:rsidR="00000000" w:rsidRPr="00000000">
              <w:rPr>
                <w:rFonts w:ascii="Calibri" w:cs="Calibri" w:eastAsia="Calibri" w:hAnsi="Calibri"/>
                <w:b w:val="1"/>
                <w:sz w:val="18"/>
                <w:szCs w:val="18"/>
                <w:rtl w:val="0"/>
              </w:rPr>
              <w:t xml:space="preserve">Proyecto diagnóstico temprano de Cáncer</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9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Área (s) de desempeño(s) (*)</w:t>
            </w:r>
          </w:p>
        </w:tc>
        <w:tc>
          <w:tcPr>
            <w:vAlign w:val="center"/>
          </w:tcPr>
          <w:p w:rsidR="00000000" w:rsidDel="00000000" w:rsidP="00000000" w:rsidRDefault="00000000" w:rsidRPr="00000000" w14:paraId="00000091">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   </w:t>
            </w:r>
          </w:p>
          <w:p w:rsidR="00000000" w:rsidDel="00000000" w:rsidP="00000000" w:rsidRDefault="00000000" w:rsidRPr="00000000" w14:paraId="0000009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software.</w:t>
            </w:r>
          </w:p>
        </w:tc>
      </w:tr>
      <w:tr>
        <w:trPr>
          <w:cantSplit w:val="0"/>
          <w:trHeight w:val="480" w:hRule="atLeast"/>
          <w:tblHeader w:val="0"/>
        </w:trPr>
        <w:tc>
          <w:tcPr>
            <w:vAlign w:val="center"/>
          </w:tcPr>
          <w:p w:rsidR="00000000" w:rsidDel="00000000" w:rsidP="00000000" w:rsidRDefault="00000000" w:rsidRPr="00000000" w14:paraId="0000009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Competencias (*)</w:t>
            </w:r>
          </w:p>
        </w:tc>
        <w:tc>
          <w:tcPr>
            <w:vAlign w:val="center"/>
          </w:tcPr>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Realizar pruebas de certificación tanto de los productos como de los procesos utilizando buenas prácticas definidas por la industria.</w:t>
            </w:r>
          </w:p>
        </w:tc>
      </w:tr>
      <w:tr>
        <w:trPr>
          <w:cantSplit w:val="0"/>
          <w:trHeight w:val="686" w:hRule="atLeast"/>
          <w:tblHeader w:val="0"/>
        </w:trPr>
        <w:tc>
          <w:tcPr>
            <w:vAlign w:val="center"/>
          </w:tcPr>
          <w:p w:rsidR="00000000" w:rsidDel="00000000" w:rsidP="00000000" w:rsidRDefault="00000000" w:rsidRPr="00000000" w14:paraId="0000009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Problema o situación abordada (*)</w:t>
            </w:r>
          </w:p>
        </w:tc>
        <w:tc>
          <w:tcPr>
            <w:vAlign w:val="center"/>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w:t>
            </w:r>
          </w:p>
        </w:tc>
      </w:tr>
      <w:tr>
        <w:trPr>
          <w:cantSplit w:val="0"/>
          <w:trHeight w:val="871" w:hRule="atLeast"/>
          <w:tblHeader w:val="0"/>
        </w:trPr>
        <w:tc>
          <w:tcPr>
            <w:vAlign w:val="center"/>
          </w:tcPr>
          <w:p w:rsidR="00000000" w:rsidDel="00000000" w:rsidP="00000000" w:rsidRDefault="00000000" w:rsidRPr="00000000" w14:paraId="0000009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Descripción del Proyecto APT (*)</w:t>
            </w:r>
          </w:p>
        </w:tc>
        <w:tc>
          <w:tcPr>
            <w:vAlign w:val="center"/>
          </w:tcPr>
          <w:p w:rsidR="00000000" w:rsidDel="00000000" w:rsidP="00000000" w:rsidRDefault="00000000" w:rsidRPr="00000000" w14:paraId="0000009B">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prediga el cáncer en pacientes utilizando las competencias adquiridas sobre desarrollo de software, base de datos y machine learning.</w:t>
            </w:r>
          </w:p>
          <w:p w:rsidR="00000000" w:rsidDel="00000000" w:rsidP="00000000" w:rsidRDefault="00000000" w:rsidRPr="00000000" w14:paraId="0000009C">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D">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espera que el sistema permita:</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Predecir si un paciente o varios pacientes pueden tener cáncer utilizando algoritmos de machine learning e identificar los factores de riesgos de estos pacientes.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Generar al menos 5 preguntas de negocio.</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Publicar los resultados predictivos utilizando Power BI.</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A2">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 el desarrollo del este proyecto, el estudiante debe investigar y enfocarse en un tipo de Cáncer (Entre los más comunes: Cáncer de colon y recto, Leucemia, Melanoma, Cáncer de páncreas, Cáncer de próstata, Cáncer de pulmón, Cáncer de seno), evaluar al menos 3 algoritmos predictivos para los tipos de cáncer estudiados y seleccionar el que asegure un mayor rendimiento.*</w:t>
            </w:r>
          </w:p>
        </w:tc>
      </w:tr>
      <w:tr>
        <w:trPr>
          <w:cantSplit w:val="0"/>
          <w:trHeight w:val="838" w:hRule="atLeast"/>
          <w:tblHeader w:val="0"/>
        </w:trPr>
        <w:tc>
          <w:tcPr>
            <w:vAlign w:val="center"/>
          </w:tcPr>
          <w:p w:rsidR="00000000" w:rsidDel="00000000" w:rsidP="00000000" w:rsidRDefault="00000000" w:rsidRPr="00000000" w14:paraId="000000A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Objetivos (*)</w:t>
            </w:r>
          </w:p>
        </w:tc>
        <w:tc>
          <w:tcPr>
            <w:vAlign w:val="center"/>
          </w:tcPr>
          <w:p w:rsidR="00000000" w:rsidDel="00000000" w:rsidP="00000000" w:rsidRDefault="00000000" w:rsidRPr="00000000" w14:paraId="000000A5">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Objetivo general:</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Predecir el cáncer diferentes pacientes de acuerdo a sus condiciones físicas y ambientales actuales.</w:t>
            </w:r>
          </w:p>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Los objetivos específicos deben ser especificados por los estudiantes.</w:t>
            </w:r>
          </w:p>
        </w:tc>
      </w:tr>
      <w:tr>
        <w:trPr>
          <w:cantSplit w:val="0"/>
          <w:trHeight w:val="300" w:hRule="atLeast"/>
          <w:tblHeader w:val="0"/>
        </w:trPr>
        <w:tc>
          <w:tcPr>
            <w:vAlign w:val="center"/>
          </w:tcPr>
          <w:p w:rsidR="00000000" w:rsidDel="00000000" w:rsidP="00000000" w:rsidRDefault="00000000" w:rsidRPr="00000000" w14:paraId="000000A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Metodología</w:t>
            </w:r>
          </w:p>
        </w:tc>
        <w:tc>
          <w:tcPr>
            <w:vAlign w:val="center"/>
          </w:tcPr>
          <w:p w:rsidR="00000000" w:rsidDel="00000000" w:rsidP="00000000" w:rsidRDefault="00000000" w:rsidRPr="00000000" w14:paraId="000000A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metodología utilizar debe ser CRISP-DM complementada con alguna metodología de gestión seleccionada por el estudiante con la guía/aprobación de su docente (Ejemplo: Cascada, Iterativo-Incremental, Scrum u Otra).</w:t>
            </w:r>
          </w:p>
        </w:tc>
      </w:tr>
      <w:tr>
        <w:trPr>
          <w:cantSplit w:val="0"/>
          <w:trHeight w:val="1112" w:hRule="atLeast"/>
          <w:tblHeader w:val="0"/>
        </w:trPr>
        <w:tc>
          <w:tcPr>
            <w:vAlign w:val="center"/>
          </w:tcPr>
          <w:p w:rsidR="00000000" w:rsidDel="00000000" w:rsidP="00000000" w:rsidRDefault="00000000" w:rsidRPr="00000000" w14:paraId="000000A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Evidencias</w:t>
            </w:r>
          </w:p>
        </w:tc>
        <w:tc>
          <w:tcPr>
            <w:vAlign w:val="center"/>
          </w:tcPr>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planificación, análisis y diseño (arquitectura, GUI y BD). Incorporar toda la evidencia de las investigaciones realizadas.</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control y pruebas.</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Documentos de cierre.</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Sistema (Web y/o APP, BD, Algoritmos).</w:t>
            </w:r>
          </w:p>
        </w:tc>
      </w:tr>
    </w:tbl>
    <w:p w:rsidR="00000000" w:rsidDel="00000000" w:rsidP="00000000" w:rsidRDefault="00000000" w:rsidRPr="00000000" w14:paraId="000000A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utilizarán datos Demo que puede encontrar en internet en la página o en similares.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spacing w:after="0" w:line="240" w:lineRule="auto"/>
        <w:rPr>
          <w:rFonts w:ascii="Calibri" w:cs="Calibri" w:eastAsia="Calibri" w:hAnsi="Calibri"/>
          <w:sz w:val="18"/>
          <w:szCs w:val="18"/>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Proyecto APT - Escuela</w:t>
          </w:r>
        </w:p>
        <w:p w:rsidR="00000000" w:rsidDel="00000000" w:rsidP="00000000" w:rsidRDefault="00000000" w:rsidRPr="00000000" w14:paraId="000000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Fuentedeprrafopredeter"/>
    <w:rsid w:val="00CE2223"/>
  </w:style>
  <w:style w:type="character" w:styleId="Refdecomentario">
    <w:name w:val="annotation reference"/>
    <w:basedOn w:val="Fuentedeprrafopredeter"/>
    <w:uiPriority w:val="99"/>
    <w:semiHidden w:val="1"/>
    <w:unhideWhenUsed w:val="1"/>
    <w:rsid w:val="00CE2223"/>
    <w:rPr>
      <w:sz w:val="16"/>
      <w:szCs w:val="16"/>
    </w:rPr>
  </w:style>
  <w:style w:type="paragraph" w:styleId="Textocomentario">
    <w:name w:val="annotation text"/>
    <w:basedOn w:val="Normal"/>
    <w:link w:val="TextocomentarioCar"/>
    <w:uiPriority w:val="99"/>
    <w:unhideWhenUsed w:val="1"/>
    <w:rsid w:val="00CE2223"/>
    <w:pPr>
      <w:spacing w:line="240" w:lineRule="auto"/>
    </w:pPr>
    <w:rPr>
      <w:sz w:val="20"/>
      <w:szCs w:val="20"/>
    </w:rPr>
  </w:style>
  <w:style w:type="character" w:styleId="TextocomentarioCar" w:customStyle="1">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val="1"/>
    <w:unhideWhenUsed w:val="1"/>
    <w:rsid w:val="00CE222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E2223"/>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9F0676"/>
    <w:rPr>
      <w:b w:val="1"/>
      <w:bCs w:val="1"/>
    </w:rPr>
  </w:style>
  <w:style w:type="character" w:styleId="AsuntodelcomentarioCar" w:customStyle="1">
    <w:name w:val="Asunto del comentario Car"/>
    <w:basedOn w:val="TextocomentarioCar"/>
    <w:link w:val="Asuntodelcomentario"/>
    <w:uiPriority w:val="99"/>
    <w:semiHidden w:val="1"/>
    <w:rsid w:val="009F067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KP5STJJJE080oBWiVa7ke2k2Q==">CgMxLjAyCGguZ2pkZ3hzOAByITFCeURBVXQyYVlraWFGRE94dmJtdjhwSm8yLVpmOGJJaQ==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2022-11-25T23:35:00Z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