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rFonts w:ascii="Arial" w:cs="Arial" w:eastAsia="Arial" w:hAnsi="Arial"/>
        </w:rPr>
      </w:pPr>
      <w:r w:rsidDel="00000000" w:rsidR="00000000" w:rsidRPr="00000000">
        <w:rPr>
          <w:rtl w:val="0"/>
        </w:rPr>
      </w:r>
    </w:p>
    <w:p w:rsidR="00000000" w:rsidDel="00000000" w:rsidP="00000000" w:rsidRDefault="00000000" w:rsidRPr="00000000" w14:paraId="00000009">
      <w:pPr>
        <w:rPr>
          <w:rFonts w:ascii="Arial" w:cs="Arial" w:eastAsia="Arial" w:hAnsi="Arial"/>
        </w:rPr>
      </w:pPr>
      <w:r w:rsidDel="00000000" w:rsidR="00000000" w:rsidRPr="00000000">
        <w:rPr>
          <w:rtl w:val="0"/>
        </w:rPr>
      </w:r>
    </w:p>
    <w:p w:rsidR="00000000" w:rsidDel="00000000" w:rsidP="00000000" w:rsidRDefault="00000000" w:rsidRPr="00000000" w14:paraId="0000000A">
      <w:pPr>
        <w:rPr>
          <w:rFonts w:ascii="Arial" w:cs="Arial" w:eastAsia="Arial" w:hAnsi="Arial"/>
        </w:rPr>
      </w:pPr>
      <w:r w:rsidDel="00000000" w:rsidR="00000000" w:rsidRPr="00000000">
        <w:rPr>
          <w:rtl w:val="0"/>
        </w:rPr>
      </w:r>
    </w:p>
    <w:p w:rsidR="00000000" w:rsidDel="00000000" w:rsidP="00000000" w:rsidRDefault="00000000" w:rsidRPr="00000000" w14:paraId="0000000B">
      <w:pPr>
        <w:rPr>
          <w:rFonts w:ascii="Arial" w:cs="Arial" w:eastAsia="Arial" w:hAnsi="Arial"/>
        </w:rPr>
      </w:pPr>
      <w:r w:rsidDel="00000000" w:rsidR="00000000" w:rsidRPr="00000000">
        <w:rPr>
          <w:rtl w:val="0"/>
        </w:rPr>
      </w:r>
    </w:p>
    <w:p w:rsidR="00000000" w:rsidDel="00000000" w:rsidP="00000000" w:rsidRDefault="00000000" w:rsidRPr="00000000" w14:paraId="0000000C">
      <w:pPr>
        <w:rPr>
          <w:rFonts w:ascii="Arial" w:cs="Arial" w:eastAsia="Arial" w:hAnsi="Arial"/>
        </w:rPr>
      </w:pPr>
      <w:r w:rsidDel="00000000" w:rsidR="00000000" w:rsidRPr="00000000">
        <w:rPr>
          <w:rtl w:val="0"/>
        </w:rPr>
      </w:r>
    </w:p>
    <w:p w:rsidR="00000000" w:rsidDel="00000000" w:rsidP="00000000" w:rsidRDefault="00000000" w:rsidRPr="00000000" w14:paraId="0000000D">
      <w:pPr>
        <w:rPr>
          <w:rFonts w:ascii="Arial" w:cs="Arial" w:eastAsia="Arial" w:hAnsi="Arial"/>
        </w:rPr>
      </w:pPr>
      <w:r w:rsidDel="00000000" w:rsidR="00000000" w:rsidRPr="00000000">
        <w:rPr>
          <w:rtl w:val="0"/>
        </w:rPr>
      </w:r>
    </w:p>
    <w:p w:rsidR="00000000" w:rsidDel="00000000" w:rsidP="00000000" w:rsidRDefault="00000000" w:rsidRPr="00000000" w14:paraId="0000000E">
      <w:pPr>
        <w:rPr>
          <w:rFonts w:ascii="Arial" w:cs="Arial" w:eastAsia="Arial" w:hAnsi="Arial"/>
        </w:rPr>
      </w:pPr>
      <w:r w:rsidDel="00000000" w:rsidR="00000000" w:rsidRPr="00000000">
        <w:rPr>
          <w:rtl w:val="0"/>
        </w:rPr>
      </w:r>
    </w:p>
    <w:p w:rsidR="00000000" w:rsidDel="00000000" w:rsidP="00000000" w:rsidRDefault="00000000" w:rsidRPr="00000000" w14:paraId="0000000F">
      <w:pPr>
        <w:rPr>
          <w:rFonts w:ascii="Arial" w:cs="Arial" w:eastAsia="Arial" w:hAnsi="Arial"/>
        </w:rPr>
      </w:pPr>
      <w:r w:rsidDel="00000000" w:rsidR="00000000" w:rsidRPr="00000000">
        <w:rPr>
          <w:rtl w:val="0"/>
        </w:rPr>
      </w:r>
    </w:p>
    <w:p w:rsidR="00000000" w:rsidDel="00000000" w:rsidP="00000000" w:rsidRDefault="00000000" w:rsidRPr="00000000" w14:paraId="00000010">
      <w:pPr>
        <w:rPr>
          <w:rFonts w:ascii="Arial" w:cs="Arial" w:eastAsia="Arial" w:hAnsi="Arial"/>
        </w:rPr>
      </w:pPr>
      <w:r w:rsidDel="00000000" w:rsidR="00000000" w:rsidRPr="00000000">
        <w:rPr>
          <w:rtl w:val="0"/>
        </w:rPr>
      </w:r>
    </w:p>
    <w:p w:rsidR="00000000" w:rsidDel="00000000" w:rsidP="00000000" w:rsidRDefault="00000000" w:rsidRPr="00000000" w14:paraId="00000011">
      <w:pPr>
        <w:rPr>
          <w:rFonts w:ascii="Arial" w:cs="Arial" w:eastAsia="Arial" w:hAnsi="Arial"/>
        </w:rPr>
      </w:pPr>
      <w:r w:rsidDel="00000000" w:rsidR="00000000" w:rsidRPr="00000000">
        <w:rPr>
          <w:rtl w:val="0"/>
        </w:rPr>
      </w:r>
    </w:p>
    <w:p w:rsidR="00000000" w:rsidDel="00000000" w:rsidP="00000000" w:rsidRDefault="00000000" w:rsidRPr="00000000" w14:paraId="00000012">
      <w:pPr>
        <w:rPr>
          <w:rFonts w:ascii="Arial" w:cs="Arial" w:eastAsia="Arial" w:hAnsi="Arial"/>
        </w:rPr>
      </w:pPr>
      <w:r w:rsidDel="00000000" w:rsidR="00000000" w:rsidRPr="00000000">
        <w:rPr>
          <w:rtl w:val="0"/>
        </w:rPr>
      </w:r>
    </w:p>
    <w:p w:rsidR="00000000" w:rsidDel="00000000" w:rsidP="00000000" w:rsidRDefault="00000000" w:rsidRPr="00000000" w14:paraId="00000013">
      <w:pPr>
        <w:rPr>
          <w:rFonts w:ascii="Arial" w:cs="Arial" w:eastAsia="Arial" w:hAnsi="Arial"/>
        </w:rPr>
      </w:pPr>
      <w:r w:rsidDel="00000000" w:rsidR="00000000" w:rsidRPr="00000000">
        <w:rPr>
          <w:rtl w:val="0"/>
        </w:rPr>
      </w:r>
    </w:p>
    <w:p w:rsidR="00000000" w:rsidDel="00000000" w:rsidP="00000000" w:rsidRDefault="00000000" w:rsidRPr="00000000" w14:paraId="00000014">
      <w:pPr>
        <w:rPr>
          <w:rFonts w:ascii="Arial" w:cs="Arial" w:eastAsia="Arial" w:hAnsi="Arial"/>
        </w:rPr>
      </w:pPr>
      <w:r w:rsidDel="00000000" w:rsidR="00000000" w:rsidRPr="00000000">
        <w:rPr>
          <w:rtl w:val="0"/>
        </w:rPr>
      </w:r>
    </w:p>
    <w:p w:rsidR="00000000" w:rsidDel="00000000" w:rsidP="00000000" w:rsidRDefault="00000000" w:rsidRPr="00000000" w14:paraId="00000015">
      <w:pPr>
        <w:rPr>
          <w:rFonts w:ascii="Arial" w:cs="Arial" w:eastAsia="Arial" w:hAnsi="Arial"/>
        </w:rPr>
      </w:pPr>
      <w:r w:rsidDel="00000000" w:rsidR="00000000" w:rsidRPr="00000000">
        <w:rPr>
          <w:rtl w:val="0"/>
        </w:rPr>
      </w:r>
    </w:p>
    <w:p w:rsidR="00000000" w:rsidDel="00000000" w:rsidP="00000000" w:rsidRDefault="00000000" w:rsidRPr="00000000" w14:paraId="00000016">
      <w:pPr>
        <w:rPr>
          <w:rFonts w:ascii="Arial" w:cs="Arial" w:eastAsia="Arial" w:hAnsi="Arial"/>
        </w:rPr>
      </w:pPr>
      <w:r w:rsidDel="00000000" w:rsidR="00000000" w:rsidRPr="00000000">
        <w:rPr>
          <w:rtl w:val="0"/>
        </w:rPr>
      </w:r>
    </w:p>
    <w:p w:rsidR="00000000" w:rsidDel="00000000" w:rsidP="00000000" w:rsidRDefault="00000000" w:rsidRPr="00000000" w14:paraId="00000017">
      <w:pPr>
        <w:jc w:val="right"/>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SUT - Sistema Unidad Territorial</w:t>
      </w:r>
    </w:p>
    <w:p w:rsidR="00000000" w:rsidDel="00000000" w:rsidP="00000000" w:rsidRDefault="00000000" w:rsidRPr="00000000" w14:paraId="00000018">
      <w:pPr>
        <w:jc w:val="right"/>
        <w:rPr>
          <w:rFonts w:ascii="Arial" w:cs="Arial" w:eastAsia="Arial" w:hAnsi="Arial"/>
          <w:sz w:val="30"/>
          <w:szCs w:val="30"/>
        </w:rPr>
      </w:pPr>
      <w:r w:rsidDel="00000000" w:rsidR="00000000" w:rsidRPr="00000000">
        <w:rPr>
          <w:rFonts w:ascii="Arial" w:cs="Arial" w:eastAsia="Arial" w:hAnsi="Arial"/>
          <w:sz w:val="30"/>
          <w:szCs w:val="30"/>
          <w:rtl w:val="0"/>
        </w:rPr>
        <w:t xml:space="preserve">Manual Rol Administrador</w:t>
      </w:r>
    </w:p>
    <w:p w:rsidR="00000000" w:rsidDel="00000000" w:rsidP="00000000" w:rsidRDefault="00000000" w:rsidRPr="00000000" w14:paraId="00000019">
      <w:pPr>
        <w:rPr>
          <w:rFonts w:ascii="Arial" w:cs="Arial" w:eastAsia="Arial" w:hAnsi="Arial"/>
        </w:rPr>
      </w:pPr>
      <w:r w:rsidDel="00000000" w:rsidR="00000000" w:rsidRPr="00000000">
        <w:rPr>
          <w:rtl w:val="0"/>
        </w:rPr>
      </w:r>
    </w:p>
    <w:p w:rsidR="00000000" w:rsidDel="00000000" w:rsidP="00000000" w:rsidRDefault="00000000" w:rsidRPr="00000000" w14:paraId="0000001A">
      <w:pPr>
        <w:rPr>
          <w:rFonts w:ascii="Arial" w:cs="Arial" w:eastAsia="Arial" w:hAnsi="Arial"/>
        </w:rPr>
      </w:pPr>
      <w:r w:rsidDel="00000000" w:rsidR="00000000" w:rsidRPr="00000000">
        <w:rPr>
          <w:rtl w:val="0"/>
        </w:rPr>
      </w:r>
    </w:p>
    <w:p w:rsidR="00000000" w:rsidDel="00000000" w:rsidP="00000000" w:rsidRDefault="00000000" w:rsidRPr="00000000" w14:paraId="0000001B">
      <w:pPr>
        <w:rPr>
          <w:rFonts w:ascii="Arial" w:cs="Arial" w:eastAsia="Arial" w:hAnsi="Arial"/>
        </w:rPr>
      </w:pPr>
      <w:r w:rsidDel="00000000" w:rsidR="00000000" w:rsidRPr="00000000">
        <w:rPr>
          <w:rtl w:val="0"/>
        </w:rPr>
      </w:r>
    </w:p>
    <w:p w:rsidR="00000000" w:rsidDel="00000000" w:rsidP="00000000" w:rsidRDefault="00000000" w:rsidRPr="00000000" w14:paraId="0000001C">
      <w:pPr>
        <w:rPr>
          <w:rFonts w:ascii="Arial" w:cs="Arial" w:eastAsia="Arial" w:hAnsi="Arial"/>
        </w:rPr>
      </w:pPr>
      <w:r w:rsidDel="00000000" w:rsidR="00000000" w:rsidRPr="00000000">
        <w:rPr>
          <w:rtl w:val="0"/>
        </w:rPr>
      </w:r>
    </w:p>
    <w:p w:rsidR="00000000" w:rsidDel="00000000" w:rsidP="00000000" w:rsidRDefault="00000000" w:rsidRPr="00000000" w14:paraId="0000001D">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E">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F">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A">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12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3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0"/>
          <w:i w:val="0"/>
          <w:smallCaps w:val="0"/>
          <w:strike w:val="0"/>
          <w:color w:val="366091"/>
          <w:sz w:val="28"/>
          <w:szCs w:val="28"/>
          <w:u w:val="none"/>
          <w:shd w:fill="auto" w:val="clear"/>
          <w:vertAlign w:val="baseline"/>
        </w:rPr>
      </w:pPr>
      <w:r w:rsidDel="00000000" w:rsidR="00000000" w:rsidRPr="00000000">
        <w:rPr>
          <w:rFonts w:ascii="Arial" w:cs="Arial" w:eastAsia="Arial" w:hAnsi="Arial"/>
          <w:b w:val="1"/>
          <w:i w:val="0"/>
          <w:smallCaps w:val="0"/>
          <w:strike w:val="0"/>
          <w:color w:val="366091"/>
          <w:sz w:val="28"/>
          <w:szCs w:val="28"/>
          <w:u w:val="none"/>
          <w:shd w:fill="auto" w:val="clear"/>
          <w:vertAlign w:val="baseline"/>
          <w:rtl w:val="0"/>
        </w:rPr>
        <w:t xml:space="preserve">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 w:val="right" w:leader="none" w:pos="9627"/>
            </w:tabs>
            <w:spacing w:after="100" w:before="0" w:line="240" w:lineRule="auto"/>
            <w:ind w:left="20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tab/>
              <w:t xml:space="preserve">Objetivo Manual Rol Administrador</w:t>
              <w:tab/>
              <w:t xml:space="preserve">2</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0"/>
              <w:tab w:val="right" w:leader="none" w:pos="9627"/>
            </w:tabs>
            <w:spacing w:after="100" w:before="0" w:line="240" w:lineRule="auto"/>
            <w:ind w:left="20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tab/>
              <w:t xml:space="preserve">Funcionalidades Principales</w:t>
              <w:tab/>
              <w:t xml:space="preserve">3</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none" w:pos="9627"/>
            </w:tabs>
            <w:spacing w:after="100" w:before="0" w:line="240" w:lineRule="auto"/>
            <w:ind w:left="20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38z47mwq4l9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tab/>
              <w:t xml:space="preserve">Navegación General</w:t>
              <w:tab/>
              <w:t xml:space="preserve">3</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none" w:pos="9627"/>
            </w:tabs>
            <w:spacing w:after="100" w:before="0" w:line="240" w:lineRule="auto"/>
            <w:ind w:left="20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2.1.1.</w:t>
              <w:tab/>
              <w:t xml:space="preserve">Dashboard</w:t>
              <w:tab/>
              <w:t xml:space="preserve">3</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627"/>
            </w:tabs>
            <w:spacing w:after="100" w:before="0" w:line="240" w:lineRule="auto"/>
            <w:ind w:left="20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2.1.1.1.</w:t>
              <w:tab/>
              <w:t xml:space="preserve">Filtros en tarjetas de Dashboard</w:t>
              <w:tab/>
              <w:t xml:space="preserve">4</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none" w:pos="9627"/>
            </w:tabs>
            <w:spacing w:after="100" w:before="0" w:line="240" w:lineRule="auto"/>
            <w:ind w:left="20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tab/>
              <w:t xml:space="preserve">Lista de junta de vecinos</w:t>
              <w:tab/>
              <w:t xml:space="preserve">4</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none" w:pos="9627"/>
            </w:tabs>
            <w:spacing w:after="100" w:before="0" w:line="240" w:lineRule="auto"/>
            <w:ind w:left="20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2.2.1.</w:t>
              <w:tab/>
              <w:t xml:space="preserve">Crear junta de vecinos</w:t>
              <w:tab/>
              <w:t xml:space="preserve">5</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627"/>
            </w:tabs>
            <w:spacing w:after="100" w:before="0" w:line="240" w:lineRule="auto"/>
            <w:ind w:left="20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2.2.1.1.</w:t>
              <w:tab/>
              <w:t xml:space="preserve">Formulario creación junta vecinos</w:t>
              <w:tab/>
              <w:t xml:space="preserve">5</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627"/>
            </w:tabs>
            <w:spacing w:after="100" w:before="0" w:line="240" w:lineRule="auto"/>
            <w:ind w:left="20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2.2.1.2.</w:t>
              <w:tab/>
              <w:t xml:space="preserve">Junta de vecinos creada con éxito</w:t>
              <w:tab/>
              <w:t xml:space="preserve">6</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none" w:pos="9627"/>
            </w:tabs>
            <w:spacing w:after="100" w:before="0" w:line="240" w:lineRule="auto"/>
            <w:ind w:left="20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2.2.2.</w:t>
              <w:tab/>
              <w:t xml:space="preserve">Editar junta vecinos</w:t>
              <w:tab/>
              <w:t xml:space="preserve">6</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627"/>
            </w:tabs>
            <w:spacing w:after="100" w:before="0" w:line="240" w:lineRule="auto"/>
            <w:ind w:left="20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2.2.2.1.</w:t>
              <w:tab/>
              <w:t xml:space="preserve">Formulario edición junta vecinos</w:t>
              <w:tab/>
              <w:t xml:space="preserve">7</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none" w:pos="9627"/>
            </w:tabs>
            <w:spacing w:after="100" w:before="0" w:line="240" w:lineRule="auto"/>
            <w:ind w:left="20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2.2.3.</w:t>
              <w:tab/>
              <w:t xml:space="preserve">Perfiles asociados</w:t>
              <w:tab/>
              <w:t xml:space="preserve">7</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627"/>
            </w:tabs>
            <w:spacing w:after="100" w:before="0" w:line="240" w:lineRule="auto"/>
            <w:ind w:left="20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2.2.3.1.</w:t>
              <w:tab/>
              <w:t xml:space="preserve">Lista de perfiles asociados</w:t>
              <w:tab/>
              <w:t xml:space="preserve">8</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none" w:pos="9627"/>
            </w:tabs>
            <w:spacing w:after="100" w:before="0" w:line="240" w:lineRule="auto"/>
            <w:ind w:left="20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2.2.4.</w:t>
              <w:tab/>
              <w:t xml:space="preserve">Vecinos asociados</w:t>
              <w:tab/>
              <w:t xml:space="preserve">8</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627"/>
            </w:tabs>
            <w:spacing w:after="100" w:before="0" w:line="240" w:lineRule="auto"/>
            <w:ind w:left="20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2.2.4.1.</w:t>
              <w:tab/>
              <w:t xml:space="preserve">Lista de junta de vecinos asociados</w:t>
              <w:tab/>
              <w:t xml:space="preserve">9</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none" w:pos="9627"/>
            </w:tabs>
            <w:spacing w:after="100" w:before="0" w:line="240" w:lineRule="auto"/>
            <w:ind w:left="20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tab/>
              <w:t xml:space="preserve">Lista Perfiles junta vecinos</w:t>
              <w:tab/>
              <w:t xml:space="preserve">9</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none" w:pos="9627"/>
            </w:tabs>
            <w:spacing w:after="100" w:before="0" w:line="240" w:lineRule="auto"/>
            <w:ind w:left="20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2.3.1.</w:t>
              <w:tab/>
              <w:t xml:space="preserve">Lista de juntas de perfiles asociados</w:t>
              <w:tab/>
              <w:t xml:space="preserve">10</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none" w:pos="9627"/>
            </w:tabs>
            <w:spacing w:after="100" w:before="0" w:line="240" w:lineRule="auto"/>
            <w:ind w:left="20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2.3.2.</w:t>
              <w:tab/>
              <w:t xml:space="preserve">Crear un perfil</w:t>
              <w:tab/>
              <w:t xml:space="preserve">10</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627"/>
            </w:tabs>
            <w:spacing w:after="100" w:before="0" w:line="240" w:lineRule="auto"/>
            <w:ind w:left="20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2.3.2.1.</w:t>
              <w:tab/>
              <w:t xml:space="preserve">Formulario creación nuevo perfil</w:t>
              <w:tab/>
              <w:t xml:space="preserve">11</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none" w:pos="9627"/>
            </w:tabs>
            <w:spacing w:after="100" w:before="0" w:line="240" w:lineRule="auto"/>
            <w:ind w:left="20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2.3.3.</w:t>
              <w:tab/>
              <w:t xml:space="preserve">Editar un Perfil</w:t>
              <w:tab/>
              <w:t xml:space="preserve">11</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627"/>
            </w:tabs>
            <w:spacing w:after="100" w:before="0" w:line="240" w:lineRule="auto"/>
            <w:ind w:left="20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2.3.3.1.</w:t>
              <w:tab/>
              <w:t xml:space="preserve">Formulario de edición de perfil asociado</w:t>
              <w:tab/>
              <w:t xml:space="preserve">11</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0"/>
              <w:tab w:val="right" w:leader="none" w:pos="9627"/>
            </w:tabs>
            <w:spacing w:after="100" w:before="0" w:line="240" w:lineRule="auto"/>
            <w:ind w:left="20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2.3.4.</w:t>
              <w:tab/>
              <w:t xml:space="preserve">Mapa junta vecinos</w:t>
              <w:tab/>
              <w:t xml:space="preserve">12</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00"/>
              <w:tab w:val="right" w:leader="none" w:pos="9627"/>
            </w:tabs>
            <w:spacing w:after="100" w:before="0" w:line="240" w:lineRule="auto"/>
            <w:ind w:left="200" w:right="0" w:firstLine="0"/>
            <w:jc w:val="left"/>
            <w:rPr>
              <w:rFonts w:ascii="Arial" w:cs="Arial" w:eastAsia="Arial" w:hAnsi="Arial"/>
              <w:b w:val="0"/>
              <w:i w:val="0"/>
              <w:smallCaps w:val="0"/>
              <w:strike w:val="0"/>
              <w:color w:val="000000"/>
              <w:sz w:val="24"/>
              <w:szCs w:val="24"/>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2.3.4.1.</w:t>
              <w:tab/>
              <w:t xml:space="preserve">Mapa interactivo</w:t>
              <w:tab/>
              <w:t xml:space="preserve">12</w:t>
            </w:r>
          </w:hyperlink>
          <w:r w:rsidDel="00000000" w:rsidR="00000000" w:rsidRPr="00000000">
            <w:rPr>
              <w:rtl w:val="0"/>
            </w:rPr>
          </w:r>
        </w:p>
        <w:p w:rsidR="00000000" w:rsidDel="00000000" w:rsidP="00000000" w:rsidRDefault="00000000" w:rsidRPr="00000000" w14:paraId="0000004D">
          <w:pPr>
            <w:rPr>
              <w:rFonts w:ascii="Arial" w:cs="Arial" w:eastAsia="Arial" w:hAnsi="Arial"/>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right" w:leader="none" w:pos="9071"/>
          <w:tab w:val="right" w:leader="none" w:pos="9014"/>
        </w:tabs>
        <w:spacing w:after="113" w:before="113" w:lineRule="auto"/>
        <w:ind w:left="57" w:firstLine="0"/>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right" w:leader="none" w:pos="9071"/>
          <w:tab w:val="right" w:leader="none" w:pos="9014"/>
        </w:tabs>
        <w:spacing w:after="113" w:before="113" w:lineRule="auto"/>
        <w:ind w:left="57" w:firstLine="0"/>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spacing w:after="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2">
      <w:pPr>
        <w:spacing w:after="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3">
      <w:pPr>
        <w:spacing w:after="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4">
      <w:pPr>
        <w:spacing w:after="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spacing w:after="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spacing w:after="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7">
      <w:pPr>
        <w:spacing w:after="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8">
      <w:pPr>
        <w:pStyle w:val="Heading2"/>
        <w:numPr>
          <w:ilvl w:val="0"/>
          <w:numId w:val="4"/>
        </w:numPr>
        <w:ind w:left="576" w:hanging="576"/>
        <w:jc w:val="both"/>
        <w:rPr>
          <w:rFonts w:ascii="Arial" w:cs="Arial" w:eastAsia="Arial" w:hAnsi="Arial"/>
        </w:rPr>
      </w:pPr>
      <w:bookmarkStart w:colFirst="0" w:colLast="0" w:name="_heading=h.gjdgxs" w:id="0"/>
      <w:bookmarkEnd w:id="0"/>
      <w:r w:rsidDel="00000000" w:rsidR="00000000" w:rsidRPr="00000000">
        <w:rPr>
          <w:rFonts w:ascii="Arial" w:cs="Arial" w:eastAsia="Arial" w:hAnsi="Arial"/>
          <w:rtl w:val="0"/>
        </w:rPr>
        <w:t xml:space="preserve">Objetivo Manual Rol Administrador</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manual tiene como objetivo proporcionar una guía detallada sobre las funcionalidades disponibles para los usuarios que cuentan con el rol de </w:t>
      </w:r>
      <w:r w:rsidDel="00000000" w:rsidR="00000000" w:rsidRPr="00000000">
        <w:rPr>
          <w:rFonts w:ascii="Arial" w:cs="Arial" w:eastAsia="Arial" w:hAnsi="Arial"/>
          <w:b w:val="1"/>
          <w:sz w:val="24"/>
          <w:szCs w:val="24"/>
          <w:rtl w:val="0"/>
        </w:rPr>
        <w:t xml:space="preserve">“Administrador”</w:t>
      </w:r>
      <w:r w:rsidDel="00000000" w:rsidR="00000000" w:rsidRPr="00000000">
        <w:rPr>
          <w:rFonts w:ascii="Arial" w:cs="Arial" w:eastAsia="Arial" w:hAnsi="Arial"/>
          <w:sz w:val="24"/>
          <w:szCs w:val="24"/>
          <w:rtl w:val="0"/>
        </w:rPr>
        <w:t xml:space="preserve"> dentro del Sistema Unidad Territorial (SUT). El sistema está diseñado para gestionar de manera eficiente la información relacionada con las juntas de vecinos, mejorando la organización su accesibilidad y toma de decisiones.</w:t>
      </w:r>
    </w:p>
    <w:p w:rsidR="00000000" w:rsidDel="00000000" w:rsidP="00000000" w:rsidRDefault="00000000" w:rsidRPr="00000000" w14:paraId="0000005B">
      <w:pPr>
        <w:spacing w:after="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C">
      <w:pPr>
        <w:spacing w:after="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D">
      <w:pPr>
        <w:spacing w:after="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E">
      <w:pPr>
        <w:spacing w:after="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F">
      <w:pPr>
        <w:spacing w:after="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0">
      <w:pPr>
        <w:spacing w:after="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1">
      <w:pPr>
        <w:spacing w:after="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2">
      <w:pPr>
        <w:spacing w:after="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3">
      <w:pPr>
        <w:spacing w:after="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4">
      <w:pPr>
        <w:spacing w:after="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5">
      <w:pPr>
        <w:spacing w:after="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6">
      <w:pPr>
        <w:spacing w:after="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7">
      <w:pPr>
        <w:spacing w:after="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8">
      <w:pPr>
        <w:spacing w:after="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9">
      <w:pPr>
        <w:spacing w:after="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A">
      <w:pPr>
        <w:spacing w:after="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B">
      <w:pPr>
        <w:spacing w:after="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C">
      <w:pPr>
        <w:spacing w:after="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D">
      <w:pPr>
        <w:spacing w:after="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E">
      <w:pPr>
        <w:spacing w:after="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F">
      <w:pPr>
        <w:spacing w:after="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0">
      <w:pPr>
        <w:spacing w:after="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1">
      <w:pPr>
        <w:spacing w:after="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2">
      <w:pPr>
        <w:spacing w:after="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3">
      <w:pPr>
        <w:spacing w:after="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4">
      <w:pPr>
        <w:spacing w:after="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5">
      <w:pPr>
        <w:spacing w:after="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6">
      <w:pPr>
        <w:spacing w:after="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7">
      <w:pPr>
        <w:spacing w:after="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8">
      <w:pPr>
        <w:pStyle w:val="Heading2"/>
        <w:numPr>
          <w:ilvl w:val="0"/>
          <w:numId w:val="4"/>
        </w:numPr>
        <w:ind w:left="576" w:hanging="576"/>
        <w:rPr>
          <w:rFonts w:ascii="Arial" w:cs="Arial" w:eastAsia="Arial" w:hAnsi="Arial"/>
        </w:rPr>
      </w:pPr>
      <w:bookmarkStart w:colFirst="0" w:colLast="0" w:name="_heading=h.30j0zll" w:id="1"/>
      <w:bookmarkEnd w:id="1"/>
      <w:r w:rsidDel="00000000" w:rsidR="00000000" w:rsidRPr="00000000">
        <w:rPr>
          <w:rFonts w:ascii="Arial" w:cs="Arial" w:eastAsia="Arial" w:hAnsi="Arial"/>
          <w:rtl w:val="0"/>
        </w:rPr>
        <w:t xml:space="preserve">Funcionalidades Principales</w:t>
      </w:r>
    </w:p>
    <w:p w:rsidR="00000000" w:rsidDel="00000000" w:rsidP="00000000" w:rsidRDefault="00000000" w:rsidRPr="00000000" w14:paraId="00000079">
      <w:pPr>
        <w:tabs>
          <w:tab w:val="left" w:leader="none" w:pos="720"/>
          <w:tab w:val="left" w:leader="none" w:pos="1665"/>
        </w:tabs>
        <w:rPr>
          <w:rFonts w:ascii="Arial" w:cs="Arial" w:eastAsia="Arial" w:hAnsi="Arial"/>
          <w:sz w:val="24"/>
          <w:szCs w:val="24"/>
        </w:rPr>
      </w:pPr>
      <w:r w:rsidDel="00000000" w:rsidR="00000000" w:rsidRPr="00000000">
        <w:rPr>
          <w:rFonts w:ascii="Arial" w:cs="Arial" w:eastAsia="Arial" w:hAnsi="Arial"/>
          <w:sz w:val="24"/>
          <w:szCs w:val="24"/>
          <w:rtl w:val="0"/>
        </w:rPr>
        <w:tab/>
        <w:tab/>
      </w:r>
    </w:p>
    <w:p w:rsidR="00000000" w:rsidDel="00000000" w:rsidP="00000000" w:rsidRDefault="00000000" w:rsidRPr="00000000" w14:paraId="0000007A">
      <w:pPr>
        <w:pStyle w:val="Heading2"/>
        <w:numPr>
          <w:ilvl w:val="1"/>
          <w:numId w:val="4"/>
        </w:numPr>
        <w:ind w:left="576" w:hanging="576"/>
        <w:rPr>
          <w:rFonts w:ascii="Arial" w:cs="Arial" w:eastAsia="Arial" w:hAnsi="Arial"/>
          <w:sz w:val="24"/>
          <w:szCs w:val="24"/>
        </w:rPr>
      </w:pPr>
      <w:bookmarkStart w:colFirst="0" w:colLast="0" w:name="_heading=h.38z47mwq4l9z" w:id="2"/>
      <w:bookmarkEnd w:id="2"/>
      <w:r w:rsidDel="00000000" w:rsidR="00000000" w:rsidRPr="00000000">
        <w:rPr>
          <w:rFonts w:ascii="Arial" w:cs="Arial" w:eastAsia="Arial" w:hAnsi="Arial"/>
          <w:sz w:val="24"/>
          <w:szCs w:val="24"/>
          <w:rtl w:val="0"/>
        </w:rPr>
        <w:t xml:space="preserve">Navegación General</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administrador tiene acceso a diferentes secciones del sistema desde el menú principal. A continuación, detallaremos las funcionalidades disponibles:</w:t>
      </w:r>
    </w:p>
    <w:p w:rsidR="00000000" w:rsidDel="00000000" w:rsidP="00000000" w:rsidRDefault="00000000" w:rsidRPr="00000000" w14:paraId="0000007D">
      <w:pPr>
        <w:spacing w:after="12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4857750" cy="1219200"/>
            <wp:effectExtent b="12700" l="12700" r="12700" t="12700"/>
            <wp:docPr descr="Interfaz de usuario gráfica, Texto, Aplicación&#10;&#10;Descripción generada automáticamente" id="25" name="image3.png"/>
            <a:graphic>
              <a:graphicData uri="http://schemas.openxmlformats.org/drawingml/2006/picture">
                <pic:pic>
                  <pic:nvPicPr>
                    <pic:cNvPr descr="Interfaz de usuario gráfica, Texto, Aplicación&#10;&#10;Descripción generada automáticamente" id="0" name="image3.png"/>
                    <pic:cNvPicPr preferRelativeResize="0"/>
                  </pic:nvPicPr>
                  <pic:blipFill>
                    <a:blip r:embed="rId7"/>
                    <a:srcRect b="0" l="0" r="0" t="0"/>
                    <a:stretch>
                      <a:fillRect/>
                    </a:stretch>
                  </pic:blipFill>
                  <pic:spPr>
                    <a:xfrm>
                      <a:off x="0" y="0"/>
                      <a:ext cx="4857750" cy="1219200"/>
                    </a:xfrm>
                    <a:prstGeom prst="rect"/>
                    <a:ln w="127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2"/>
        <w:numPr>
          <w:ilvl w:val="2"/>
          <w:numId w:val="4"/>
        </w:numPr>
        <w:ind w:left="1224" w:hanging="504.00000000000006"/>
        <w:rPr>
          <w:rFonts w:ascii="Arial" w:cs="Arial" w:eastAsia="Arial" w:hAnsi="Arial"/>
          <w:sz w:val="24"/>
          <w:szCs w:val="24"/>
        </w:rPr>
      </w:pPr>
      <w:bookmarkStart w:colFirst="0" w:colLast="0" w:name="_heading=h.1fob9te" w:id="3"/>
      <w:bookmarkEnd w:id="3"/>
      <w:r w:rsidDel="00000000" w:rsidR="00000000" w:rsidRPr="00000000">
        <w:rPr>
          <w:rFonts w:ascii="Arial" w:cs="Arial" w:eastAsia="Arial" w:hAnsi="Arial"/>
          <w:sz w:val="24"/>
          <w:szCs w:val="24"/>
          <w:rtl w:val="0"/>
        </w:rPr>
        <w:t xml:space="preserve">Dashboard</w:t>
      </w:r>
    </w:p>
    <w:p w:rsidR="00000000" w:rsidDel="00000000" w:rsidP="00000000" w:rsidRDefault="00000000" w:rsidRPr="00000000" w14:paraId="0000008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Dashboard es la interfaz principal de administrador al ingresar al sistema web, diseñada para ofrecer visión general sobre estadísticas relevantes para un administrador. Incluye gráficos y datos clave como:</w:t>
      </w:r>
    </w:p>
    <w:p w:rsidR="00000000" w:rsidDel="00000000" w:rsidP="00000000" w:rsidRDefault="00000000" w:rsidRPr="00000000" w14:paraId="00000083">
      <w:pPr>
        <w:numPr>
          <w:ilvl w:val="0"/>
          <w:numId w:val="5"/>
        </w:numPr>
        <w:pBdr>
          <w:top w:space="0" w:sz="0" w:val="nil"/>
          <w:left w:space="0" w:sz="0" w:val="nil"/>
          <w:bottom w:space="0" w:sz="0" w:val="nil"/>
          <w:right w:space="0" w:sz="0" w:val="nil"/>
          <w:between w:space="0" w:sz="0" w:val="nil"/>
        </w:pBd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Comparación de juntas de vecinos integradas vs inhabilitadas del mes presente.</w:t>
      </w:r>
    </w:p>
    <w:p w:rsidR="00000000" w:rsidDel="00000000" w:rsidP="00000000" w:rsidRDefault="00000000" w:rsidRPr="00000000" w14:paraId="00000084">
      <w:pPr>
        <w:numPr>
          <w:ilvl w:val="0"/>
          <w:numId w:val="5"/>
        </w:numPr>
        <w:pBdr>
          <w:top w:space="0" w:sz="0" w:val="nil"/>
          <w:left w:space="0" w:sz="0" w:val="nil"/>
          <w:bottom w:space="0" w:sz="0" w:val="nil"/>
          <w:right w:space="0" w:sz="0" w:val="nil"/>
          <w:between w:space="0" w:sz="0" w:val="nil"/>
        </w:pBdr>
        <w:spacing w:after="12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Cantidad de juntas de vecinos por regiones del mes presente.</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6">
      <w:pPr>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6599873" cy="3243483"/>
            <wp:effectExtent b="12700" l="12700" r="12700" t="12700"/>
            <wp:docPr id="2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599873" cy="3243483"/>
                    </a:xfrm>
                    <a:prstGeom prst="rect"/>
                    <a:ln w="127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087">
      <w:pPr>
        <w:spacing w:after="12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8">
      <w:pPr>
        <w:spacing w:after="12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9">
      <w:pPr>
        <w:spacing w:after="12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A">
      <w:pPr>
        <w:pStyle w:val="Heading2"/>
        <w:numPr>
          <w:ilvl w:val="3"/>
          <w:numId w:val="4"/>
        </w:numPr>
        <w:ind w:left="1728" w:hanging="648"/>
        <w:rPr>
          <w:rFonts w:ascii="Arial" w:cs="Arial" w:eastAsia="Arial" w:hAnsi="Arial"/>
          <w:sz w:val="24"/>
          <w:szCs w:val="24"/>
        </w:rPr>
      </w:pPr>
      <w:bookmarkStart w:colFirst="0" w:colLast="0" w:name="_heading=h.3znysh7" w:id="4"/>
      <w:bookmarkEnd w:id="4"/>
      <w:r w:rsidDel="00000000" w:rsidR="00000000" w:rsidRPr="00000000">
        <w:rPr>
          <w:rFonts w:ascii="Arial" w:cs="Arial" w:eastAsia="Arial" w:hAnsi="Arial"/>
          <w:sz w:val="24"/>
          <w:szCs w:val="24"/>
          <w:rtl w:val="0"/>
        </w:rPr>
        <w:t xml:space="preserve">Filtros en tarjetas de Dashboard</w:t>
      </w:r>
    </w:p>
    <w:p w:rsidR="00000000" w:rsidDel="00000000" w:rsidP="00000000" w:rsidRDefault="00000000" w:rsidRPr="00000000" w14:paraId="0000008B">
      <w:pPr>
        <w:spacing w:after="12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C">
      <w:pPr>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Cada tarjeta contiene opciones de filtrado independientes que permiten poder filtrar la información mostrada:</w:t>
      </w:r>
    </w:p>
    <w:p w:rsidR="00000000" w:rsidDel="00000000" w:rsidP="00000000" w:rsidRDefault="00000000" w:rsidRPr="00000000" w14:paraId="0000008D">
      <w:pPr>
        <w:numPr>
          <w:ilvl w:val="0"/>
          <w:numId w:val="2"/>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Total junta vecinos.</w:t>
      </w:r>
    </w:p>
    <w:p w:rsidR="00000000" w:rsidDel="00000000" w:rsidP="00000000" w:rsidRDefault="00000000" w:rsidRPr="00000000" w14:paraId="0000008E">
      <w:pPr>
        <w:numPr>
          <w:ilvl w:val="0"/>
          <w:numId w:val="2"/>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Total junta vecinos </w:t>
      </w:r>
      <w:r w:rsidDel="00000000" w:rsidR="00000000" w:rsidRPr="00000000">
        <w:rPr>
          <w:rFonts w:ascii="Arial" w:cs="Arial" w:eastAsia="Arial" w:hAnsi="Arial"/>
          <w:color w:val="ffffff"/>
          <w:sz w:val="24"/>
          <w:szCs w:val="24"/>
          <w:shd w:fill="11834e" w:val="clear"/>
          <w:rtl w:val="0"/>
        </w:rPr>
        <w:t xml:space="preserve">habilitada.</w:t>
      </w:r>
      <w:r w:rsidDel="00000000" w:rsidR="00000000" w:rsidRPr="00000000">
        <w:rPr>
          <w:rtl w:val="0"/>
        </w:rPr>
      </w:r>
    </w:p>
    <w:p w:rsidR="00000000" w:rsidDel="00000000" w:rsidP="00000000" w:rsidRDefault="00000000" w:rsidRPr="00000000" w14:paraId="0000008F">
      <w:pPr>
        <w:numPr>
          <w:ilvl w:val="0"/>
          <w:numId w:val="2"/>
        </w:numPr>
        <w:spacing w:after="12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Total junta vecinos </w:t>
      </w:r>
      <w:r w:rsidDel="00000000" w:rsidR="00000000" w:rsidRPr="00000000">
        <w:rPr>
          <w:rFonts w:ascii="Arial" w:cs="Arial" w:eastAsia="Arial" w:hAnsi="Arial"/>
          <w:color w:val="ffffff"/>
          <w:sz w:val="24"/>
          <w:szCs w:val="24"/>
          <w:shd w:fill="dc3545" w:val="clear"/>
          <w:rtl w:val="0"/>
        </w:rPr>
        <w:t xml:space="preserve">inhabilitadas.</w:t>
      </w:r>
      <w:r w:rsidDel="00000000" w:rsidR="00000000" w:rsidRPr="00000000">
        <w:rPr>
          <w:rtl w:val="0"/>
        </w:rPr>
      </w:r>
    </w:p>
    <w:p w:rsidR="00000000" w:rsidDel="00000000" w:rsidP="00000000" w:rsidRDefault="00000000" w:rsidRPr="00000000" w14:paraId="00000090">
      <w:pPr>
        <w:spacing w:after="120" w:lineRule="auto"/>
        <w:jc w:val="both"/>
        <w:rPr>
          <w:rFonts w:ascii="Arial" w:cs="Arial" w:eastAsia="Arial" w:hAnsi="Arial"/>
          <w:color w:val="ffffff"/>
          <w:sz w:val="24"/>
          <w:szCs w:val="24"/>
          <w:shd w:fill="dc3545" w:val="clear"/>
        </w:rPr>
      </w:pPr>
      <w:r w:rsidDel="00000000" w:rsidR="00000000" w:rsidRPr="00000000">
        <w:rPr>
          <w:rtl w:val="0"/>
        </w:rPr>
      </w:r>
    </w:p>
    <w:p w:rsidR="00000000" w:rsidDel="00000000" w:rsidP="00000000" w:rsidRDefault="00000000" w:rsidRPr="00000000" w14:paraId="00000091">
      <w:pPr>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Esto permite tener una visión más clara.</w:t>
      </w:r>
    </w:p>
    <w:p w:rsidR="00000000" w:rsidDel="00000000" w:rsidP="00000000" w:rsidRDefault="00000000" w:rsidRPr="00000000" w14:paraId="00000092">
      <w:pPr>
        <w:spacing w:after="12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6119820" cy="965200"/>
            <wp:effectExtent b="12700" l="12700" r="12700" t="12700"/>
            <wp:docPr id="2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119820" cy="965200"/>
                    </a:xfrm>
                    <a:prstGeom prst="rect"/>
                    <a:ln w="127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093">
      <w:pPr>
        <w:spacing w:after="12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4">
      <w:pPr>
        <w:pStyle w:val="Heading2"/>
        <w:numPr>
          <w:ilvl w:val="1"/>
          <w:numId w:val="4"/>
        </w:numPr>
        <w:ind w:left="792" w:hanging="432"/>
        <w:rPr>
          <w:rFonts w:ascii="Arial" w:cs="Arial" w:eastAsia="Arial" w:hAnsi="Arial"/>
          <w:sz w:val="24"/>
          <w:szCs w:val="24"/>
        </w:rPr>
      </w:pPr>
      <w:bookmarkStart w:colFirst="0" w:colLast="0" w:name="_heading=h.2et92p0" w:id="5"/>
      <w:bookmarkEnd w:id="5"/>
      <w:r w:rsidDel="00000000" w:rsidR="00000000" w:rsidRPr="00000000">
        <w:rPr>
          <w:rFonts w:ascii="Arial" w:cs="Arial" w:eastAsia="Arial" w:hAnsi="Arial"/>
          <w:sz w:val="24"/>
          <w:szCs w:val="24"/>
          <w:rtl w:val="0"/>
        </w:rPr>
        <w:t xml:space="preserve">Lista de junta de vecinos</w:t>
      </w:r>
    </w:p>
    <w:p w:rsidR="00000000" w:rsidDel="00000000" w:rsidP="00000000" w:rsidRDefault="00000000" w:rsidRPr="00000000" w14:paraId="00000095">
      <w:pPr>
        <w:numPr>
          <w:ilvl w:val="0"/>
          <w:numId w:val="6"/>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Visualización completa de todas las juntas de vecinos registradas en el sistema.</w:t>
      </w:r>
    </w:p>
    <w:p w:rsidR="00000000" w:rsidDel="00000000" w:rsidP="00000000" w:rsidRDefault="00000000" w:rsidRPr="00000000" w14:paraId="00000096">
      <w:pPr>
        <w:numPr>
          <w:ilvl w:val="0"/>
          <w:numId w:val="6"/>
        </w:numPr>
        <w:spacing w:after="12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Acceso rápido y fácil a los detalles de cada junta.</w:t>
      </w:r>
    </w:p>
    <w:p w:rsidR="00000000" w:rsidDel="00000000" w:rsidP="00000000" w:rsidRDefault="00000000" w:rsidRPr="00000000" w14:paraId="00000097">
      <w:pPr>
        <w:spacing w:after="12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6119820" cy="2997200"/>
            <wp:effectExtent b="12700" l="12700" r="12700" t="12700"/>
            <wp:docPr id="29"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6119820" cy="2997200"/>
                    </a:xfrm>
                    <a:prstGeom prst="rect"/>
                    <a:ln w="127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098">
      <w:pPr>
        <w:spacing w:after="12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9">
      <w:pPr>
        <w:spacing w:after="12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A">
      <w:pPr>
        <w:spacing w:after="12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B">
      <w:pPr>
        <w:spacing w:after="12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C">
      <w:pPr>
        <w:spacing w:after="12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D">
      <w:pPr>
        <w:spacing w:after="12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E">
      <w:pPr>
        <w:pStyle w:val="Heading2"/>
        <w:numPr>
          <w:ilvl w:val="2"/>
          <w:numId w:val="4"/>
        </w:numPr>
        <w:ind w:left="1224" w:hanging="504.00000000000006"/>
        <w:jc w:val="both"/>
        <w:rPr>
          <w:rFonts w:ascii="Arial" w:cs="Arial" w:eastAsia="Arial" w:hAnsi="Arial"/>
          <w:sz w:val="24"/>
          <w:szCs w:val="24"/>
        </w:rPr>
      </w:pPr>
      <w:bookmarkStart w:colFirst="0" w:colLast="0" w:name="_heading=h.tyjcwt" w:id="6"/>
      <w:bookmarkEnd w:id="6"/>
      <w:r w:rsidDel="00000000" w:rsidR="00000000" w:rsidRPr="00000000">
        <w:rPr>
          <w:rFonts w:ascii="Arial" w:cs="Arial" w:eastAsia="Arial" w:hAnsi="Arial"/>
          <w:sz w:val="24"/>
          <w:szCs w:val="24"/>
          <w:rtl w:val="0"/>
        </w:rPr>
        <w:t xml:space="preserve">Crear junta de vecinos</w:t>
      </w:r>
    </w:p>
    <w:p w:rsidR="00000000" w:rsidDel="00000000" w:rsidP="00000000" w:rsidRDefault="00000000" w:rsidRPr="00000000" w14:paraId="0000009F">
      <w:pPr>
        <w:spacing w:after="12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0">
      <w:pPr>
        <w:spacing w:after="120"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El administrador dispone de registrar nuevas juntas de vecinos mediante un formulario.</w:t>
      </w:r>
      <w:r w:rsidDel="00000000" w:rsidR="00000000" w:rsidRPr="00000000">
        <w:rPr>
          <w:rtl w:val="0"/>
        </w:rPr>
      </w:r>
    </w:p>
    <w:p w:rsidR="00000000" w:rsidDel="00000000" w:rsidP="00000000" w:rsidRDefault="00000000" w:rsidRPr="00000000" w14:paraId="000000A1">
      <w:pPr>
        <w:spacing w:after="12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1504950" cy="330200"/>
            <wp:effectExtent b="12700" l="12700" r="12700" t="12700"/>
            <wp:docPr id="28"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1504950" cy="330200"/>
                    </a:xfrm>
                    <a:prstGeom prst="rect"/>
                    <a:ln w="127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0A2">
      <w:pPr>
        <w:pStyle w:val="Heading2"/>
        <w:numPr>
          <w:ilvl w:val="3"/>
          <w:numId w:val="4"/>
        </w:numPr>
        <w:ind w:left="1728" w:hanging="648"/>
        <w:jc w:val="both"/>
        <w:rPr>
          <w:rFonts w:ascii="Arial" w:cs="Arial" w:eastAsia="Arial" w:hAnsi="Arial"/>
          <w:sz w:val="24"/>
          <w:szCs w:val="24"/>
        </w:rPr>
      </w:pPr>
      <w:bookmarkStart w:colFirst="0" w:colLast="0" w:name="_heading=h.3dy6vkm" w:id="7"/>
      <w:bookmarkEnd w:id="7"/>
      <w:r w:rsidDel="00000000" w:rsidR="00000000" w:rsidRPr="00000000">
        <w:rPr>
          <w:rFonts w:ascii="Arial" w:cs="Arial" w:eastAsia="Arial" w:hAnsi="Arial"/>
          <w:sz w:val="24"/>
          <w:szCs w:val="24"/>
          <w:rtl w:val="0"/>
        </w:rPr>
        <w:t xml:space="preserve">Formulario creación junta vecinos</w:t>
      </w:r>
    </w:p>
    <w:p w:rsidR="00000000" w:rsidDel="00000000" w:rsidP="00000000" w:rsidRDefault="00000000" w:rsidRPr="00000000" w14:paraId="000000A3">
      <w:pPr>
        <w:spacing w:after="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4">
      <w:pPr>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el formulario de creación de junta de vecinos podremos ingresar todos los campos de la junta de vecinos para poder hacer creación de ella, en la que contamos con campos que son obligatorios:</w:t>
      </w:r>
    </w:p>
    <w:p w:rsidR="00000000" w:rsidDel="00000000" w:rsidP="00000000" w:rsidRDefault="00000000" w:rsidRPr="00000000" w14:paraId="000000A5">
      <w:pPr>
        <w:spacing w:after="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6">
      <w:pPr>
        <w:numPr>
          <w:ilvl w:val="0"/>
          <w:numId w:val="3"/>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Nombre organización.</w:t>
      </w:r>
    </w:p>
    <w:p w:rsidR="00000000" w:rsidDel="00000000" w:rsidP="00000000" w:rsidRDefault="00000000" w:rsidRPr="00000000" w14:paraId="000000A7">
      <w:pPr>
        <w:numPr>
          <w:ilvl w:val="0"/>
          <w:numId w:val="3"/>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Fecha integración.</w:t>
      </w:r>
    </w:p>
    <w:p w:rsidR="00000000" w:rsidDel="00000000" w:rsidP="00000000" w:rsidRDefault="00000000" w:rsidRPr="00000000" w14:paraId="000000A8">
      <w:pPr>
        <w:numPr>
          <w:ilvl w:val="0"/>
          <w:numId w:val="3"/>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Región.</w:t>
      </w:r>
    </w:p>
    <w:p w:rsidR="00000000" w:rsidDel="00000000" w:rsidP="00000000" w:rsidRDefault="00000000" w:rsidRPr="00000000" w14:paraId="000000A9">
      <w:pPr>
        <w:numPr>
          <w:ilvl w:val="0"/>
          <w:numId w:val="3"/>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Comuna.</w:t>
      </w:r>
    </w:p>
    <w:p w:rsidR="00000000" w:rsidDel="00000000" w:rsidP="00000000" w:rsidRDefault="00000000" w:rsidRPr="00000000" w14:paraId="000000AA">
      <w:pPr>
        <w:numPr>
          <w:ilvl w:val="0"/>
          <w:numId w:val="3"/>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Dirección de la junta de vecinos.</w:t>
      </w:r>
    </w:p>
    <w:p w:rsidR="00000000" w:rsidDel="00000000" w:rsidP="00000000" w:rsidRDefault="00000000" w:rsidRPr="00000000" w14:paraId="000000AB">
      <w:pPr>
        <w:numPr>
          <w:ilvl w:val="0"/>
          <w:numId w:val="3"/>
        </w:numPr>
        <w:spacing w:after="12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Perfiles asociados a la organización.</w:t>
      </w:r>
    </w:p>
    <w:p w:rsidR="00000000" w:rsidDel="00000000" w:rsidP="00000000" w:rsidRDefault="00000000" w:rsidRPr="00000000" w14:paraId="000000AC">
      <w:pPr>
        <w:spacing w:after="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D">
      <w:pPr>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 perfil asociado a la organización se refiere a todos los perfiles que cuentan con los permisos suficientes para acceder a la respectiva junta de vecinos y poder administrar, por lo que en esta parte de la creación de junta de vecinos podremos seleccionar los perfiles que cumplan con los siguientes requisitos;</w:t>
      </w:r>
    </w:p>
    <w:p w:rsidR="00000000" w:rsidDel="00000000" w:rsidP="00000000" w:rsidRDefault="00000000" w:rsidRPr="00000000" w14:paraId="000000AE">
      <w:pPr>
        <w:numPr>
          <w:ilvl w:val="0"/>
          <w:numId w:val="9"/>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perfil se encuentra dentro de la misma </w:t>
      </w:r>
      <w:r w:rsidDel="00000000" w:rsidR="00000000" w:rsidRPr="00000000">
        <w:rPr>
          <w:rFonts w:ascii="Arial" w:cs="Arial" w:eastAsia="Arial" w:hAnsi="Arial"/>
          <w:b w:val="1"/>
          <w:sz w:val="24"/>
          <w:szCs w:val="24"/>
          <w:rtl w:val="0"/>
        </w:rPr>
        <w:t xml:space="preserve">“Región”</w:t>
      </w:r>
      <w:r w:rsidDel="00000000" w:rsidR="00000000" w:rsidRPr="00000000">
        <w:rPr>
          <w:rFonts w:ascii="Arial" w:cs="Arial" w:eastAsia="Arial" w:hAnsi="Arial"/>
          <w:sz w:val="24"/>
          <w:szCs w:val="24"/>
          <w:rtl w:val="0"/>
        </w:rPr>
        <w:t xml:space="preserve"> y</w:t>
      </w:r>
      <w:r w:rsidDel="00000000" w:rsidR="00000000" w:rsidRPr="00000000">
        <w:rPr>
          <w:rFonts w:ascii="Arial" w:cs="Arial" w:eastAsia="Arial" w:hAnsi="Arial"/>
          <w:b w:val="1"/>
          <w:sz w:val="24"/>
          <w:szCs w:val="24"/>
          <w:rtl w:val="0"/>
        </w:rPr>
        <w:t xml:space="preserve"> “Comuna” </w:t>
      </w:r>
      <w:r w:rsidDel="00000000" w:rsidR="00000000" w:rsidRPr="00000000">
        <w:rPr>
          <w:rFonts w:ascii="Arial" w:cs="Arial" w:eastAsia="Arial" w:hAnsi="Arial"/>
          <w:sz w:val="24"/>
          <w:szCs w:val="24"/>
          <w:rtl w:val="0"/>
        </w:rPr>
        <w:t xml:space="preserve">de la junta de vecinos.</w:t>
      </w:r>
    </w:p>
    <w:p w:rsidR="00000000" w:rsidDel="00000000" w:rsidP="00000000" w:rsidRDefault="00000000" w:rsidRPr="00000000" w14:paraId="000000AF">
      <w:pPr>
        <w:numPr>
          <w:ilvl w:val="0"/>
          <w:numId w:val="9"/>
        </w:numPr>
        <w:spacing w:after="12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perfil no se encuentra enlazado a ninguna otra junta de vecinos.</w:t>
      </w:r>
    </w:p>
    <w:p w:rsidR="00000000" w:rsidDel="00000000" w:rsidP="00000000" w:rsidRDefault="00000000" w:rsidRPr="00000000" w14:paraId="000000B0">
      <w:pPr>
        <w:spacing w:after="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1">
      <w:pPr>
        <w:spacing w:after="12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871316" cy="2816292"/>
            <wp:effectExtent b="12700" l="12700" r="12700" t="12700"/>
            <wp:docPr id="3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871316" cy="2816292"/>
                    </a:xfrm>
                    <a:prstGeom prst="rect"/>
                    <a:ln w="127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0B2">
      <w:pPr>
        <w:spacing w:after="12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3">
      <w:pPr>
        <w:pStyle w:val="Heading2"/>
        <w:numPr>
          <w:ilvl w:val="3"/>
          <w:numId w:val="4"/>
        </w:numPr>
        <w:ind w:left="1728" w:hanging="648"/>
        <w:jc w:val="both"/>
        <w:rPr>
          <w:rFonts w:ascii="Arial" w:cs="Arial" w:eastAsia="Arial" w:hAnsi="Arial"/>
          <w:sz w:val="24"/>
          <w:szCs w:val="24"/>
        </w:rPr>
      </w:pPr>
      <w:bookmarkStart w:colFirst="0" w:colLast="0" w:name="_heading=h.2s8eyo1" w:id="8"/>
      <w:bookmarkEnd w:id="8"/>
      <w:r w:rsidDel="00000000" w:rsidR="00000000" w:rsidRPr="00000000">
        <w:rPr>
          <w:rFonts w:ascii="Arial" w:cs="Arial" w:eastAsia="Arial" w:hAnsi="Arial"/>
          <w:sz w:val="24"/>
          <w:szCs w:val="24"/>
          <w:rtl w:val="0"/>
        </w:rPr>
        <w:t xml:space="preserve">Junta de vecinos creada con éxito</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spacing w:after="120"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Cuando la junta de vecinos ha sido creada con éxito, obtendremos una respuesta de </w:t>
      </w:r>
      <w:r w:rsidDel="00000000" w:rsidR="00000000" w:rsidRPr="00000000">
        <w:rPr>
          <w:rFonts w:ascii="Arial" w:cs="Arial" w:eastAsia="Arial" w:hAnsi="Arial"/>
          <w:b w:val="1"/>
          <w:sz w:val="24"/>
          <w:szCs w:val="24"/>
          <w:rtl w:val="0"/>
        </w:rPr>
        <w:t xml:space="preserve">“Junta de vecinos creada exitosamente”</w:t>
      </w:r>
      <w:r w:rsidDel="00000000" w:rsidR="00000000" w:rsidRPr="00000000">
        <w:rPr>
          <w:rFonts w:ascii="Arial" w:cs="Arial" w:eastAsia="Arial" w:hAnsi="Arial"/>
          <w:sz w:val="24"/>
          <w:szCs w:val="24"/>
          <w:rtl w:val="0"/>
        </w:rPr>
        <w:t xml:space="preserve"> por lo que podremos ver la nueva junta de vecinos integrada a la lista de juntas de vecinos.</w:t>
      </w:r>
      <w:r w:rsidDel="00000000" w:rsidR="00000000" w:rsidRPr="00000000">
        <w:rPr>
          <w:rtl w:val="0"/>
        </w:rPr>
      </w:r>
    </w:p>
    <w:p w:rsidR="00000000" w:rsidDel="00000000" w:rsidP="00000000" w:rsidRDefault="00000000" w:rsidRPr="00000000" w14:paraId="000000B6">
      <w:pPr>
        <w:spacing w:after="12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6119820" cy="3657600"/>
            <wp:effectExtent b="12700" l="12700" r="12700" t="12700"/>
            <wp:docPr id="30"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6119820" cy="3657600"/>
                    </a:xfrm>
                    <a:prstGeom prst="rect"/>
                    <a:ln w="127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0B7">
      <w:pPr>
        <w:spacing w:after="12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8">
      <w:pPr>
        <w:pStyle w:val="Heading2"/>
        <w:numPr>
          <w:ilvl w:val="2"/>
          <w:numId w:val="4"/>
        </w:numPr>
        <w:ind w:left="1224" w:hanging="504.00000000000006"/>
        <w:jc w:val="both"/>
        <w:rPr>
          <w:rFonts w:ascii="Arial" w:cs="Arial" w:eastAsia="Arial" w:hAnsi="Arial"/>
          <w:sz w:val="24"/>
          <w:szCs w:val="24"/>
        </w:rPr>
      </w:pPr>
      <w:bookmarkStart w:colFirst="0" w:colLast="0" w:name="_heading=h.17dp8vu" w:id="9"/>
      <w:bookmarkEnd w:id="9"/>
      <w:r w:rsidDel="00000000" w:rsidR="00000000" w:rsidRPr="00000000">
        <w:rPr>
          <w:rFonts w:ascii="Arial" w:cs="Arial" w:eastAsia="Arial" w:hAnsi="Arial"/>
          <w:sz w:val="24"/>
          <w:szCs w:val="24"/>
          <w:rtl w:val="0"/>
        </w:rPr>
        <w:t xml:space="preserve">Editar junta vecinos</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spacing w:after="120"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El administrador puede realizar las siguientes acciones dentro de cada fila de la lista de </w:t>
      </w:r>
      <w:r w:rsidDel="00000000" w:rsidR="00000000" w:rsidRPr="00000000">
        <w:rPr>
          <w:rFonts w:ascii="Arial" w:cs="Arial" w:eastAsia="Arial" w:hAnsi="Arial"/>
          <w:b w:val="1"/>
          <w:sz w:val="24"/>
          <w:szCs w:val="24"/>
          <w:rtl w:val="0"/>
        </w:rPr>
        <w:t xml:space="preserve">“Junta Vecinos”.</w:t>
      </w:r>
    </w:p>
    <w:p w:rsidR="00000000" w:rsidDel="00000000" w:rsidP="00000000" w:rsidRDefault="00000000" w:rsidRPr="00000000" w14:paraId="000000BB">
      <w:pPr>
        <w:numPr>
          <w:ilvl w:val="0"/>
          <w:numId w:val="10"/>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Editar Junta.</w:t>
      </w:r>
    </w:p>
    <w:p w:rsidR="00000000" w:rsidDel="00000000" w:rsidP="00000000" w:rsidRDefault="00000000" w:rsidRPr="00000000" w14:paraId="000000BC">
      <w:pPr>
        <w:numPr>
          <w:ilvl w:val="0"/>
          <w:numId w:val="10"/>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Perfiles asociados a junta de vecinos seleccionada.</w:t>
      </w:r>
    </w:p>
    <w:p w:rsidR="00000000" w:rsidDel="00000000" w:rsidP="00000000" w:rsidRDefault="00000000" w:rsidRPr="00000000" w14:paraId="000000BD">
      <w:pPr>
        <w:numPr>
          <w:ilvl w:val="0"/>
          <w:numId w:val="10"/>
        </w:numPr>
        <w:spacing w:after="12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Vecinos asociados a junta de vecinos seleccionada.</w:t>
      </w:r>
    </w:p>
    <w:p w:rsidR="00000000" w:rsidDel="00000000" w:rsidP="00000000" w:rsidRDefault="00000000" w:rsidRPr="00000000" w14:paraId="000000BE">
      <w:pPr>
        <w:spacing w:after="12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F">
      <w:pPr>
        <w:spacing w:after="12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6119820" cy="1676400"/>
            <wp:effectExtent b="12700" l="12700" r="12700" t="12700"/>
            <wp:docPr id="3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6119820" cy="1676400"/>
                    </a:xfrm>
                    <a:prstGeom prst="rect"/>
                    <a:ln w="127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0C0">
      <w:pPr>
        <w:spacing w:after="12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1">
      <w:pPr>
        <w:pStyle w:val="Heading2"/>
        <w:numPr>
          <w:ilvl w:val="3"/>
          <w:numId w:val="4"/>
        </w:numPr>
        <w:ind w:left="1728" w:hanging="648"/>
        <w:jc w:val="both"/>
        <w:rPr>
          <w:rFonts w:ascii="Arial" w:cs="Arial" w:eastAsia="Arial" w:hAnsi="Arial"/>
          <w:sz w:val="24"/>
          <w:szCs w:val="24"/>
        </w:rPr>
      </w:pPr>
      <w:bookmarkStart w:colFirst="0" w:colLast="0" w:name="_heading=h.3rdcrjn" w:id="10"/>
      <w:bookmarkEnd w:id="10"/>
      <w:r w:rsidDel="00000000" w:rsidR="00000000" w:rsidRPr="00000000">
        <w:rPr>
          <w:rFonts w:ascii="Arial" w:cs="Arial" w:eastAsia="Arial" w:hAnsi="Arial"/>
          <w:sz w:val="24"/>
          <w:szCs w:val="24"/>
          <w:rtl w:val="0"/>
        </w:rPr>
        <w:t xml:space="preserve">Formulario edición junta vecinos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Dentro del formulario de edición de la junta de vecinos contamos que el administrador puede realizar las siguientes modificaciones:</w:t>
      </w:r>
    </w:p>
    <w:p w:rsidR="00000000" w:rsidDel="00000000" w:rsidP="00000000" w:rsidRDefault="00000000" w:rsidRPr="00000000" w14:paraId="000000C4">
      <w:pPr>
        <w:numPr>
          <w:ilvl w:val="0"/>
          <w:numId w:val="7"/>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Nombre organización.</w:t>
      </w:r>
    </w:p>
    <w:p w:rsidR="00000000" w:rsidDel="00000000" w:rsidP="00000000" w:rsidRDefault="00000000" w:rsidRPr="00000000" w14:paraId="000000C5">
      <w:pPr>
        <w:numPr>
          <w:ilvl w:val="0"/>
          <w:numId w:val="7"/>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Dirección organización.</w:t>
      </w:r>
    </w:p>
    <w:p w:rsidR="00000000" w:rsidDel="00000000" w:rsidP="00000000" w:rsidRDefault="00000000" w:rsidRPr="00000000" w14:paraId="000000C6">
      <w:pPr>
        <w:numPr>
          <w:ilvl w:val="0"/>
          <w:numId w:val="7"/>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Estado.</w:t>
      </w:r>
    </w:p>
    <w:p w:rsidR="00000000" w:rsidDel="00000000" w:rsidP="00000000" w:rsidRDefault="00000000" w:rsidRPr="00000000" w14:paraId="000000C7">
      <w:pPr>
        <w:numPr>
          <w:ilvl w:val="0"/>
          <w:numId w:val="7"/>
        </w:numPr>
        <w:spacing w:after="12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Fecha término (En caso de que el estado pase a inhabilitada).</w:t>
      </w:r>
    </w:p>
    <w:p w:rsidR="00000000" w:rsidDel="00000000" w:rsidP="00000000" w:rsidRDefault="00000000" w:rsidRPr="00000000" w14:paraId="000000C8">
      <w:pPr>
        <w:spacing w:after="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9">
      <w:pPr>
        <w:spacing w:after="12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6119820" cy="3200400"/>
            <wp:effectExtent b="12700" l="12700" r="12700" t="12700"/>
            <wp:docPr id="3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119820" cy="3200400"/>
                    </a:xfrm>
                    <a:prstGeom prst="rect"/>
                    <a:ln w="127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0CA">
      <w:pPr>
        <w:spacing w:after="12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B">
      <w:pPr>
        <w:pStyle w:val="Heading2"/>
        <w:numPr>
          <w:ilvl w:val="2"/>
          <w:numId w:val="4"/>
        </w:numPr>
        <w:ind w:left="1224" w:hanging="504.00000000000006"/>
        <w:jc w:val="both"/>
        <w:rPr>
          <w:rFonts w:ascii="Arial" w:cs="Arial" w:eastAsia="Arial" w:hAnsi="Arial"/>
          <w:sz w:val="24"/>
          <w:szCs w:val="24"/>
        </w:rPr>
      </w:pPr>
      <w:bookmarkStart w:colFirst="0" w:colLast="0" w:name="_heading=h.26in1rg" w:id="11"/>
      <w:bookmarkEnd w:id="11"/>
      <w:r w:rsidDel="00000000" w:rsidR="00000000" w:rsidRPr="00000000">
        <w:rPr>
          <w:rFonts w:ascii="Arial" w:cs="Arial" w:eastAsia="Arial" w:hAnsi="Arial"/>
          <w:sz w:val="24"/>
          <w:szCs w:val="24"/>
          <w:rtl w:val="0"/>
        </w:rPr>
        <w:t xml:space="preserve">Perfiles asociados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anteriormente mencionamos, “perfiles asociados” se refiere a todos los perfiles que cuentan con el rol de</w:t>
      </w:r>
      <w:r w:rsidDel="00000000" w:rsidR="00000000" w:rsidRPr="00000000">
        <w:rPr>
          <w:rFonts w:ascii="Arial" w:cs="Arial" w:eastAsia="Arial" w:hAnsi="Arial"/>
          <w:b w:val="1"/>
          <w:sz w:val="24"/>
          <w:szCs w:val="24"/>
          <w:rtl w:val="0"/>
        </w:rPr>
        <w:t xml:space="preserve"> “Junta Vecinos”</w:t>
      </w:r>
      <w:r w:rsidDel="00000000" w:rsidR="00000000" w:rsidRPr="00000000">
        <w:rPr>
          <w:rFonts w:ascii="Arial" w:cs="Arial" w:eastAsia="Arial" w:hAnsi="Arial"/>
          <w:sz w:val="24"/>
          <w:szCs w:val="24"/>
          <w:rtl w:val="0"/>
        </w:rPr>
        <w:t xml:space="preserve">, quienes serán los responsables de administrar aquella junta de vecinos.</w:t>
      </w:r>
    </w:p>
    <w:p w:rsidR="00000000" w:rsidDel="00000000" w:rsidP="00000000" w:rsidRDefault="00000000" w:rsidRPr="00000000" w14:paraId="000000CE">
      <w:pPr>
        <w:spacing w:after="12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6119820" cy="1727200"/>
            <wp:effectExtent b="12700" l="12700" r="12700" t="12700"/>
            <wp:docPr id="3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119820" cy="1727200"/>
                    </a:xfrm>
                    <a:prstGeom prst="rect"/>
                    <a:ln w="127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0CF">
      <w:pPr>
        <w:spacing w:after="12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0">
      <w:pPr>
        <w:pStyle w:val="Heading2"/>
        <w:numPr>
          <w:ilvl w:val="3"/>
          <w:numId w:val="4"/>
        </w:numPr>
        <w:ind w:left="1728" w:hanging="648"/>
        <w:jc w:val="both"/>
        <w:rPr>
          <w:rFonts w:ascii="Arial" w:cs="Arial" w:eastAsia="Arial" w:hAnsi="Arial"/>
          <w:sz w:val="24"/>
          <w:szCs w:val="24"/>
        </w:rPr>
      </w:pPr>
      <w:bookmarkStart w:colFirst="0" w:colLast="0" w:name="_heading=h.lnxbz9" w:id="12"/>
      <w:bookmarkEnd w:id="12"/>
      <w:r w:rsidDel="00000000" w:rsidR="00000000" w:rsidRPr="00000000">
        <w:rPr>
          <w:rFonts w:ascii="Arial" w:cs="Arial" w:eastAsia="Arial" w:hAnsi="Arial"/>
          <w:sz w:val="24"/>
          <w:szCs w:val="24"/>
          <w:rtl w:val="0"/>
        </w:rPr>
        <w:t xml:space="preserve">Lista de perfiles asociados</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Muestra los diferentes perfiles asociados a la junta de vecinos seleccionada. El administrador puede:</w:t>
      </w:r>
    </w:p>
    <w:p w:rsidR="00000000" w:rsidDel="00000000" w:rsidP="00000000" w:rsidRDefault="00000000" w:rsidRPr="00000000" w14:paraId="000000D3">
      <w:pPr>
        <w:numPr>
          <w:ilvl w:val="0"/>
          <w:numId w:val="1"/>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Visualizar información detallada de cada perfil.</w:t>
      </w:r>
    </w:p>
    <w:p w:rsidR="00000000" w:rsidDel="00000000" w:rsidP="00000000" w:rsidRDefault="00000000" w:rsidRPr="00000000" w14:paraId="000000D4">
      <w:pPr>
        <w:numPr>
          <w:ilvl w:val="0"/>
          <w:numId w:val="1"/>
        </w:numPr>
        <w:spacing w:after="12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Editar datos de los perfiles.</w:t>
      </w:r>
    </w:p>
    <w:p w:rsidR="00000000" w:rsidDel="00000000" w:rsidP="00000000" w:rsidRDefault="00000000" w:rsidRPr="00000000" w14:paraId="000000D5">
      <w:pPr>
        <w:numPr>
          <w:ilvl w:val="0"/>
          <w:numId w:val="1"/>
        </w:numPr>
        <w:spacing w:after="120" w:lineRule="auto"/>
        <w:ind w:left="720" w:hanging="36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6">
      <w:pPr>
        <w:spacing w:after="12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6119820" cy="2908300"/>
            <wp:effectExtent b="12700" l="12700" r="12700" t="12700"/>
            <wp:docPr id="3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6119820" cy="2908300"/>
                    </a:xfrm>
                    <a:prstGeom prst="rect"/>
                    <a:ln w="127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0D7">
      <w:pPr>
        <w:spacing w:after="12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8">
      <w:pPr>
        <w:spacing w:after="12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9">
      <w:pPr>
        <w:spacing w:after="12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A">
      <w:pPr>
        <w:pStyle w:val="Heading2"/>
        <w:numPr>
          <w:ilvl w:val="2"/>
          <w:numId w:val="4"/>
        </w:numPr>
        <w:ind w:left="1224" w:hanging="504.00000000000006"/>
        <w:jc w:val="both"/>
        <w:rPr>
          <w:rFonts w:ascii="Arial" w:cs="Arial" w:eastAsia="Arial" w:hAnsi="Arial"/>
          <w:sz w:val="24"/>
          <w:szCs w:val="24"/>
        </w:rPr>
      </w:pPr>
      <w:bookmarkStart w:colFirst="0" w:colLast="0" w:name="_heading=h.35nkun2" w:id="13"/>
      <w:bookmarkEnd w:id="13"/>
      <w:r w:rsidDel="00000000" w:rsidR="00000000" w:rsidRPr="00000000">
        <w:rPr>
          <w:rFonts w:ascii="Arial" w:cs="Arial" w:eastAsia="Arial" w:hAnsi="Arial"/>
          <w:sz w:val="24"/>
          <w:szCs w:val="24"/>
          <w:rtl w:val="0"/>
        </w:rPr>
        <w:t xml:space="preserve">Vecinos asociados</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spacing w:after="120"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Permite visualizar a todos los vecinos asociados en la junta de vecinos seleccionada.</w:t>
      </w:r>
      <w:r w:rsidDel="00000000" w:rsidR="00000000" w:rsidRPr="00000000">
        <w:rPr>
          <w:rtl w:val="0"/>
        </w:rPr>
      </w:r>
    </w:p>
    <w:p w:rsidR="00000000" w:rsidDel="00000000" w:rsidP="00000000" w:rsidRDefault="00000000" w:rsidRPr="00000000" w14:paraId="000000DD">
      <w:pPr>
        <w:spacing w:after="12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6119820" cy="1676400"/>
            <wp:effectExtent b="12700" l="12700" r="12700" t="12700"/>
            <wp:docPr id="3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6119820" cy="1676400"/>
                    </a:xfrm>
                    <a:prstGeom prst="rect"/>
                    <a:ln w="127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0DE">
      <w:pPr>
        <w:spacing w:after="12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F">
      <w:pPr>
        <w:spacing w:after="12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0">
      <w:pPr>
        <w:spacing w:after="12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1">
      <w:pPr>
        <w:pStyle w:val="Heading2"/>
        <w:numPr>
          <w:ilvl w:val="3"/>
          <w:numId w:val="4"/>
        </w:numPr>
        <w:ind w:left="1728" w:hanging="648"/>
        <w:jc w:val="both"/>
        <w:rPr>
          <w:rFonts w:ascii="Arial" w:cs="Arial" w:eastAsia="Arial" w:hAnsi="Arial"/>
          <w:sz w:val="24"/>
          <w:szCs w:val="24"/>
        </w:rPr>
      </w:pPr>
      <w:bookmarkStart w:colFirst="0" w:colLast="0" w:name="_heading=h.1ksv4uv" w:id="14"/>
      <w:bookmarkEnd w:id="14"/>
      <w:r w:rsidDel="00000000" w:rsidR="00000000" w:rsidRPr="00000000">
        <w:rPr>
          <w:rFonts w:ascii="Arial" w:cs="Arial" w:eastAsia="Arial" w:hAnsi="Arial"/>
          <w:sz w:val="24"/>
          <w:szCs w:val="24"/>
          <w:rtl w:val="0"/>
        </w:rPr>
        <w:t xml:space="preserve">Lista de junta de vecinos asociados</w:t>
      </w:r>
    </w:p>
    <w:p w:rsidR="00000000" w:rsidDel="00000000" w:rsidP="00000000" w:rsidRDefault="00000000" w:rsidRPr="00000000" w14:paraId="000000E2">
      <w:pPr>
        <w:spacing w:after="120"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En está sección es únicamente para consulta de los vecinos asociados; las modificaciones deben ser realizadas por los administradores de las juntas de vecinos.</w:t>
      </w:r>
      <w:r w:rsidDel="00000000" w:rsidR="00000000" w:rsidRPr="00000000">
        <w:rPr>
          <w:rtl w:val="0"/>
        </w:rPr>
      </w:r>
    </w:p>
    <w:p w:rsidR="00000000" w:rsidDel="00000000" w:rsidP="00000000" w:rsidRDefault="00000000" w:rsidRPr="00000000" w14:paraId="000000E3">
      <w:pPr>
        <w:spacing w:after="12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6119820" cy="3390900"/>
            <wp:effectExtent b="12700" l="12700" r="12700" t="12700"/>
            <wp:docPr id="37"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6119820" cy="3390900"/>
                    </a:xfrm>
                    <a:prstGeom prst="rect"/>
                    <a:ln w="127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0E4">
      <w:pPr>
        <w:spacing w:after="12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5">
      <w:pPr>
        <w:spacing w:after="12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6">
      <w:pPr>
        <w:pStyle w:val="Heading2"/>
        <w:numPr>
          <w:ilvl w:val="1"/>
          <w:numId w:val="4"/>
        </w:numPr>
        <w:ind w:left="792" w:hanging="432"/>
        <w:rPr>
          <w:rFonts w:ascii="Arial" w:cs="Arial" w:eastAsia="Arial" w:hAnsi="Arial"/>
          <w:sz w:val="24"/>
          <w:szCs w:val="24"/>
        </w:rPr>
      </w:pPr>
      <w:bookmarkStart w:colFirst="0" w:colLast="0" w:name="_heading=h.44sinio" w:id="15"/>
      <w:bookmarkEnd w:id="15"/>
      <w:r w:rsidDel="00000000" w:rsidR="00000000" w:rsidRPr="00000000">
        <w:rPr>
          <w:rFonts w:ascii="Arial" w:cs="Arial" w:eastAsia="Arial" w:hAnsi="Arial"/>
          <w:sz w:val="24"/>
          <w:szCs w:val="24"/>
          <w:rtl w:val="0"/>
        </w:rPr>
        <w:t xml:space="preserve">Lista Perfiles junta vecinos</w:t>
      </w:r>
    </w:p>
    <w:p w:rsidR="00000000" w:rsidDel="00000000" w:rsidP="00000000" w:rsidRDefault="00000000" w:rsidRPr="00000000" w14:paraId="000000E7">
      <w:pPr>
        <w:spacing w:after="12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8">
      <w:pPr>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Contaremos con el botón de </w:t>
      </w:r>
      <w:r w:rsidDel="00000000" w:rsidR="00000000" w:rsidRPr="00000000">
        <w:rPr>
          <w:rFonts w:ascii="Arial" w:cs="Arial" w:eastAsia="Arial" w:hAnsi="Arial"/>
          <w:b w:val="1"/>
          <w:sz w:val="24"/>
          <w:szCs w:val="24"/>
          <w:rtl w:val="0"/>
        </w:rPr>
        <w:t xml:space="preserve">“Lista perfiles junta vecinos” </w:t>
      </w:r>
      <w:r w:rsidDel="00000000" w:rsidR="00000000" w:rsidRPr="00000000">
        <w:rPr>
          <w:rFonts w:ascii="Arial" w:cs="Arial" w:eastAsia="Arial" w:hAnsi="Arial"/>
          <w:sz w:val="24"/>
          <w:szCs w:val="24"/>
          <w:rtl w:val="0"/>
        </w:rPr>
        <w:t xml:space="preserve">que es un acceso directo hacia la lista de todos los perfiles asociados.</w:t>
      </w:r>
    </w:p>
    <w:p w:rsidR="00000000" w:rsidDel="00000000" w:rsidP="00000000" w:rsidRDefault="00000000" w:rsidRPr="00000000" w14:paraId="000000E9">
      <w:pPr>
        <w:spacing w:after="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A">
      <w:pPr>
        <w:spacing w:after="12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2266950" cy="571500"/>
            <wp:effectExtent b="12700" l="12700" r="12700" t="12700"/>
            <wp:docPr id="38"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2266950" cy="571500"/>
                    </a:xfrm>
                    <a:prstGeom prst="rect"/>
                    <a:ln w="127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0EB">
      <w:pPr>
        <w:spacing w:after="12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C">
      <w:pPr>
        <w:spacing w:after="12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D">
      <w:pPr>
        <w:spacing w:after="12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E">
      <w:pPr>
        <w:spacing w:after="12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F">
      <w:pPr>
        <w:spacing w:after="12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0">
      <w:pPr>
        <w:spacing w:after="12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1">
      <w:pPr>
        <w:spacing w:after="12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2">
      <w:pPr>
        <w:spacing w:after="12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3">
      <w:pPr>
        <w:pStyle w:val="Heading2"/>
        <w:numPr>
          <w:ilvl w:val="2"/>
          <w:numId w:val="4"/>
        </w:numPr>
        <w:ind w:left="1224" w:hanging="504.00000000000006"/>
        <w:jc w:val="both"/>
        <w:rPr>
          <w:rFonts w:ascii="Arial" w:cs="Arial" w:eastAsia="Arial" w:hAnsi="Arial"/>
          <w:sz w:val="24"/>
          <w:szCs w:val="24"/>
        </w:rPr>
      </w:pPr>
      <w:bookmarkStart w:colFirst="0" w:colLast="0" w:name="_heading=h.2jxsxqh" w:id="16"/>
      <w:bookmarkEnd w:id="16"/>
      <w:r w:rsidDel="00000000" w:rsidR="00000000" w:rsidRPr="00000000">
        <w:rPr>
          <w:rFonts w:ascii="Arial" w:cs="Arial" w:eastAsia="Arial" w:hAnsi="Arial"/>
          <w:sz w:val="24"/>
          <w:szCs w:val="24"/>
          <w:rtl w:val="0"/>
        </w:rPr>
        <w:t xml:space="preserve">Lista de juntas de perfiles asociados</w:t>
      </w:r>
    </w:p>
    <w:p w:rsidR="00000000" w:rsidDel="00000000" w:rsidP="00000000" w:rsidRDefault="00000000" w:rsidRPr="00000000" w14:paraId="000000F4">
      <w:pPr>
        <w:spacing w:after="12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5">
      <w:pPr>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esta sección contaremos con un listado completo de todos los perfiles asociados incluyendo:</w:t>
      </w:r>
    </w:p>
    <w:p w:rsidR="00000000" w:rsidDel="00000000" w:rsidP="00000000" w:rsidRDefault="00000000" w:rsidRPr="00000000" w14:paraId="000000F6">
      <w:pPr>
        <w:numPr>
          <w:ilvl w:val="0"/>
          <w:numId w:val="11"/>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Información personal de cada perfil.</w:t>
      </w:r>
    </w:p>
    <w:p w:rsidR="00000000" w:rsidDel="00000000" w:rsidP="00000000" w:rsidRDefault="00000000" w:rsidRPr="00000000" w14:paraId="000000F7">
      <w:pPr>
        <w:numPr>
          <w:ilvl w:val="0"/>
          <w:numId w:val="11"/>
        </w:numPr>
        <w:spacing w:after="12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Organización (asignado a una junta o sin asignar).</w:t>
      </w:r>
    </w:p>
    <w:p w:rsidR="00000000" w:rsidDel="00000000" w:rsidP="00000000" w:rsidRDefault="00000000" w:rsidRPr="00000000" w14:paraId="000000F8">
      <w:pPr>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perfiles que se encuentren sin asignar pueden asignarse directamente desde la edición de junta de vecinos, en la cual hay que considerar que el perfil que se vaya a asociar pertenezca a la misma región y comuna de la junta de vecinos y que no se encuentre asociada a ninguna junta de vecinos.</w:t>
      </w:r>
    </w:p>
    <w:p w:rsidR="00000000" w:rsidDel="00000000" w:rsidP="00000000" w:rsidRDefault="00000000" w:rsidRPr="00000000" w14:paraId="000000F9">
      <w:pPr>
        <w:spacing w:after="12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6119820" cy="3136900"/>
            <wp:effectExtent b="12700" l="12700" r="12700" t="12700"/>
            <wp:docPr id="39"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6119820" cy="3136900"/>
                    </a:xfrm>
                    <a:prstGeom prst="rect"/>
                    <a:ln w="127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0FA">
      <w:pPr>
        <w:spacing w:after="12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B">
      <w:pPr>
        <w:pStyle w:val="Heading2"/>
        <w:numPr>
          <w:ilvl w:val="2"/>
          <w:numId w:val="4"/>
        </w:numPr>
        <w:ind w:left="1224" w:hanging="504.00000000000006"/>
        <w:jc w:val="both"/>
        <w:rPr>
          <w:rFonts w:ascii="Arial" w:cs="Arial" w:eastAsia="Arial" w:hAnsi="Arial"/>
          <w:sz w:val="24"/>
          <w:szCs w:val="24"/>
        </w:rPr>
      </w:pPr>
      <w:bookmarkStart w:colFirst="0" w:colLast="0" w:name="_heading=h.z337ya" w:id="17"/>
      <w:bookmarkEnd w:id="17"/>
      <w:r w:rsidDel="00000000" w:rsidR="00000000" w:rsidRPr="00000000">
        <w:rPr>
          <w:rFonts w:ascii="Arial" w:cs="Arial" w:eastAsia="Arial" w:hAnsi="Arial"/>
          <w:sz w:val="24"/>
          <w:szCs w:val="24"/>
          <w:rtl w:val="0"/>
        </w:rPr>
        <w:t xml:space="preserve">Crear un perfil</w:t>
      </w:r>
    </w:p>
    <w:p w:rsidR="00000000" w:rsidDel="00000000" w:rsidP="00000000" w:rsidRDefault="00000000" w:rsidRPr="00000000" w14:paraId="000000FC">
      <w:pPr>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administrador puede registrar nuevos perfiles mediante un formulario.</w:t>
      </w:r>
    </w:p>
    <w:p w:rsidR="00000000" w:rsidDel="00000000" w:rsidP="00000000" w:rsidRDefault="00000000" w:rsidRPr="00000000" w14:paraId="000000FD">
      <w:pPr>
        <w:spacing w:after="12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2362200" cy="771525"/>
            <wp:effectExtent b="12700" l="12700" r="12700" t="12700"/>
            <wp:docPr id="40"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2362200" cy="771525"/>
                    </a:xfrm>
                    <a:prstGeom prst="rect"/>
                    <a:ln w="127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0FE">
      <w:pPr>
        <w:spacing w:after="12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F">
      <w:pPr>
        <w:spacing w:after="12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0">
      <w:pPr>
        <w:spacing w:after="12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1">
      <w:pPr>
        <w:spacing w:after="12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2">
      <w:pPr>
        <w:spacing w:after="12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3">
      <w:pPr>
        <w:spacing w:after="12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4">
      <w:pPr>
        <w:pStyle w:val="Heading2"/>
        <w:numPr>
          <w:ilvl w:val="3"/>
          <w:numId w:val="4"/>
        </w:numPr>
        <w:ind w:left="1728" w:hanging="648"/>
        <w:jc w:val="both"/>
        <w:rPr>
          <w:rFonts w:ascii="Arial" w:cs="Arial" w:eastAsia="Arial" w:hAnsi="Arial"/>
          <w:sz w:val="24"/>
          <w:szCs w:val="24"/>
        </w:rPr>
      </w:pPr>
      <w:bookmarkStart w:colFirst="0" w:colLast="0" w:name="_heading=h.3j2qqm3" w:id="18"/>
      <w:bookmarkEnd w:id="18"/>
      <w:r w:rsidDel="00000000" w:rsidR="00000000" w:rsidRPr="00000000">
        <w:rPr>
          <w:rFonts w:ascii="Arial" w:cs="Arial" w:eastAsia="Arial" w:hAnsi="Arial"/>
          <w:sz w:val="24"/>
          <w:szCs w:val="24"/>
          <w:rtl w:val="0"/>
        </w:rPr>
        <w:t xml:space="preserve">Formulario creación nuevo perfil</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dar clic en el botón </w:t>
      </w:r>
      <w:r w:rsidDel="00000000" w:rsidR="00000000" w:rsidRPr="00000000">
        <w:rPr>
          <w:rFonts w:ascii="Arial" w:cs="Arial" w:eastAsia="Arial" w:hAnsi="Arial"/>
          <w:b w:val="1"/>
          <w:sz w:val="24"/>
          <w:szCs w:val="24"/>
          <w:rtl w:val="0"/>
        </w:rPr>
        <w:t xml:space="preserve">“Crear un perfil”</w:t>
      </w:r>
      <w:r w:rsidDel="00000000" w:rsidR="00000000" w:rsidRPr="00000000">
        <w:rPr>
          <w:rFonts w:ascii="Arial" w:cs="Arial" w:eastAsia="Arial" w:hAnsi="Arial"/>
          <w:sz w:val="24"/>
          <w:szCs w:val="24"/>
          <w:rtl w:val="0"/>
        </w:rPr>
        <w:t xml:space="preserve"> nos dirigiremos al formulario de la creación de un nuevo perfil por lo que nos pedirá la información necesaria para la creación de un perfil nuevo.</w:t>
      </w:r>
    </w:p>
    <w:p w:rsidR="00000000" w:rsidDel="00000000" w:rsidP="00000000" w:rsidRDefault="00000000" w:rsidRPr="00000000" w14:paraId="00000107">
      <w:pPr>
        <w:spacing w:after="12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6020753" cy="2352675"/>
            <wp:effectExtent b="12700" l="12700" r="12700" t="12700"/>
            <wp:docPr id="41"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6020753" cy="2352675"/>
                    </a:xfrm>
                    <a:prstGeom prst="rect"/>
                    <a:ln w="127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108">
      <w:pPr>
        <w:spacing w:after="12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9">
      <w:pPr>
        <w:pStyle w:val="Heading2"/>
        <w:numPr>
          <w:ilvl w:val="2"/>
          <w:numId w:val="4"/>
        </w:numPr>
        <w:ind w:left="1224" w:hanging="504.00000000000006"/>
        <w:jc w:val="both"/>
        <w:rPr>
          <w:rFonts w:ascii="Arial" w:cs="Arial" w:eastAsia="Arial" w:hAnsi="Arial"/>
          <w:sz w:val="24"/>
          <w:szCs w:val="24"/>
        </w:rPr>
      </w:pPr>
      <w:bookmarkStart w:colFirst="0" w:colLast="0" w:name="_heading=h.1y810tw" w:id="19"/>
      <w:bookmarkEnd w:id="19"/>
      <w:r w:rsidDel="00000000" w:rsidR="00000000" w:rsidRPr="00000000">
        <w:rPr>
          <w:rFonts w:ascii="Arial" w:cs="Arial" w:eastAsia="Arial" w:hAnsi="Arial"/>
          <w:sz w:val="24"/>
          <w:szCs w:val="24"/>
          <w:rtl w:val="0"/>
        </w:rPr>
        <w:t xml:space="preserve">Editar un Perfil</w:t>
      </w:r>
    </w:p>
    <w:p w:rsidR="00000000" w:rsidDel="00000000" w:rsidP="00000000" w:rsidRDefault="00000000" w:rsidRPr="00000000" w14:paraId="0000010A">
      <w:pPr>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Nos encontraremos que podremos hacer edición de los perfiles asociados.</w:t>
      </w:r>
    </w:p>
    <w:p w:rsidR="00000000" w:rsidDel="00000000" w:rsidP="00000000" w:rsidRDefault="00000000" w:rsidRPr="00000000" w14:paraId="0000010B">
      <w:pPr>
        <w:spacing w:after="12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6119820" cy="698500"/>
            <wp:effectExtent b="12700" l="12700" r="12700" t="12700"/>
            <wp:docPr id="42"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6119820" cy="698500"/>
                    </a:xfrm>
                    <a:prstGeom prst="rect"/>
                    <a:ln w="127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10C">
      <w:pPr>
        <w:spacing w:after="12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D">
      <w:pPr>
        <w:pStyle w:val="Heading2"/>
        <w:numPr>
          <w:ilvl w:val="3"/>
          <w:numId w:val="4"/>
        </w:numPr>
        <w:ind w:left="1728" w:hanging="648"/>
        <w:jc w:val="both"/>
        <w:rPr>
          <w:rFonts w:ascii="Arial" w:cs="Arial" w:eastAsia="Arial" w:hAnsi="Arial"/>
          <w:sz w:val="24"/>
          <w:szCs w:val="24"/>
        </w:rPr>
      </w:pPr>
      <w:bookmarkStart w:colFirst="0" w:colLast="0" w:name="_heading=h.4i7ojhp" w:id="20"/>
      <w:bookmarkEnd w:id="20"/>
      <w:r w:rsidDel="00000000" w:rsidR="00000000" w:rsidRPr="00000000">
        <w:rPr>
          <w:rFonts w:ascii="Arial" w:cs="Arial" w:eastAsia="Arial" w:hAnsi="Arial"/>
          <w:sz w:val="24"/>
          <w:szCs w:val="24"/>
          <w:rtl w:val="0"/>
        </w:rPr>
        <w:t xml:space="preserve">Formulario de edición de perfil asociado</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dar clic en el botón de </w:t>
      </w:r>
      <w:r w:rsidDel="00000000" w:rsidR="00000000" w:rsidRPr="00000000">
        <w:rPr>
          <w:rFonts w:ascii="Arial" w:cs="Arial" w:eastAsia="Arial" w:hAnsi="Arial"/>
          <w:b w:val="1"/>
          <w:sz w:val="24"/>
          <w:szCs w:val="24"/>
          <w:rtl w:val="0"/>
        </w:rPr>
        <w:t xml:space="preserve">“Editar”</w:t>
      </w:r>
      <w:r w:rsidDel="00000000" w:rsidR="00000000" w:rsidRPr="00000000">
        <w:rPr>
          <w:rFonts w:ascii="Arial" w:cs="Arial" w:eastAsia="Arial" w:hAnsi="Arial"/>
          <w:sz w:val="24"/>
          <w:szCs w:val="24"/>
          <w:rtl w:val="0"/>
        </w:rPr>
        <w:t xml:space="preserve"> se nos abrirá un formulario en la que nos cargará la información del perfil que se encuentre editando el administrador.</w:t>
      </w:r>
    </w:p>
    <w:p w:rsidR="00000000" w:rsidDel="00000000" w:rsidP="00000000" w:rsidRDefault="00000000" w:rsidRPr="00000000" w14:paraId="00000110">
      <w:pPr>
        <w:spacing w:after="12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6119820" cy="2540000"/>
            <wp:effectExtent b="12700" l="12700" r="12700" t="12700"/>
            <wp:docPr id="43"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6119820" cy="2540000"/>
                    </a:xfrm>
                    <a:prstGeom prst="rect"/>
                    <a:ln w="127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111">
      <w:pPr>
        <w:pStyle w:val="Heading2"/>
        <w:numPr>
          <w:ilvl w:val="2"/>
          <w:numId w:val="4"/>
        </w:numPr>
        <w:ind w:left="1224" w:hanging="504.00000000000006"/>
        <w:jc w:val="both"/>
        <w:rPr>
          <w:rFonts w:ascii="Arial" w:cs="Arial" w:eastAsia="Arial" w:hAnsi="Arial"/>
          <w:sz w:val="24"/>
          <w:szCs w:val="24"/>
        </w:rPr>
      </w:pPr>
      <w:bookmarkStart w:colFirst="0" w:colLast="0" w:name="_heading=h.2xcytpi" w:id="21"/>
      <w:bookmarkEnd w:id="21"/>
      <w:r w:rsidDel="00000000" w:rsidR="00000000" w:rsidRPr="00000000">
        <w:rPr>
          <w:rFonts w:ascii="Arial" w:cs="Arial" w:eastAsia="Arial" w:hAnsi="Arial"/>
          <w:sz w:val="24"/>
          <w:szCs w:val="24"/>
          <w:rtl w:val="0"/>
        </w:rPr>
        <w:t xml:space="preserve">Mapa junta vecinos</w:t>
      </w:r>
    </w:p>
    <w:p w:rsidR="00000000" w:rsidDel="00000000" w:rsidP="00000000" w:rsidRDefault="00000000" w:rsidRPr="00000000" w14:paraId="00000112">
      <w:pPr>
        <w:spacing w:after="12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3">
      <w:pPr>
        <w:spacing w:after="120" w:lineRule="auto"/>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Contaremos con el botón de </w:t>
      </w:r>
      <w:r w:rsidDel="00000000" w:rsidR="00000000" w:rsidRPr="00000000">
        <w:rPr>
          <w:rFonts w:ascii="Arial" w:cs="Arial" w:eastAsia="Arial" w:hAnsi="Arial"/>
          <w:b w:val="1"/>
          <w:sz w:val="24"/>
          <w:szCs w:val="24"/>
          <w:rtl w:val="0"/>
        </w:rPr>
        <w:t xml:space="preserve">“Mapa junta vecinos” </w:t>
      </w:r>
      <w:r w:rsidDel="00000000" w:rsidR="00000000" w:rsidRPr="00000000">
        <w:rPr>
          <w:rFonts w:ascii="Arial" w:cs="Arial" w:eastAsia="Arial" w:hAnsi="Arial"/>
          <w:sz w:val="24"/>
          <w:szCs w:val="24"/>
          <w:rtl w:val="0"/>
        </w:rPr>
        <w:t xml:space="preserve">que es un acceso directo hacia el mapa junta vecinos.</w:t>
      </w:r>
      <w:r w:rsidDel="00000000" w:rsidR="00000000" w:rsidRPr="00000000">
        <w:rPr>
          <w:rtl w:val="0"/>
        </w:rPr>
      </w:r>
    </w:p>
    <w:p w:rsidR="00000000" w:rsidDel="00000000" w:rsidP="00000000" w:rsidRDefault="00000000" w:rsidRPr="00000000" w14:paraId="00000114">
      <w:pPr>
        <w:spacing w:after="12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1781175" cy="571500"/>
            <wp:effectExtent b="12700" l="12700" r="12700" t="12700"/>
            <wp:docPr id="44"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1781175" cy="571500"/>
                    </a:xfrm>
                    <a:prstGeom prst="rect"/>
                    <a:ln w="127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115">
      <w:pPr>
        <w:spacing w:after="12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6">
      <w:pPr>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sistema incluye un mapa interactivo basado en </w:t>
      </w:r>
      <w:hyperlink r:id="rId27">
        <w:r w:rsidDel="00000000" w:rsidR="00000000" w:rsidRPr="00000000">
          <w:rPr>
            <w:rFonts w:ascii="Arial" w:cs="Arial" w:eastAsia="Arial" w:hAnsi="Arial"/>
            <w:color w:val="1155cc"/>
            <w:sz w:val="24"/>
            <w:szCs w:val="24"/>
            <w:u w:val="single"/>
            <w:rtl w:val="0"/>
          </w:rPr>
          <w:t xml:space="preserve">OpenStreetMap</w:t>
        </w:r>
      </w:hyperlink>
      <w:r w:rsidDel="00000000" w:rsidR="00000000" w:rsidRPr="00000000">
        <w:rPr>
          <w:rFonts w:ascii="Arial" w:cs="Arial" w:eastAsia="Arial" w:hAnsi="Arial"/>
          <w:sz w:val="24"/>
          <w:szCs w:val="24"/>
          <w:rtl w:val="0"/>
        </w:rPr>
        <w:t xml:space="preserve">, que permite al administrador visualizar la ubicación de las juntas de vecinos a nivel nacional. Las opciones que dispone son:</w:t>
      </w:r>
    </w:p>
    <w:p w:rsidR="00000000" w:rsidDel="00000000" w:rsidP="00000000" w:rsidRDefault="00000000" w:rsidRPr="00000000" w14:paraId="00000117">
      <w:pPr>
        <w:numPr>
          <w:ilvl w:val="0"/>
          <w:numId w:val="8"/>
        </w:numPr>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Total junta vecinos </w:t>
      </w:r>
      <w:r w:rsidDel="00000000" w:rsidR="00000000" w:rsidRPr="00000000">
        <w:rPr>
          <w:rFonts w:ascii="Arial" w:cs="Arial" w:eastAsia="Arial" w:hAnsi="Arial"/>
          <w:color w:val="ffffff"/>
          <w:sz w:val="24"/>
          <w:szCs w:val="24"/>
          <w:shd w:fill="11834e" w:val="clear"/>
          <w:rtl w:val="0"/>
        </w:rPr>
        <w:t xml:space="preserve">habilitadas.</w:t>
      </w:r>
      <w:r w:rsidDel="00000000" w:rsidR="00000000" w:rsidRPr="00000000">
        <w:rPr>
          <w:rtl w:val="0"/>
        </w:rPr>
      </w:r>
    </w:p>
    <w:p w:rsidR="00000000" w:rsidDel="00000000" w:rsidP="00000000" w:rsidRDefault="00000000" w:rsidRPr="00000000" w14:paraId="00000118">
      <w:pPr>
        <w:numPr>
          <w:ilvl w:val="0"/>
          <w:numId w:val="8"/>
        </w:numPr>
        <w:spacing w:after="12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Total junta vecinos</w:t>
      </w:r>
      <w:r w:rsidDel="00000000" w:rsidR="00000000" w:rsidRPr="00000000">
        <w:rPr>
          <w:rFonts w:ascii="Arial" w:cs="Arial" w:eastAsia="Arial" w:hAnsi="Arial"/>
          <w:color w:val="ffffff"/>
          <w:sz w:val="24"/>
          <w:szCs w:val="24"/>
          <w:rtl w:val="0"/>
        </w:rPr>
        <w:t xml:space="preserve"> </w:t>
      </w:r>
      <w:r w:rsidDel="00000000" w:rsidR="00000000" w:rsidRPr="00000000">
        <w:rPr>
          <w:rFonts w:ascii="Arial" w:cs="Arial" w:eastAsia="Arial" w:hAnsi="Arial"/>
          <w:color w:val="ffffff"/>
          <w:sz w:val="24"/>
          <w:szCs w:val="24"/>
          <w:shd w:fill="dc3545" w:val="clear"/>
          <w:rtl w:val="0"/>
        </w:rPr>
        <w:t xml:space="preserve">inhabilitadas.</w:t>
      </w:r>
      <w:r w:rsidDel="00000000" w:rsidR="00000000" w:rsidRPr="00000000">
        <w:rPr>
          <w:rtl w:val="0"/>
        </w:rPr>
      </w:r>
    </w:p>
    <w:p w:rsidR="00000000" w:rsidDel="00000000" w:rsidP="00000000" w:rsidRDefault="00000000" w:rsidRPr="00000000" w14:paraId="00000119">
      <w:pPr>
        <w:spacing w:after="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A">
      <w:pPr>
        <w:pStyle w:val="Heading2"/>
        <w:numPr>
          <w:ilvl w:val="3"/>
          <w:numId w:val="4"/>
        </w:numPr>
        <w:ind w:left="1728" w:hanging="648"/>
        <w:jc w:val="both"/>
        <w:rPr>
          <w:rFonts w:ascii="Arial" w:cs="Arial" w:eastAsia="Arial" w:hAnsi="Arial"/>
          <w:sz w:val="24"/>
          <w:szCs w:val="24"/>
        </w:rPr>
      </w:pPr>
      <w:bookmarkStart w:colFirst="0" w:colLast="0" w:name="_heading=h.1ci93xb" w:id="22"/>
      <w:bookmarkEnd w:id="22"/>
      <w:r w:rsidDel="00000000" w:rsidR="00000000" w:rsidRPr="00000000">
        <w:rPr>
          <w:rFonts w:ascii="Arial" w:cs="Arial" w:eastAsia="Arial" w:hAnsi="Arial"/>
          <w:sz w:val="24"/>
          <w:szCs w:val="24"/>
          <w:rtl w:val="0"/>
        </w:rPr>
        <w:t xml:space="preserve">Mapa interactivo</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spacing w:after="12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mapa es una herramienta que nos permite analizar la distribución geográfica de las juntas y optimizar la gestión territorial.</w:t>
      </w:r>
    </w:p>
    <w:p w:rsidR="00000000" w:rsidDel="00000000" w:rsidP="00000000" w:rsidRDefault="00000000" w:rsidRPr="00000000" w14:paraId="0000011D">
      <w:pPr>
        <w:spacing w:after="12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6119820" cy="4203700"/>
            <wp:effectExtent b="12700" l="12700" r="12700" t="12700"/>
            <wp:docPr id="24"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6119820" cy="4203700"/>
                    </a:xfrm>
                    <a:prstGeom prst="rect"/>
                    <a:ln w="12700">
                      <a:solidFill>
                        <a:srgbClr val="CCCCCC"/>
                      </a:solidFill>
                      <a:prstDash val="solid"/>
                    </a:ln>
                  </pic:spPr>
                </pic:pic>
              </a:graphicData>
            </a:graphic>
          </wp:inline>
        </w:drawing>
      </w:r>
      <w:r w:rsidDel="00000000" w:rsidR="00000000" w:rsidRPr="00000000">
        <w:rPr>
          <w:rtl w:val="0"/>
        </w:rPr>
      </w:r>
    </w:p>
    <w:sectPr>
      <w:headerReference r:id="rId29" w:type="default"/>
      <w:footerReference r:id="rId30" w:type="default"/>
      <w:pgSz w:h="16837" w:w="11905" w:orient="portrait"/>
      <w:pgMar w:bottom="1134" w:top="1134" w:left="1134" w:right="1134" w:header="0" w:foot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NewsGotT"/>
  <w:font w:name="Eras Md BT"/>
  <w:font w:name="Eras Bk B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4f81bd"/>
        <w:sz w:val="20"/>
        <w:szCs w:val="20"/>
        <w:u w:val="none"/>
        <w:shd w:fill="auto" w:val="clear"/>
        <w:vertAlign w:val="baseline"/>
        <w:rtl w:val="0"/>
      </w:rPr>
      <w:t xml:space="preserve">pág. </w:t>
    </w:r>
    <w:r w:rsidDel="00000000" w:rsidR="00000000" w:rsidRPr="00000000">
      <w:rPr>
        <w:rFonts w:ascii="NewsGotT" w:cs="NewsGotT" w:eastAsia="NewsGotT" w:hAnsi="NewsGotT"/>
        <w:b w:val="0"/>
        <w:i w:val="0"/>
        <w:smallCaps w:val="0"/>
        <w:strike w:val="0"/>
        <w:color w:val="4f81bd"/>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E">
    <w:pPr>
      <w:rPr/>
    </w:pPr>
    <w:r w:rsidDel="00000000" w:rsidR="00000000" w:rsidRPr="00000000">
      <w:rPr>
        <w:rtl w:val="0"/>
      </w:rPr>
      <w:tab/>
      <w:tab/>
      <w:tab/>
      <w:tab/>
      <w:tab/>
      <w:tab/>
      <w:tab/>
      <w:tab/>
      <w:tab/>
      <w:tab/>
      <w:tab/>
      <w:tab/>
      <w:tab/>
      <w:tab/>
      <w:tab/>
      <w:tab/>
      <w:tab/>
      <w:tab/>
      <w:tab/>
      <w:tab/>
      <w:tab/>
      <w:tab/>
      <w:tab/>
      <w:tab/>
      <w:tab/>
      <w:tab/>
    </w:r>
    <w:r w:rsidDel="00000000" w:rsidR="00000000" w:rsidRPr="00000000">
      <w:drawing>
        <wp:anchor allowOverlap="1" behindDoc="0" distB="114300" distT="114300" distL="114300" distR="114300" hidden="0" layoutInCell="1" locked="0" relativeHeight="0" simplePos="0">
          <wp:simplePos x="0" y="0"/>
          <wp:positionH relativeFrom="column">
            <wp:posOffset>3762375</wp:posOffset>
          </wp:positionH>
          <wp:positionV relativeFrom="paragraph">
            <wp:posOffset>114300</wp:posOffset>
          </wp:positionV>
          <wp:extent cx="2984217" cy="690563"/>
          <wp:effectExtent b="0" l="0" r="0" t="0"/>
          <wp:wrapNone/>
          <wp:docPr id="23" name="image20.png"/>
          <a:graphic>
            <a:graphicData uri="http://schemas.openxmlformats.org/drawingml/2006/picture">
              <pic:pic>
                <pic:nvPicPr>
                  <pic:cNvPr id="0" name="image20.png"/>
                  <pic:cNvPicPr preferRelativeResize="0"/>
                </pic:nvPicPr>
                <pic:blipFill>
                  <a:blip r:embed="rId1"/>
                  <a:srcRect b="0" l="0" r="0" t="0"/>
                  <a:stretch>
                    <a:fillRect/>
                  </a:stretch>
                </pic:blipFill>
                <pic:spPr>
                  <a:xfrm>
                    <a:off x="0" y="0"/>
                    <a:ext cx="2984217" cy="690563"/>
                  </a:xfrm>
                  <a:prstGeom prst="rect"/>
                  <a:ln/>
                </pic:spPr>
              </pic:pic>
            </a:graphicData>
          </a:graphic>
        </wp:anchor>
      </w:drawing>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ab/>
      <w:tab/>
      <w:tab/>
      <w:tab/>
      <w:tab/>
      <w:tab/>
      <w:tab/>
      <w:tab/>
      <w:tab/>
      <w:tab/>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NewsGotT" w:cs="NewsGotT" w:eastAsia="NewsGotT" w:hAnsi="NewsGotT"/>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after="120" w:before="240" w:lineRule="auto"/>
      <w:ind w:left="431" w:hanging="431"/>
    </w:pPr>
    <w:rPr>
      <w:rFonts w:ascii="Eras Md BT" w:cs="Eras Md BT" w:eastAsia="Eras Md BT" w:hAnsi="Eras Md BT"/>
      <w:b w:val="1"/>
      <w:sz w:val="28"/>
      <w:szCs w:val="28"/>
    </w:rPr>
  </w:style>
  <w:style w:type="paragraph" w:styleId="Heading2">
    <w:name w:val="heading 2"/>
    <w:basedOn w:val="Normal"/>
    <w:next w:val="Normal"/>
    <w:pPr>
      <w:keepNext w:val="1"/>
      <w:spacing w:after="120" w:before="240" w:lineRule="auto"/>
      <w:ind w:left="576" w:hanging="576"/>
    </w:pPr>
    <w:rPr>
      <w:rFonts w:ascii="Eras Md BT" w:cs="Eras Md BT" w:eastAsia="Eras Md BT" w:hAnsi="Eras Md BT"/>
      <w:b w:val="1"/>
      <w:sz w:val="28"/>
      <w:szCs w:val="28"/>
    </w:rPr>
  </w:style>
  <w:style w:type="paragraph" w:styleId="Heading3">
    <w:name w:val="heading 3"/>
    <w:basedOn w:val="Normal"/>
    <w:next w:val="Normal"/>
    <w:pPr>
      <w:keepNext w:val="1"/>
      <w:spacing w:after="120" w:before="240" w:lineRule="auto"/>
      <w:ind w:left="720" w:hanging="720"/>
    </w:pPr>
    <w:rPr>
      <w:rFonts w:ascii="Eras Md BT" w:cs="Eras Md BT" w:eastAsia="Eras Md BT" w:hAnsi="Eras Md BT"/>
      <w:b w:val="1"/>
      <w:sz w:val="24"/>
      <w:szCs w:val="24"/>
    </w:rPr>
  </w:style>
  <w:style w:type="paragraph" w:styleId="Heading4">
    <w:name w:val="heading 4"/>
    <w:basedOn w:val="Normal"/>
    <w:next w:val="Normal"/>
    <w:pPr>
      <w:keepNext w:val="1"/>
      <w:spacing w:after="120" w:before="240" w:lineRule="auto"/>
      <w:ind w:left="864" w:hanging="864"/>
    </w:pPr>
    <w:rPr>
      <w:rFonts w:ascii="Eras Md BT" w:cs="Eras Md BT" w:eastAsia="Eras Md BT" w:hAnsi="Eras Md BT"/>
      <w:b w:val="1"/>
      <w:sz w:val="24"/>
      <w:szCs w:val="24"/>
    </w:rPr>
  </w:style>
  <w:style w:type="paragraph" w:styleId="Heading5">
    <w:name w:val="heading 5"/>
    <w:basedOn w:val="Normal"/>
    <w:next w:val="Normal"/>
    <w:pPr>
      <w:keepNext w:val="1"/>
      <w:spacing w:after="120" w:before="240" w:lineRule="auto"/>
      <w:ind w:left="1008" w:hanging="1008"/>
    </w:pPr>
    <w:rPr>
      <w:b w:val="1"/>
      <w:i w:val="1"/>
      <w:sz w:val="26"/>
      <w:szCs w:val="26"/>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pBdr>
        <w:bottom w:color="94bd5e" w:space="0" w:sz="4" w:val="single"/>
      </w:pBdr>
      <w:jc w:val="right"/>
    </w:pPr>
    <w:rPr>
      <w:rFonts w:ascii="Eras Bk BT" w:cs="Eras Bk BT" w:eastAsia="Eras Bk BT" w:hAnsi="Eras Bk BT"/>
      <w:b w:val="1"/>
      <w:color w:val="000000"/>
      <w:sz w:val="28"/>
      <w:szCs w:val="28"/>
    </w:rPr>
  </w:style>
  <w:style w:type="paragraph" w:styleId="Normal" w:default="1">
    <w:name w:val="Normal"/>
    <w:qFormat w:val="1"/>
  </w:style>
  <w:style w:type="paragraph" w:styleId="Ttulo1">
    <w:name w:val="heading 1"/>
    <w:basedOn w:val="Normal"/>
    <w:next w:val="Normal"/>
    <w:uiPriority w:val="9"/>
    <w:qFormat w:val="1"/>
    <w:pPr>
      <w:keepNext w:val="1"/>
      <w:pageBreakBefore w:val="1"/>
      <w:spacing w:after="120" w:before="240"/>
      <w:ind w:left="431" w:hanging="431"/>
      <w:outlineLvl w:val="0"/>
    </w:pPr>
    <w:rPr>
      <w:rFonts w:ascii="Eras Md BT" w:cs="Eras Md BT" w:eastAsia="Eras Md BT" w:hAnsi="Eras Md BT"/>
      <w:b w:val="1"/>
      <w:sz w:val="28"/>
      <w:szCs w:val="28"/>
    </w:rPr>
  </w:style>
  <w:style w:type="paragraph" w:styleId="Ttulo2">
    <w:name w:val="heading 2"/>
    <w:basedOn w:val="Normal"/>
    <w:next w:val="Normal"/>
    <w:uiPriority w:val="9"/>
    <w:unhideWhenUsed w:val="1"/>
    <w:qFormat w:val="1"/>
    <w:pPr>
      <w:keepNext w:val="1"/>
      <w:spacing w:after="120" w:before="240"/>
      <w:ind w:left="576" w:hanging="576"/>
      <w:outlineLvl w:val="1"/>
    </w:pPr>
    <w:rPr>
      <w:rFonts w:ascii="Eras Md BT" w:cs="Eras Md BT" w:eastAsia="Eras Md BT" w:hAnsi="Eras Md BT"/>
      <w:b w:val="1"/>
      <w:sz w:val="28"/>
      <w:szCs w:val="28"/>
    </w:rPr>
  </w:style>
  <w:style w:type="paragraph" w:styleId="Ttulo3">
    <w:name w:val="heading 3"/>
    <w:basedOn w:val="Normal"/>
    <w:next w:val="Normal"/>
    <w:uiPriority w:val="9"/>
    <w:semiHidden w:val="1"/>
    <w:unhideWhenUsed w:val="1"/>
    <w:qFormat w:val="1"/>
    <w:pPr>
      <w:keepNext w:val="1"/>
      <w:spacing w:after="120" w:before="240"/>
      <w:ind w:left="720" w:hanging="720"/>
      <w:outlineLvl w:val="2"/>
    </w:pPr>
    <w:rPr>
      <w:rFonts w:ascii="Eras Md BT" w:cs="Eras Md BT" w:eastAsia="Eras Md BT" w:hAnsi="Eras Md BT"/>
      <w:b w:val="1"/>
      <w:sz w:val="24"/>
      <w:szCs w:val="24"/>
    </w:rPr>
  </w:style>
  <w:style w:type="paragraph" w:styleId="Ttulo4">
    <w:name w:val="heading 4"/>
    <w:basedOn w:val="Normal"/>
    <w:next w:val="Normal"/>
    <w:uiPriority w:val="9"/>
    <w:semiHidden w:val="1"/>
    <w:unhideWhenUsed w:val="1"/>
    <w:qFormat w:val="1"/>
    <w:pPr>
      <w:keepNext w:val="1"/>
      <w:spacing w:after="120" w:before="240"/>
      <w:ind w:left="864" w:hanging="864"/>
      <w:outlineLvl w:val="3"/>
    </w:pPr>
    <w:rPr>
      <w:rFonts w:ascii="Eras Md BT" w:cs="Eras Md BT" w:eastAsia="Eras Md BT" w:hAnsi="Eras Md BT"/>
      <w:b w:val="1"/>
      <w:sz w:val="24"/>
      <w:szCs w:val="24"/>
    </w:rPr>
  </w:style>
  <w:style w:type="paragraph" w:styleId="Ttulo5">
    <w:name w:val="heading 5"/>
    <w:basedOn w:val="Normal"/>
    <w:next w:val="Normal"/>
    <w:uiPriority w:val="9"/>
    <w:semiHidden w:val="1"/>
    <w:unhideWhenUsed w:val="1"/>
    <w:qFormat w:val="1"/>
    <w:pPr>
      <w:keepNext w:val="1"/>
      <w:spacing w:after="120" w:before="240"/>
      <w:ind w:left="1008" w:hanging="1008"/>
      <w:outlineLvl w:val="4"/>
    </w:pPr>
    <w:rPr>
      <w:b w:val="1"/>
      <w:i w:val="1"/>
      <w:sz w:val="26"/>
      <w:szCs w:val="26"/>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pBdr>
        <w:bottom w:color="94bd5e" w:space="0" w:sz="4" w:val="single"/>
      </w:pBdr>
      <w:jc w:val="right"/>
    </w:pPr>
    <w:rPr>
      <w:rFonts w:ascii="Eras Bk BT" w:cs="Eras Bk BT" w:eastAsia="Eras Bk BT" w:hAnsi="Eras Bk BT"/>
      <w:b w:val="1"/>
      <w:color w:val="000000"/>
      <w:sz w:val="28"/>
      <w:szCs w:val="28"/>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jc w:val="right"/>
    </w:pPr>
    <w:rPr>
      <w:rFonts w:ascii="Eras Bk BT" w:cs="Eras Bk BT" w:eastAsia="Eras Bk BT" w:hAnsi="Eras Bk BT"/>
      <w:b w:val="1"/>
      <w:color w:val="000000"/>
      <w:sz w:val="28"/>
      <w:szCs w:val="28"/>
    </w:rPr>
  </w:style>
  <w:style w:type="table" w:styleId="a" w:customStyle="1">
    <w:basedOn w:val="TableNormal1"/>
    <w:tblPr>
      <w:tblStyleRowBandSize w:val="1"/>
      <w:tblStyleColBandSize w:val="1"/>
      <w:tblCellMar>
        <w:top w:w="55.0" w:type="dxa"/>
        <w:left w:w="50.0" w:type="dxa"/>
        <w:bottom w:w="55.0" w:type="dxa"/>
        <w:right w:w="55.0" w:type="dxa"/>
      </w:tblCellMar>
    </w:tblPr>
  </w:style>
  <w:style w:type="table" w:styleId="a0" w:customStyle="1">
    <w:basedOn w:val="TableNormal1"/>
    <w:tblPr>
      <w:tblStyleRowBandSize w:val="1"/>
      <w:tblStyleColBandSize w:val="1"/>
      <w:tblCellMar>
        <w:top w:w="55.0" w:type="dxa"/>
        <w:left w:w="50.0" w:type="dxa"/>
        <w:bottom w:w="55.0" w:type="dxa"/>
        <w:right w:w="55.0" w:type="dxa"/>
      </w:tblCellMar>
    </w:tblPr>
  </w:style>
  <w:style w:type="table" w:styleId="a1" w:customStyle="1">
    <w:basedOn w:val="TableNormal1"/>
    <w:tblPr>
      <w:tblStyleRowBandSize w:val="1"/>
      <w:tblStyleColBandSize w:val="1"/>
      <w:tblCellMar>
        <w:top w:w="55.0" w:type="dxa"/>
        <w:left w:w="50.0" w:type="dxa"/>
        <w:bottom w:w="55.0" w:type="dxa"/>
        <w:right w:w="55.0" w:type="dxa"/>
      </w:tblCellMar>
    </w:tblPr>
  </w:style>
  <w:style w:type="table" w:styleId="a2" w:customStyle="1">
    <w:basedOn w:val="TableNormal1"/>
    <w:tblPr>
      <w:tblStyleRowBandSize w:val="1"/>
      <w:tblStyleColBandSize w:val="1"/>
      <w:tblCellMar>
        <w:top w:w="55.0" w:type="dxa"/>
        <w:left w:w="50.0" w:type="dxa"/>
        <w:bottom w:w="55.0" w:type="dxa"/>
        <w:right w:w="55.0" w:type="dxa"/>
      </w:tblCellMar>
    </w:tbl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tblPr>
      <w:tblStyleRowBandSize w:val="1"/>
      <w:tblStyleColBandSize w:val="1"/>
      <w:tblCellMar>
        <w:top w:w="100.0" w:type="dxa"/>
        <w:left w:w="100.0" w:type="dxa"/>
        <w:bottom w:w="100.0" w:type="dxa"/>
        <w:right w:w="100.0" w:type="dxa"/>
      </w:tblCellMar>
    </w:tblPr>
  </w:style>
  <w:style w:type="table" w:styleId="a8" w:customStyle="1">
    <w:basedOn w:val="TableNormal1"/>
    <w:tblPr>
      <w:tblStyleRowBandSize w:val="1"/>
      <w:tblStyleColBandSize w:val="1"/>
      <w:tblCellMar>
        <w:top w:w="100.0" w:type="dxa"/>
        <w:left w:w="100.0" w:type="dxa"/>
        <w:bottom w:w="100.0" w:type="dxa"/>
        <w:right w:w="100.0" w:type="dxa"/>
      </w:tblCellMar>
    </w:tblPr>
  </w:style>
  <w:style w:type="table" w:styleId="a9" w:customStyle="1">
    <w:basedOn w:val="TableNormal1"/>
    <w:tblPr>
      <w:tblStyleRowBandSize w:val="1"/>
      <w:tblStyleColBandSize w:val="1"/>
      <w:tblCellMar>
        <w:top w:w="100.0" w:type="dxa"/>
        <w:left w:w="100.0" w:type="dxa"/>
        <w:bottom w:w="100.0" w:type="dxa"/>
        <w:right w:w="100.0" w:type="dxa"/>
      </w:tblCellMar>
    </w:tblPr>
  </w:style>
  <w:style w:type="table" w:styleId="aa" w:customStyle="1">
    <w:basedOn w:val="TableNormal1"/>
    <w:tblPr>
      <w:tblStyleRowBandSize w:val="1"/>
      <w:tblStyleColBandSize w:val="1"/>
      <w:tblCellMar>
        <w:top w:w="100.0" w:type="dxa"/>
        <w:left w:w="100.0" w:type="dxa"/>
        <w:bottom w:w="100.0" w:type="dxa"/>
        <w:right w:w="100.0" w:type="dxa"/>
      </w:tblCellMar>
    </w:tblPr>
  </w:style>
  <w:style w:type="table" w:styleId="ab" w:customStyle="1">
    <w:basedOn w:val="TableNormal1"/>
    <w:tblPr>
      <w:tblStyleRowBandSize w:val="1"/>
      <w:tblStyleColBandSize w:val="1"/>
      <w:tblCellMar>
        <w:top w:w="100.0" w:type="dxa"/>
        <w:left w:w="100.0" w:type="dxa"/>
        <w:bottom w:w="100.0" w:type="dxa"/>
        <w:right w:w="100.0" w:type="dxa"/>
      </w:tblCellMar>
    </w:tblPr>
  </w:style>
  <w:style w:type="table" w:styleId="ac" w:customStyle="1">
    <w:basedOn w:val="TableNormal1"/>
    <w:tblPr>
      <w:tblStyleRowBandSize w:val="1"/>
      <w:tblStyleColBandSize w:val="1"/>
      <w:tblCellMar>
        <w:top w:w="100.0" w:type="dxa"/>
        <w:left w:w="100.0" w:type="dxa"/>
        <w:bottom w:w="100.0" w:type="dxa"/>
        <w:right w:w="100.0" w:type="dxa"/>
      </w:tblCellMar>
    </w:tblPr>
  </w:style>
  <w:style w:type="table" w:styleId="ad" w:customStyle="1">
    <w:basedOn w:val="TableNormal1"/>
    <w:tblPr>
      <w:tblStyleRowBandSize w:val="1"/>
      <w:tblStyleColBandSize w:val="1"/>
      <w:tblCellMar>
        <w:top w:w="100.0" w:type="dxa"/>
        <w:left w:w="100.0" w:type="dxa"/>
        <w:bottom w:w="100.0" w:type="dxa"/>
        <w:right w:w="100.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tblPr>
      <w:tblStyleRowBandSize w:val="1"/>
      <w:tblStyleColBandSize w:val="1"/>
      <w:tblCellMar>
        <w:top w:w="100.0" w:type="dxa"/>
        <w:left w:w="100.0" w:type="dxa"/>
        <w:bottom w:w="100.0" w:type="dxa"/>
        <w:right w:w="100.0" w:type="dxa"/>
      </w:tblCellMar>
    </w:tblPr>
  </w:style>
  <w:style w:type="table" w:styleId="af2" w:customStyle="1">
    <w:basedOn w:val="TableNormal1"/>
    <w:tblPr>
      <w:tblStyleRowBandSize w:val="1"/>
      <w:tblStyleColBandSize w:val="1"/>
      <w:tblCellMar>
        <w:top w:w="100.0" w:type="dxa"/>
        <w:left w:w="100.0" w:type="dxa"/>
        <w:bottom w:w="100.0" w:type="dxa"/>
        <w:right w:w="100.0" w:type="dxa"/>
      </w:tblCellMar>
    </w:tblPr>
  </w:style>
  <w:style w:type="table" w:styleId="af3" w:customStyle="1">
    <w:basedOn w:val="TableNormal1"/>
    <w:tblPr>
      <w:tblStyleRowBandSize w:val="1"/>
      <w:tblStyleColBandSize w:val="1"/>
      <w:tblCellMar>
        <w:top w:w="100.0" w:type="dxa"/>
        <w:left w:w="100.0" w:type="dxa"/>
        <w:bottom w:w="100.0" w:type="dxa"/>
        <w:right w:w="100.0" w:type="dxa"/>
      </w:tblCellMar>
    </w:tblPr>
  </w:style>
  <w:style w:type="table" w:styleId="af4" w:customStyle="1">
    <w:basedOn w:val="TableNormal1"/>
    <w:tblPr>
      <w:tblStyleRowBandSize w:val="1"/>
      <w:tblStyleColBandSize w:val="1"/>
      <w:tblCellMar>
        <w:top w:w="100.0" w:type="dxa"/>
        <w:left w:w="100.0" w:type="dxa"/>
        <w:bottom w:w="100.0" w:type="dxa"/>
        <w:right w:w="100.0" w:type="dxa"/>
      </w:tblCellMar>
    </w:tblPr>
  </w:style>
  <w:style w:type="table" w:styleId="af5" w:customStyle="1">
    <w:basedOn w:val="TableNormal1"/>
    <w:tblPr>
      <w:tblStyleRowBandSize w:val="1"/>
      <w:tblStyleColBandSize w:val="1"/>
      <w:tblCellMar>
        <w:top w:w="100.0" w:type="dxa"/>
        <w:left w:w="100.0" w:type="dxa"/>
        <w:bottom w:w="100.0" w:type="dxa"/>
        <w:right w:w="100.0" w:type="dxa"/>
      </w:tblCellMar>
    </w:tblPr>
  </w:style>
  <w:style w:type="table" w:styleId="af6" w:customStyle="1">
    <w:basedOn w:val="TableNormal1"/>
    <w:tblPr>
      <w:tblStyleRowBandSize w:val="1"/>
      <w:tblStyleColBandSize w:val="1"/>
      <w:tblCellMar>
        <w:top w:w="100.0" w:type="dxa"/>
        <w:left w:w="100.0" w:type="dxa"/>
        <w:bottom w:w="100.0" w:type="dxa"/>
        <w:right w:w="100.0" w:type="dxa"/>
      </w:tblCellMar>
    </w:tblPr>
  </w:style>
  <w:style w:type="table" w:styleId="af7" w:customStyle="1">
    <w:basedOn w:val="TableNormal1"/>
    <w:tblPr>
      <w:tblStyleRowBandSize w:val="1"/>
      <w:tblStyleColBandSize w:val="1"/>
      <w:tblCellMar>
        <w:top w:w="100.0" w:type="dxa"/>
        <w:left w:w="100.0" w:type="dxa"/>
        <w:bottom w:w="100.0" w:type="dxa"/>
        <w:right w:w="100.0" w:type="dxa"/>
      </w:tblCellMar>
    </w:tblPr>
  </w:style>
  <w:style w:type="table" w:styleId="af8" w:customStyle="1">
    <w:basedOn w:val="TableNormal1"/>
    <w:tblPr>
      <w:tblStyleRowBandSize w:val="1"/>
      <w:tblStyleColBandSize w:val="1"/>
      <w:tblCellMar>
        <w:top w:w="100.0" w:type="dxa"/>
        <w:left w:w="100.0" w:type="dxa"/>
        <w:bottom w:w="100.0" w:type="dxa"/>
        <w:right w:w="100.0" w:type="dxa"/>
      </w:tblCellMar>
    </w:tblPr>
  </w:style>
  <w:style w:type="table" w:styleId="af9" w:customStyle="1">
    <w:basedOn w:val="TableNormal1"/>
    <w:tblPr>
      <w:tblStyleRowBandSize w:val="1"/>
      <w:tblStyleColBandSize w:val="1"/>
      <w:tblCellMar>
        <w:top w:w="100.0" w:type="dxa"/>
        <w:left w:w="100.0" w:type="dxa"/>
        <w:bottom w:w="100.0" w:type="dxa"/>
        <w:right w:w="100.0" w:type="dxa"/>
      </w:tblCellMar>
    </w:tblPr>
  </w:style>
  <w:style w:type="paragraph" w:styleId="TtuloTDC">
    <w:name w:val="TOC Heading"/>
    <w:basedOn w:val="Ttulo1"/>
    <w:next w:val="Normal"/>
    <w:uiPriority w:val="39"/>
    <w:unhideWhenUsed w:val="1"/>
    <w:qFormat w:val="1"/>
    <w:rsid w:val="00FC2381"/>
    <w:pPr>
      <w:keepLines w:val="1"/>
      <w:pageBreakBefore w:val="0"/>
      <w:widowControl w:val="1"/>
      <w:spacing w:after="0" w:line="259" w:lineRule="auto"/>
      <w:ind w:left="0" w:firstLine="0"/>
      <w:outlineLvl w:val="9"/>
    </w:pPr>
    <w:rPr>
      <w:rFonts w:asciiTheme="majorHAnsi" w:cstheme="majorBidi" w:eastAsiaTheme="majorEastAsia" w:hAnsiTheme="majorHAnsi"/>
      <w:b w:val="0"/>
      <w:color w:val="365f91" w:themeColor="accent1" w:themeShade="0000BF"/>
      <w:sz w:val="32"/>
      <w:szCs w:val="32"/>
      <w:lang w:val="es-CL"/>
    </w:rPr>
  </w:style>
  <w:style w:type="paragraph" w:styleId="TDC1">
    <w:name w:val="toc 1"/>
    <w:basedOn w:val="Normal"/>
    <w:next w:val="Normal"/>
    <w:autoRedefine w:val="1"/>
    <w:uiPriority w:val="39"/>
    <w:unhideWhenUsed w:val="1"/>
    <w:rsid w:val="00FC2381"/>
    <w:pPr>
      <w:spacing w:after="100"/>
    </w:pPr>
  </w:style>
  <w:style w:type="paragraph" w:styleId="TDC2">
    <w:name w:val="toc 2"/>
    <w:basedOn w:val="Normal"/>
    <w:next w:val="Normal"/>
    <w:autoRedefine w:val="1"/>
    <w:uiPriority w:val="39"/>
    <w:unhideWhenUsed w:val="1"/>
    <w:rsid w:val="00FC2381"/>
    <w:pPr>
      <w:spacing w:after="100"/>
      <w:ind w:left="200"/>
    </w:pPr>
  </w:style>
  <w:style w:type="character" w:styleId="Hipervnculo">
    <w:name w:val="Hyperlink"/>
    <w:basedOn w:val="Fuentedeprrafopredeter"/>
    <w:uiPriority w:val="99"/>
    <w:unhideWhenUsed w:val="1"/>
    <w:rsid w:val="00FC2381"/>
    <w:rPr>
      <w:color w:val="0000ff" w:themeColor="hyperlink"/>
      <w:u w:val="single"/>
    </w:rPr>
  </w:style>
  <w:style w:type="paragraph" w:styleId="Prrafodelista">
    <w:name w:val="List Paragraph"/>
    <w:basedOn w:val="Normal"/>
    <w:uiPriority w:val="34"/>
    <w:qFormat w:val="1"/>
    <w:rsid w:val="005D024C"/>
    <w:pPr>
      <w:ind w:left="720"/>
      <w:contextualSpacing w:val="1"/>
    </w:pPr>
  </w:style>
  <w:style w:type="paragraph" w:styleId="Encabezado">
    <w:name w:val="header"/>
    <w:basedOn w:val="Normal"/>
    <w:link w:val="EncabezadoCar"/>
    <w:uiPriority w:val="99"/>
    <w:unhideWhenUsed w:val="1"/>
    <w:rsid w:val="00B762C9"/>
    <w:pPr>
      <w:tabs>
        <w:tab w:val="center" w:pos="4419"/>
        <w:tab w:val="right" w:pos="8838"/>
      </w:tabs>
    </w:pPr>
  </w:style>
  <w:style w:type="character" w:styleId="EncabezadoCar" w:customStyle="1">
    <w:name w:val="Encabezado Car"/>
    <w:basedOn w:val="Fuentedeprrafopredeter"/>
    <w:link w:val="Encabezado"/>
    <w:uiPriority w:val="99"/>
    <w:rsid w:val="00B762C9"/>
  </w:style>
  <w:style w:type="paragraph" w:styleId="Piedepgina">
    <w:name w:val="footer"/>
    <w:basedOn w:val="Normal"/>
    <w:link w:val="PiedepginaCar"/>
    <w:uiPriority w:val="99"/>
    <w:unhideWhenUsed w:val="1"/>
    <w:rsid w:val="00B762C9"/>
    <w:pPr>
      <w:tabs>
        <w:tab w:val="center" w:pos="4419"/>
        <w:tab w:val="right" w:pos="8838"/>
      </w:tabs>
    </w:pPr>
  </w:style>
  <w:style w:type="character" w:styleId="PiedepginaCar" w:customStyle="1">
    <w:name w:val="Pie de página Car"/>
    <w:basedOn w:val="Fuentedeprrafopredeter"/>
    <w:link w:val="Piedepgina"/>
    <w:uiPriority w:val="99"/>
    <w:rsid w:val="00B762C9"/>
  </w:style>
  <w:style w:type="paragraph" w:styleId="Subtitle">
    <w:name w:val="Subtitle"/>
    <w:basedOn w:val="Normal"/>
    <w:next w:val="Normal"/>
    <w:pPr>
      <w:keepNext w:val="1"/>
      <w:jc w:val="right"/>
    </w:pPr>
    <w:rPr>
      <w:rFonts w:ascii="Eras Bk BT" w:cs="Eras Bk BT" w:eastAsia="Eras Bk BT" w:hAnsi="Eras Bk BT"/>
      <w:b w:val="1"/>
      <w:color w:val="000000"/>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1.png"/><Relationship Id="rId21" Type="http://schemas.openxmlformats.org/officeDocument/2006/relationships/image" Target="media/image2.png"/><Relationship Id="rId24" Type="http://schemas.openxmlformats.org/officeDocument/2006/relationships/image" Target="media/image4.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22.png"/><Relationship Id="rId25" Type="http://schemas.openxmlformats.org/officeDocument/2006/relationships/image" Target="media/image19.png"/><Relationship Id="rId28" Type="http://schemas.openxmlformats.org/officeDocument/2006/relationships/image" Target="media/image6.png"/><Relationship Id="rId27" Type="http://schemas.openxmlformats.org/officeDocument/2006/relationships/hyperlink" Target="https://www.openstreetmap.org/#map=7/38.333/-97.888"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10.png"/><Relationship Id="rId30" Type="http://schemas.openxmlformats.org/officeDocument/2006/relationships/footer" Target="footer1.xml"/><Relationship Id="rId11" Type="http://schemas.openxmlformats.org/officeDocument/2006/relationships/image" Target="media/image16.png"/><Relationship Id="rId10" Type="http://schemas.openxmlformats.org/officeDocument/2006/relationships/image" Target="media/image12.png"/><Relationship Id="rId13" Type="http://schemas.openxmlformats.org/officeDocument/2006/relationships/image" Target="media/image18.png"/><Relationship Id="rId12" Type="http://schemas.openxmlformats.org/officeDocument/2006/relationships/image" Target="media/image5.png"/><Relationship Id="rId15" Type="http://schemas.openxmlformats.org/officeDocument/2006/relationships/image" Target="media/image1.png"/><Relationship Id="rId14" Type="http://schemas.openxmlformats.org/officeDocument/2006/relationships/image" Target="media/image14.png"/><Relationship Id="rId17" Type="http://schemas.openxmlformats.org/officeDocument/2006/relationships/image" Target="media/image9.png"/><Relationship Id="rId16" Type="http://schemas.openxmlformats.org/officeDocument/2006/relationships/image" Target="media/image8.png"/><Relationship Id="rId19" Type="http://schemas.openxmlformats.org/officeDocument/2006/relationships/image" Target="media/image15.png"/><Relationship Id="rId18"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1sqEK/BWRJ/HYmC7JlkXcilmiQ==">CgMxLjAyCGguZ2pkZ3hzMgloLjMwajB6bGwyDmguMzh6NDdtd3E0bDl6MgloLjFmb2I5dGUyCWguM3pueXNoNzIJaC4yZXQ5MnAwMghoLnR5amN3dDIJaC4zZHk2dmttMgloLjJzOGV5bzEyCWguMTdkcDh2dTIJaC4zcmRjcmpuMgloLjI2aW4xcmcyCGgubG54Yno5MgloLjM1bmt1bjIyCWguMWtzdjR1djIJaC40NHNpbmlvMgloLjJqeHN4cWgyCGguejMzN3lhMgloLjNqMnFxbTMyCWguMXk4MTB0dzIJaC40aTdvamhwMgloLjJ4Y3l0cGkyCWguMWNpOTN4YjgAciExWjJMcnVTWXR4dVZvUmc5QTAwUFRkQnRXVVZDdDZQW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2024-11-28T05:10:00Z</dcterms:created>
  <dc:creator>Bastian Contreras</dc:creator>
</cp:coreProperties>
</file>