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686A" w:rsidRPr="004B686A" w:rsidRDefault="004B686A" w:rsidP="004B686A">
      <w:pPr>
        <w:pStyle w:val="ListParagraph"/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4B686A">
        <w:rPr>
          <w:rFonts w:hint="eastAsia"/>
          <w:sz w:val="24"/>
          <w:szCs w:val="24"/>
        </w:rPr>
        <w:t>用</w:t>
      </w:r>
      <w:r w:rsidR="00A9096A">
        <w:rPr>
          <w:rFonts w:hint="eastAsia"/>
          <w:sz w:val="24"/>
          <w:szCs w:val="24"/>
        </w:rPr>
        <w:t>改进的</w:t>
      </w:r>
      <w:r w:rsidRPr="004B686A">
        <w:rPr>
          <w:rFonts w:hint="eastAsia"/>
          <w:sz w:val="24"/>
          <w:szCs w:val="24"/>
        </w:rPr>
        <w:t>欧拉</w:t>
      </w:r>
      <w:r w:rsidR="00A9096A">
        <w:rPr>
          <w:rFonts w:hint="eastAsia"/>
          <w:sz w:val="24"/>
          <w:szCs w:val="24"/>
        </w:rPr>
        <w:t>法（即</w:t>
      </w:r>
      <w:r w:rsidRPr="004B686A">
        <w:rPr>
          <w:rFonts w:hint="eastAsia"/>
          <w:sz w:val="24"/>
          <w:szCs w:val="24"/>
        </w:rPr>
        <w:t>预估</w:t>
      </w:r>
      <w:r w:rsidR="00A9096A">
        <w:rPr>
          <w:rFonts w:hint="eastAsia"/>
          <w:sz w:val="24"/>
          <w:szCs w:val="24"/>
        </w:rPr>
        <w:t>-</w:t>
      </w:r>
      <w:r w:rsidRPr="004B686A">
        <w:rPr>
          <w:rFonts w:hint="eastAsia"/>
          <w:sz w:val="24"/>
          <w:szCs w:val="24"/>
        </w:rPr>
        <w:t>校正方法</w:t>
      </w:r>
      <w:r w:rsidR="00A9096A">
        <w:rPr>
          <w:rFonts w:hint="eastAsia"/>
          <w:sz w:val="24"/>
          <w:szCs w:val="24"/>
        </w:rPr>
        <w:t>）</w:t>
      </w:r>
      <w:r w:rsidRPr="004B686A">
        <w:rPr>
          <w:rFonts w:hint="eastAsia"/>
          <w:sz w:val="24"/>
          <w:szCs w:val="24"/>
        </w:rPr>
        <w:t>求初值问题</w:t>
      </w:r>
    </w:p>
    <w:p w:rsidR="004B686A" w:rsidRPr="004B686A" w:rsidRDefault="00E252A2" w:rsidP="004B686A">
      <w:pPr>
        <w:pStyle w:val="ListParagraph"/>
        <w:rPr>
          <w:rFonts w:hint="eastAsia"/>
          <w:sz w:val="24"/>
          <w:szCs w:val="24"/>
        </w:rPr>
      </w:pPr>
      <w:r w:rsidRPr="00E252A2">
        <w:rPr>
          <w:noProof/>
          <w:sz w:val="24"/>
          <w:szCs w:val="24"/>
        </w:rPr>
        <w:object w:dxaOrig="2360" w:dyaOrig="1040" w14:anchorId="64B828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" style="width:118pt;height:52pt;mso-width-percent:0;mso-height-percent:0;mso-width-percent:0;mso-height-percent:0" o:ole="">
            <v:imagedata r:id="rId5" o:title=""/>
          </v:shape>
          <o:OLEObject Type="Embed" ProgID="Equation.3" ShapeID="_x0000_i1034" DrawAspect="Content" ObjectID="_1730659517" r:id="rId6"/>
        </w:object>
      </w:r>
    </w:p>
    <w:p w:rsidR="004B686A" w:rsidRPr="004B686A" w:rsidRDefault="004B686A" w:rsidP="004B686A">
      <w:pPr>
        <w:pStyle w:val="ListParagraph"/>
        <w:adjustRightInd w:val="0"/>
        <w:snapToGrid w:val="0"/>
        <w:spacing w:line="300" w:lineRule="atLeast"/>
        <w:rPr>
          <w:rFonts w:hint="eastAsia"/>
          <w:sz w:val="24"/>
          <w:szCs w:val="24"/>
        </w:rPr>
      </w:pPr>
      <w:r w:rsidRPr="004B686A">
        <w:rPr>
          <w:rFonts w:hint="eastAsia"/>
          <w:sz w:val="24"/>
          <w:szCs w:val="24"/>
        </w:rPr>
        <w:t>的解函数</w:t>
      </w:r>
      <w:r w:rsidR="00E252A2" w:rsidRPr="00E252A2">
        <w:rPr>
          <w:noProof/>
          <w:sz w:val="24"/>
          <w:szCs w:val="24"/>
        </w:rPr>
        <w:object w:dxaOrig="499" w:dyaOrig="320" w14:anchorId="75174060">
          <v:shape id="_x0000_i1033" type="#_x0000_t75" alt="" style="width:24.65pt;height:16pt;mso-width-percent:0;mso-height-percent:0;mso-width-percent:0;mso-height-percent:0" o:ole="">
            <v:imagedata r:id="rId7" o:title=""/>
          </v:shape>
          <o:OLEObject Type="Embed" ProgID="Equation.3" ShapeID="_x0000_i1033" DrawAspect="Content" ObjectID="_1730659518" r:id="rId8"/>
        </w:object>
      </w:r>
      <w:r w:rsidRPr="004B686A">
        <w:rPr>
          <w:rFonts w:hint="eastAsia"/>
          <w:sz w:val="24"/>
          <w:szCs w:val="24"/>
        </w:rPr>
        <w:t>在</w:t>
      </w:r>
      <w:r w:rsidR="00E252A2" w:rsidRPr="00E252A2">
        <w:rPr>
          <w:noProof/>
          <w:sz w:val="24"/>
          <w:szCs w:val="24"/>
        </w:rPr>
        <w:object w:dxaOrig="740" w:dyaOrig="279" w14:anchorId="5CA959DC">
          <v:shape id="_x0000_i1032" type="#_x0000_t75" alt="" style="width:37.35pt;height:14pt;mso-width-percent:0;mso-height-percent:0;mso-width-percent:0;mso-height-percent:0" o:ole="">
            <v:imagedata r:id="rId9" o:title=""/>
          </v:shape>
          <o:OLEObject Type="Embed" ProgID="Equation.3" ShapeID="_x0000_i1032" DrawAspect="Content" ObjectID="_1730659519" r:id="rId10"/>
        </w:object>
      </w:r>
      <w:r w:rsidRPr="004B686A">
        <w:rPr>
          <w:rFonts w:hint="eastAsia"/>
          <w:sz w:val="24"/>
          <w:szCs w:val="24"/>
        </w:rPr>
        <w:t>的近似值（取步长</w:t>
      </w:r>
      <w:r w:rsidR="00E252A2" w:rsidRPr="00E252A2">
        <w:rPr>
          <w:noProof/>
          <w:sz w:val="24"/>
          <w:szCs w:val="24"/>
        </w:rPr>
        <w:object w:dxaOrig="740" w:dyaOrig="279" w14:anchorId="767838E6">
          <v:shape id="_x0000_i1031" type="#_x0000_t75" alt="" style="width:37.35pt;height:14pt;mso-width-percent:0;mso-height-percent:0;mso-width-percent:0;mso-height-percent:0" o:ole="">
            <v:imagedata r:id="rId11" o:title=""/>
          </v:shape>
          <o:OLEObject Type="Embed" ProgID="Equation.3" ShapeID="_x0000_i1031" DrawAspect="Content" ObjectID="_1730659520" r:id="rId12"/>
        </w:object>
      </w:r>
      <w:r>
        <w:rPr>
          <w:rFonts w:hint="eastAsia"/>
          <w:sz w:val="24"/>
          <w:szCs w:val="24"/>
        </w:rPr>
        <w:t>）</w:t>
      </w:r>
    </w:p>
    <w:p w:rsidR="00FC73F7" w:rsidRPr="00FC73F7" w:rsidRDefault="00FC73F7" w:rsidP="00FC73F7">
      <w:pPr>
        <w:pStyle w:val="ListParagraph"/>
        <w:numPr>
          <w:ilvl w:val="0"/>
          <w:numId w:val="2"/>
        </w:numPr>
        <w:adjustRightInd w:val="0"/>
        <w:snapToGrid w:val="0"/>
        <w:spacing w:line="300" w:lineRule="atLeast"/>
        <w:rPr>
          <w:sz w:val="24"/>
          <w:szCs w:val="24"/>
        </w:rPr>
      </w:pPr>
      <w:r w:rsidRPr="00FC73F7">
        <w:rPr>
          <w:sz w:val="24"/>
          <w:szCs w:val="24"/>
        </w:rPr>
        <w:t>设方程组</w:t>
      </w:r>
    </w:p>
    <w:p w:rsidR="00FC73F7" w:rsidRDefault="00E252A2" w:rsidP="00FC73F7">
      <w:pPr>
        <w:adjustRightInd w:val="0"/>
        <w:snapToGrid w:val="0"/>
        <w:spacing w:line="300" w:lineRule="atLeast"/>
        <w:jc w:val="center"/>
        <w:rPr>
          <w:sz w:val="24"/>
          <w:szCs w:val="24"/>
        </w:rPr>
      </w:pPr>
      <w:r w:rsidRPr="00E252A2">
        <w:rPr>
          <w:noProof/>
          <w:position w:val="-50"/>
          <w:sz w:val="24"/>
          <w:szCs w:val="24"/>
        </w:rPr>
        <w:object w:dxaOrig="2320" w:dyaOrig="1120" w14:anchorId="71B002B0">
          <v:shape id="_x0000_i1030" type="#_x0000_t75" alt="" style="width:116pt;height:56pt;mso-width-percent:0;mso-height-percent:0;mso-width-percent:0;mso-height-percent:0" o:ole="">
            <v:imagedata r:id="rId13" o:title=""/>
          </v:shape>
          <o:OLEObject Type="Embed" ProgID="Equation.3" ShapeID="_x0000_i1030" DrawAspect="Content" ObjectID="_1730659521" r:id="rId14"/>
        </w:object>
      </w:r>
    </w:p>
    <w:p w:rsidR="00FC73F7" w:rsidRPr="00FC73F7" w:rsidRDefault="00FC73F7" w:rsidP="00FC73F7">
      <w:pPr>
        <w:pStyle w:val="ListParagraph"/>
        <w:numPr>
          <w:ilvl w:val="0"/>
          <w:numId w:val="3"/>
        </w:numPr>
        <w:adjustRightInd w:val="0"/>
        <w:snapToGrid w:val="0"/>
        <w:spacing w:line="300" w:lineRule="atLeast"/>
        <w:jc w:val="left"/>
        <w:rPr>
          <w:sz w:val="24"/>
          <w:szCs w:val="24"/>
        </w:rPr>
      </w:pPr>
      <w:r w:rsidRPr="00FC73F7">
        <w:rPr>
          <w:rFonts w:hint="eastAsia"/>
          <w:sz w:val="24"/>
          <w:szCs w:val="24"/>
        </w:rPr>
        <w:t>设系数矩阵为</w:t>
      </w:r>
      <w:r w:rsidRPr="00FC73F7">
        <w:rPr>
          <w:rFonts w:hint="eastAsia"/>
          <w:sz w:val="24"/>
          <w:szCs w:val="24"/>
        </w:rPr>
        <w:t>A</w:t>
      </w:r>
      <w:r w:rsidRPr="00FC73F7">
        <w:rPr>
          <w:rFonts w:hint="eastAsia"/>
          <w:sz w:val="24"/>
          <w:szCs w:val="24"/>
        </w:rPr>
        <w:t>，求</w:t>
      </w:r>
      <w:r w:rsidRPr="00FC73F7">
        <w:rPr>
          <w:rFonts w:hint="eastAsia"/>
          <w:sz w:val="24"/>
          <w:szCs w:val="24"/>
        </w:rPr>
        <w:t>A</w:t>
      </w:r>
      <w:r w:rsidRPr="00FC73F7">
        <w:rPr>
          <w:rFonts w:hint="eastAsia"/>
          <w:sz w:val="24"/>
          <w:szCs w:val="24"/>
        </w:rPr>
        <w:t>的</w:t>
      </w:r>
      <w:r w:rsidRPr="00FC73F7">
        <w:rPr>
          <w:rFonts w:hint="eastAsia"/>
          <w:sz w:val="24"/>
          <w:szCs w:val="24"/>
        </w:rPr>
        <w:t>LU</w:t>
      </w:r>
      <w:r w:rsidRPr="00FC73F7">
        <w:rPr>
          <w:rFonts w:hint="eastAsia"/>
          <w:sz w:val="24"/>
          <w:szCs w:val="24"/>
        </w:rPr>
        <w:t>分解并求解该方程组；</w:t>
      </w:r>
    </w:p>
    <w:p w:rsidR="00FC73F7" w:rsidRDefault="00FC73F7" w:rsidP="00FC73F7">
      <w:pPr>
        <w:pStyle w:val="ListParagraph"/>
        <w:numPr>
          <w:ilvl w:val="0"/>
          <w:numId w:val="3"/>
        </w:numPr>
        <w:adjustRightInd w:val="0"/>
        <w:snapToGrid w:val="0"/>
        <w:spacing w:line="30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求</w:t>
      </w:r>
      <w:r>
        <w:rPr>
          <w:rFonts w:hint="eastAsia"/>
          <w:sz w:val="24"/>
          <w:szCs w:val="24"/>
        </w:rPr>
        <w:t>cond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(A);</w:t>
      </w:r>
    </w:p>
    <w:p w:rsidR="00FC73F7" w:rsidRDefault="00FC73F7" w:rsidP="00FC73F7">
      <w:pPr>
        <w:pStyle w:val="ListParagraph"/>
        <w:numPr>
          <w:ilvl w:val="0"/>
          <w:numId w:val="3"/>
        </w:numPr>
        <w:adjustRightInd w:val="0"/>
        <w:snapToGrid w:val="0"/>
        <w:spacing w:line="300" w:lineRule="atLeast"/>
        <w:jc w:val="left"/>
        <w:rPr>
          <w:sz w:val="24"/>
          <w:szCs w:val="24"/>
        </w:rPr>
      </w:pPr>
      <w:r w:rsidRPr="00FC73F7">
        <w:rPr>
          <w:sz w:val="24"/>
          <w:szCs w:val="24"/>
        </w:rPr>
        <w:t>分别写出</w:t>
      </w:r>
      <w:r w:rsidRPr="00FC73F7">
        <w:rPr>
          <w:sz w:val="24"/>
          <w:szCs w:val="24"/>
        </w:rPr>
        <w:t>Jacobi</w:t>
      </w:r>
      <w:r w:rsidRPr="00FC73F7">
        <w:rPr>
          <w:sz w:val="24"/>
          <w:szCs w:val="24"/>
        </w:rPr>
        <w:t>迭代格式及</w:t>
      </w:r>
      <w:r w:rsidRPr="00FC73F7">
        <w:rPr>
          <w:sz w:val="24"/>
          <w:szCs w:val="24"/>
        </w:rPr>
        <w:t xml:space="preserve"> Gauss-Seidel</w:t>
      </w:r>
      <w:r w:rsidRPr="00FC73F7">
        <w:rPr>
          <w:sz w:val="24"/>
          <w:szCs w:val="24"/>
        </w:rPr>
        <w:t>迭代格式；</w:t>
      </w:r>
    </w:p>
    <w:p w:rsidR="00FC73F7" w:rsidRDefault="00FC73F7" w:rsidP="00FC73F7">
      <w:pPr>
        <w:pStyle w:val="ListParagraph"/>
        <w:numPr>
          <w:ilvl w:val="0"/>
          <w:numId w:val="3"/>
        </w:numPr>
        <w:adjustRightInd w:val="0"/>
        <w:snapToGrid w:val="0"/>
        <w:spacing w:line="300" w:lineRule="atLeast"/>
        <w:jc w:val="left"/>
        <w:rPr>
          <w:sz w:val="24"/>
          <w:szCs w:val="24"/>
        </w:rPr>
      </w:pPr>
      <w:r w:rsidRPr="00FC73F7">
        <w:rPr>
          <w:sz w:val="24"/>
          <w:szCs w:val="24"/>
        </w:rPr>
        <w:t>证明</w:t>
      </w:r>
      <w:r w:rsidRPr="00FC73F7">
        <w:rPr>
          <w:sz w:val="24"/>
          <w:szCs w:val="24"/>
        </w:rPr>
        <w:t>Jacobi</w:t>
      </w:r>
      <w:r w:rsidRPr="00FC73F7">
        <w:rPr>
          <w:sz w:val="24"/>
          <w:szCs w:val="24"/>
        </w:rPr>
        <w:t>迭代格式是收敛的</w:t>
      </w:r>
    </w:p>
    <w:p w:rsidR="007D11F3" w:rsidRPr="007D11F3" w:rsidRDefault="007D11F3" w:rsidP="007D11F3">
      <w:pPr>
        <w:pStyle w:val="ListParagraph"/>
        <w:numPr>
          <w:ilvl w:val="0"/>
          <w:numId w:val="2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求</w:t>
      </w:r>
      <w:r w:rsidRPr="007D11F3">
        <w:rPr>
          <w:rFonts w:hint="eastAsia"/>
          <w:sz w:val="24"/>
          <w:szCs w:val="24"/>
        </w:rPr>
        <w:t>设方程</w:t>
      </w:r>
      <w:r w:rsidR="00E252A2" w:rsidRPr="00E252A2">
        <w:rPr>
          <w:noProof/>
          <w:sz w:val="24"/>
          <w:szCs w:val="24"/>
        </w:rPr>
        <w:object w:dxaOrig="740" w:dyaOrig="320" w14:anchorId="58F8613A">
          <v:shape id="_x0000_i1029" type="#_x0000_t75" alt="" style="width:37.35pt;height:16pt;mso-width-percent:0;mso-height-percent:0;mso-width-percent:0;mso-height-percent:0" o:ole="">
            <v:imagedata r:id="rId15" o:title=""/>
          </v:shape>
          <o:OLEObject Type="Embed" ProgID="Equation.3" ShapeID="_x0000_i1029" DrawAspect="Content" ObjectID="_1730659522" r:id="rId16"/>
        </w:object>
      </w:r>
      <w:r w:rsidRPr="007D11F3">
        <w:rPr>
          <w:rFonts w:hint="eastAsia"/>
          <w:sz w:val="24"/>
          <w:szCs w:val="24"/>
        </w:rPr>
        <w:t>.</w:t>
      </w:r>
    </w:p>
    <w:p w:rsidR="007D11F3" w:rsidRPr="007D11F3" w:rsidRDefault="007D11F3" w:rsidP="007D11F3">
      <w:pPr>
        <w:pStyle w:val="ListParagraph"/>
        <w:numPr>
          <w:ilvl w:val="1"/>
          <w:numId w:val="2"/>
        </w:numPr>
        <w:jc w:val="left"/>
        <w:rPr>
          <w:rFonts w:hint="eastAsia"/>
          <w:sz w:val="24"/>
          <w:szCs w:val="24"/>
        </w:rPr>
      </w:pPr>
      <w:r w:rsidRPr="007D11F3">
        <w:rPr>
          <w:rFonts w:hint="eastAsia"/>
          <w:sz w:val="24"/>
          <w:szCs w:val="24"/>
        </w:rPr>
        <w:t>分析迭代格式</w:t>
      </w:r>
      <w:r w:rsidR="00E252A2" w:rsidRPr="00E252A2">
        <w:rPr>
          <w:noProof/>
          <w:sz w:val="24"/>
          <w:szCs w:val="24"/>
        </w:rPr>
        <w:object w:dxaOrig="900" w:dyaOrig="360" w14:anchorId="415BE212">
          <v:shape id="_x0000_i1028" type="#_x0000_t75" alt="" style="width:45.35pt;height:18pt;mso-width-percent:0;mso-height-percent:0;mso-width-percent:0;mso-height-percent:0" o:ole="">
            <v:imagedata r:id="rId17" o:title=""/>
          </v:shape>
          <o:OLEObject Type="Embed" ProgID="Equation.3" ShapeID="_x0000_i1028" DrawAspect="Content" ObjectID="_1730659523" r:id="rId18"/>
        </w:object>
      </w:r>
      <w:r w:rsidR="00E252A2" w:rsidRPr="00E252A2">
        <w:rPr>
          <w:noProof/>
          <w:sz w:val="24"/>
          <w:szCs w:val="24"/>
        </w:rPr>
        <w:object w:dxaOrig="1060" w:dyaOrig="380" w14:anchorId="03D2658D">
          <v:shape id="_x0000_i1027" type="#_x0000_t75" alt="" style="width:53.35pt;height:19.35pt;mso-width-percent:0;mso-height-percent:0;mso-width-percent:0;mso-height-percent:0" o:ole="">
            <v:imagedata r:id="rId19" o:title=""/>
          </v:shape>
          <o:OLEObject Type="Embed" ProgID="Equation.3" ShapeID="_x0000_i1027" DrawAspect="Content" ObjectID="_1730659524" r:id="rId20"/>
        </w:object>
      </w:r>
      <w:r w:rsidRPr="007D11F3">
        <w:rPr>
          <w:rFonts w:hint="eastAsia"/>
          <w:sz w:val="24"/>
          <w:szCs w:val="24"/>
        </w:rPr>
        <w:t xml:space="preserve">, </w:t>
      </w:r>
      <w:r w:rsidR="00E252A2" w:rsidRPr="00E252A2">
        <w:rPr>
          <w:noProof/>
          <w:sz w:val="24"/>
          <w:szCs w:val="24"/>
        </w:rPr>
        <w:object w:dxaOrig="1400" w:dyaOrig="320" w14:anchorId="2CCB68C5">
          <v:shape id="_x0000_i1026" type="#_x0000_t75" alt="" style="width:70pt;height:16pt;mso-width-percent:0;mso-height-percent:0;mso-width-percent:0;mso-height-percent:0" o:ole="">
            <v:imagedata r:id="rId21" o:title=""/>
          </v:shape>
          <o:OLEObject Type="Embed" ProgID="Equation.3" ShapeID="_x0000_i1026" DrawAspect="Content" ObjectID="_1730659525" r:id="rId22"/>
        </w:object>
      </w:r>
      <w:r w:rsidRPr="007D11F3">
        <w:rPr>
          <w:rFonts w:hint="eastAsia"/>
          <w:sz w:val="24"/>
          <w:szCs w:val="24"/>
        </w:rPr>
        <w:t>.</w:t>
      </w:r>
      <w:r w:rsidRPr="007D11F3">
        <w:rPr>
          <w:rFonts w:hint="eastAsia"/>
          <w:sz w:val="24"/>
          <w:szCs w:val="24"/>
        </w:rPr>
        <w:t>的收敛性</w:t>
      </w:r>
      <w:r w:rsidRPr="007D11F3">
        <w:rPr>
          <w:rFonts w:hint="eastAsia"/>
          <w:sz w:val="24"/>
          <w:szCs w:val="24"/>
        </w:rPr>
        <w:t>;</w:t>
      </w:r>
    </w:p>
    <w:p w:rsidR="007D11F3" w:rsidRPr="007D11F3" w:rsidRDefault="007D11F3" w:rsidP="007D11F3">
      <w:pPr>
        <w:pStyle w:val="ListParagraph"/>
        <w:numPr>
          <w:ilvl w:val="1"/>
          <w:numId w:val="2"/>
        </w:numPr>
        <w:jc w:val="left"/>
        <w:rPr>
          <w:rFonts w:hint="eastAsia"/>
          <w:b/>
          <w:sz w:val="24"/>
          <w:szCs w:val="24"/>
        </w:rPr>
      </w:pPr>
      <w:r w:rsidRPr="007D11F3">
        <w:rPr>
          <w:rFonts w:hint="eastAsia"/>
          <w:sz w:val="24"/>
          <w:szCs w:val="24"/>
        </w:rPr>
        <w:t>写出解此方程的牛顿迭代格式</w:t>
      </w:r>
      <w:r w:rsidRPr="007D11F3">
        <w:rPr>
          <w:rFonts w:hint="eastAsia"/>
          <w:sz w:val="24"/>
          <w:szCs w:val="24"/>
        </w:rPr>
        <w:t>,</w:t>
      </w:r>
      <w:r w:rsidRPr="007D11F3">
        <w:rPr>
          <w:rFonts w:hint="eastAsia"/>
          <w:sz w:val="24"/>
          <w:szCs w:val="24"/>
        </w:rPr>
        <w:t>并问</w:t>
      </w:r>
      <w:r w:rsidR="00E252A2" w:rsidRPr="00E252A2">
        <w:rPr>
          <w:noProof/>
          <w:sz w:val="24"/>
          <w:szCs w:val="24"/>
        </w:rPr>
        <w:object w:dxaOrig="279" w:dyaOrig="360" w14:anchorId="2EC20460">
          <v:shape id="_x0000_i1025" type="#_x0000_t75" alt="" style="width:14pt;height:18pt;mso-width-percent:0;mso-height-percent:0;mso-width-percent:0;mso-height-percent:0" o:ole="">
            <v:imagedata r:id="rId23" o:title=""/>
          </v:shape>
          <o:OLEObject Type="Embed" ProgID="Equation.3" ShapeID="_x0000_i1025" DrawAspect="Content" ObjectID="_1730659526" r:id="rId24"/>
        </w:object>
      </w:r>
      <w:r w:rsidRPr="007D11F3">
        <w:rPr>
          <w:rFonts w:hint="eastAsia"/>
          <w:sz w:val="24"/>
          <w:szCs w:val="24"/>
        </w:rPr>
        <w:t>取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.5</w:t>
      </w:r>
      <w:r w:rsidRPr="007D11F3">
        <w:rPr>
          <w:rFonts w:hint="eastAsia"/>
          <w:sz w:val="24"/>
          <w:szCs w:val="24"/>
        </w:rPr>
        <w:t>,</w:t>
      </w:r>
      <w:r w:rsidRPr="007D11F3">
        <w:rPr>
          <w:rFonts w:hint="eastAsia"/>
          <w:sz w:val="24"/>
          <w:szCs w:val="24"/>
        </w:rPr>
        <w:t>迭代</w:t>
      </w:r>
      <w:r>
        <w:rPr>
          <w:rFonts w:hint="eastAsia"/>
          <w:sz w:val="24"/>
          <w:szCs w:val="24"/>
        </w:rPr>
        <w:t>是否</w:t>
      </w:r>
      <w:r w:rsidRPr="007D11F3">
        <w:rPr>
          <w:rFonts w:hint="eastAsia"/>
          <w:sz w:val="24"/>
          <w:szCs w:val="24"/>
        </w:rPr>
        <w:t>收敛</w:t>
      </w:r>
      <w:r w:rsidRPr="007D11F3">
        <w:rPr>
          <w:rFonts w:hint="eastAsia"/>
          <w:sz w:val="24"/>
          <w:szCs w:val="24"/>
        </w:rPr>
        <w:t>.</w:t>
      </w:r>
    </w:p>
    <w:p w:rsidR="007D11F3" w:rsidRPr="007D11F3" w:rsidRDefault="007D11F3" w:rsidP="007D11F3">
      <w:pPr>
        <w:adjustRightInd w:val="0"/>
        <w:snapToGrid w:val="0"/>
        <w:spacing w:line="300" w:lineRule="atLeast"/>
        <w:jc w:val="left"/>
        <w:rPr>
          <w:rFonts w:hint="eastAsia"/>
          <w:sz w:val="24"/>
          <w:szCs w:val="24"/>
        </w:rPr>
      </w:pPr>
    </w:p>
    <w:sectPr w:rsidR="007D11F3" w:rsidRPr="007D1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7C37"/>
    <w:multiLevelType w:val="hybridMultilevel"/>
    <w:tmpl w:val="8B6AC34E"/>
    <w:lvl w:ilvl="0" w:tplc="898AF124">
      <w:start w:val="6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8995374"/>
    <w:multiLevelType w:val="hybridMultilevel"/>
    <w:tmpl w:val="B2805C6C"/>
    <w:lvl w:ilvl="0" w:tplc="C12892C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6907658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2E283826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EBC2950"/>
    <w:multiLevelType w:val="multilevel"/>
    <w:tmpl w:val="46CA3D6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74E1C"/>
    <w:multiLevelType w:val="hybridMultilevel"/>
    <w:tmpl w:val="C44060C6"/>
    <w:lvl w:ilvl="0" w:tplc="39526B8E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B9A194C"/>
    <w:multiLevelType w:val="hybridMultilevel"/>
    <w:tmpl w:val="89949718"/>
    <w:lvl w:ilvl="0" w:tplc="807222F4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D11CB16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813867">
    <w:abstractNumId w:val="1"/>
  </w:num>
  <w:num w:numId="2" w16cid:durableId="86311424">
    <w:abstractNumId w:val="4"/>
  </w:num>
  <w:num w:numId="3" w16cid:durableId="61223112">
    <w:abstractNumId w:val="3"/>
  </w:num>
  <w:num w:numId="4" w16cid:durableId="1946036357">
    <w:abstractNumId w:val="0"/>
  </w:num>
  <w:num w:numId="5" w16cid:durableId="678240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F7"/>
    <w:rsid w:val="000B7D18"/>
    <w:rsid w:val="00125AD9"/>
    <w:rsid w:val="004B686A"/>
    <w:rsid w:val="0056090B"/>
    <w:rsid w:val="006728C1"/>
    <w:rsid w:val="006C357F"/>
    <w:rsid w:val="0076300C"/>
    <w:rsid w:val="007D11F3"/>
    <w:rsid w:val="00817A26"/>
    <w:rsid w:val="00A34137"/>
    <w:rsid w:val="00A74E55"/>
    <w:rsid w:val="00A9096A"/>
    <w:rsid w:val="00B90F66"/>
    <w:rsid w:val="00C717F9"/>
    <w:rsid w:val="00C72570"/>
    <w:rsid w:val="00CF685B"/>
    <w:rsid w:val="00D46AB4"/>
    <w:rsid w:val="00E252A2"/>
    <w:rsid w:val="00F16FD5"/>
    <w:rsid w:val="00FC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6237"/>
  <w15:chartTrackingRefBased/>
  <w15:docId w15:val="{F9585B0F-7CB3-1A44-8CC7-C4D82B9F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3F7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B90F66"/>
    <w:pPr>
      <w:tabs>
        <w:tab w:val="center" w:pos="4152"/>
        <w:tab w:val="right" w:pos="8306"/>
      </w:tabs>
      <w:ind w:firstLine="482"/>
    </w:pPr>
  </w:style>
  <w:style w:type="paragraph" w:styleId="ListParagraph">
    <w:name w:val="List Paragraph"/>
    <w:basedOn w:val="Normal"/>
    <w:uiPriority w:val="34"/>
    <w:qFormat/>
    <w:rsid w:val="00FC73F7"/>
    <w:pPr>
      <w:ind w:left="720"/>
      <w:contextualSpacing/>
    </w:pPr>
  </w:style>
  <w:style w:type="numbering" w:customStyle="1" w:styleId="CurrentList1">
    <w:name w:val="Current List1"/>
    <w:uiPriority w:val="99"/>
    <w:rsid w:val="007D11F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2022-11-22T13:38:00Z</dcterms:created>
  <dcterms:modified xsi:type="dcterms:W3CDTF">2022-11-22T13:59:00Z</dcterms:modified>
</cp:coreProperties>
</file>